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6AE8" w:rsidRDefault="00D96AE8" w:rsidP="00D96AE8">
      <w:pPr>
        <w:keepNext/>
        <w:keepLines/>
        <w:tabs>
          <w:tab w:val="left" w:pos="7335"/>
        </w:tabs>
        <w:suppressAutoHyphens/>
        <w:ind w:firstLine="900"/>
        <w:jc w:val="right"/>
        <w:rPr>
          <w:noProof/>
          <w:sz w:val="16"/>
          <w:szCs w:val="16"/>
        </w:rPr>
      </w:pPr>
    </w:p>
    <w:p w:rsidR="00D96AE8" w:rsidRPr="007F4DE0" w:rsidRDefault="00D96AE8" w:rsidP="00D96AE8">
      <w:pPr>
        <w:ind w:left="4320"/>
        <w:jc w:val="center"/>
        <w:rPr>
          <w:b/>
          <w:sz w:val="28"/>
          <w:szCs w:val="28"/>
        </w:rPr>
      </w:pPr>
      <w:r w:rsidRPr="007F4DE0">
        <w:rPr>
          <w:b/>
          <w:sz w:val="28"/>
          <w:szCs w:val="28"/>
        </w:rPr>
        <w:t>Ут</w:t>
      </w:r>
      <w:r w:rsidR="009D7F4B">
        <w:rPr>
          <w:b/>
          <w:sz w:val="28"/>
          <w:szCs w:val="28"/>
        </w:rPr>
        <w:t>верждено</w:t>
      </w:r>
    </w:p>
    <w:p w:rsidR="00D96AE8" w:rsidRDefault="00D96AE8" w:rsidP="00D96AE8">
      <w:pPr>
        <w:ind w:left="4320"/>
        <w:jc w:val="center"/>
      </w:pPr>
      <w:r>
        <w:t>Решением</w:t>
      </w:r>
      <w:r w:rsidRPr="004F2348">
        <w:t xml:space="preserve"> Собрания депутатов</w:t>
      </w:r>
      <w:r>
        <w:t xml:space="preserve"> сельского поселения «сельсовет «Касумкентский»</w:t>
      </w:r>
    </w:p>
    <w:p w:rsidR="00D96AE8" w:rsidRPr="00CC5D5E" w:rsidRDefault="007311E5" w:rsidP="002B718B">
      <w:pPr>
        <w:ind w:left="4320"/>
        <w:jc w:val="center"/>
      </w:pPr>
      <w:r>
        <w:t xml:space="preserve">от 12 октября 2022 </w:t>
      </w:r>
      <w:r w:rsidR="00D96AE8">
        <w:t xml:space="preserve">года  </w:t>
      </w:r>
      <w:r>
        <w:t>№ 62</w:t>
      </w:r>
    </w:p>
    <w:p w:rsidR="00D96AE8" w:rsidRPr="005C4F85" w:rsidRDefault="00D96AE8" w:rsidP="00D96AE8">
      <w:pPr>
        <w:jc w:val="right"/>
      </w:pPr>
    </w:p>
    <w:p w:rsidR="00D96AE8" w:rsidRPr="00DF2460" w:rsidRDefault="00D96AE8" w:rsidP="00D96AE8">
      <w:pPr>
        <w:jc w:val="right"/>
        <w:rPr>
          <w:b/>
          <w:sz w:val="32"/>
          <w:szCs w:val="32"/>
        </w:rPr>
      </w:pPr>
    </w:p>
    <w:p w:rsidR="00D96AE8" w:rsidRPr="007D3C8C" w:rsidRDefault="00D96AE8" w:rsidP="00D96AE8">
      <w:pPr>
        <w:jc w:val="center"/>
        <w:rPr>
          <w:b/>
          <w:sz w:val="32"/>
          <w:szCs w:val="32"/>
        </w:rPr>
      </w:pPr>
      <w:r w:rsidRPr="007D3C8C">
        <w:rPr>
          <w:b/>
          <w:sz w:val="32"/>
          <w:szCs w:val="32"/>
        </w:rPr>
        <w:t xml:space="preserve">ПРАВИЛА </w:t>
      </w:r>
    </w:p>
    <w:p w:rsidR="00D96AE8" w:rsidRPr="00C03F13" w:rsidRDefault="00D96AE8" w:rsidP="00D96AE8">
      <w:pPr>
        <w:jc w:val="center"/>
        <w:rPr>
          <w:b/>
        </w:rPr>
      </w:pPr>
      <w:r w:rsidRPr="00C03F13">
        <w:rPr>
          <w:b/>
        </w:rPr>
        <w:t xml:space="preserve">БЛАГОУСТРОЙСТВА ТЕРРИТОРИИ </w:t>
      </w:r>
      <w:r w:rsidR="00894D0D">
        <w:rPr>
          <w:b/>
        </w:rPr>
        <w:t>СЕЛЬСКОГО ПОСЕЛЕНИЯ «СЕЛЬСОВЕТ «КАСУМКЕНТСКИЙ»</w:t>
      </w:r>
    </w:p>
    <w:p w:rsidR="00D96AE8" w:rsidRPr="00C03F13" w:rsidRDefault="00D96AE8" w:rsidP="00D96AE8">
      <w:pPr>
        <w:ind w:firstLine="900"/>
        <w:jc w:val="center"/>
        <w:rPr>
          <w:b/>
        </w:rPr>
      </w:pPr>
    </w:p>
    <w:p w:rsidR="00D96AE8" w:rsidRPr="00C03F13" w:rsidRDefault="00D96AE8" w:rsidP="00D96AE8">
      <w:pPr>
        <w:ind w:firstLine="900"/>
        <w:jc w:val="center"/>
        <w:rPr>
          <w:b/>
        </w:rPr>
      </w:pPr>
      <w:r w:rsidRPr="00C03F13">
        <w:rPr>
          <w:b/>
        </w:rPr>
        <w:t xml:space="preserve"> 1. ОБЩИЕ ПОЛОЖЕНИЯ</w:t>
      </w:r>
    </w:p>
    <w:p w:rsidR="00D96AE8" w:rsidRPr="00C03F13" w:rsidRDefault="00D96AE8" w:rsidP="00D96AE8">
      <w:pPr>
        <w:ind w:firstLine="900"/>
      </w:pPr>
    </w:p>
    <w:p w:rsidR="00D96AE8" w:rsidRPr="002D4951" w:rsidRDefault="00D96AE8" w:rsidP="00D96AE8">
      <w:pPr>
        <w:ind w:firstLine="900"/>
        <w:jc w:val="both"/>
      </w:pPr>
      <w:r>
        <w:t>1.1.</w:t>
      </w:r>
      <w:r w:rsidRPr="00C03F13">
        <w:t xml:space="preserve"> Правила благоустройства территории </w:t>
      </w:r>
      <w:r w:rsidR="00894D0D">
        <w:t>сельского поселения</w:t>
      </w:r>
      <w:r>
        <w:t xml:space="preserve"> «</w:t>
      </w:r>
      <w:r w:rsidR="00894D0D">
        <w:t>сельсовет «Касумкентский</w:t>
      </w:r>
      <w:r>
        <w:t>»</w:t>
      </w:r>
      <w:r w:rsidRPr="00C03F13">
        <w:t xml:space="preserve"> (далее - Правила) устанавливают единые и обязательные для исполнения требования </w:t>
      </w:r>
      <w:r w:rsidRPr="00497987">
        <w:rPr>
          <w:bCs/>
        </w:rPr>
        <w:t>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w:t>
      </w:r>
      <w:r w:rsidRPr="002D4951">
        <w:rPr>
          <w:bCs/>
        </w:rPr>
        <w:t xml:space="preserve">установление порядка участия собственников зданий  (помещений в них) и сооружений в благоустройстве прилегающих территорий; организация благоустройства территории </w:t>
      </w:r>
      <w:r w:rsidR="00894D0D">
        <w:rPr>
          <w:bCs/>
        </w:rPr>
        <w:t>сельского поселения</w:t>
      </w:r>
      <w:r w:rsidRPr="002D4951">
        <w:rPr>
          <w:bCs/>
        </w:rPr>
        <w:t xml:space="preserve">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а также использования, охраны, защиты, воспроизводства  лесов, лесов особо охраняемых природных территорий, расположенных в границах </w:t>
      </w:r>
      <w:r w:rsidR="00894D0D">
        <w:rPr>
          <w:bCs/>
        </w:rPr>
        <w:t>сельского поселения</w:t>
      </w:r>
      <w:r w:rsidRPr="002D4951">
        <w:rPr>
          <w:bCs/>
        </w:rPr>
        <w:t>.</w:t>
      </w:r>
    </w:p>
    <w:p w:rsidR="00D96AE8" w:rsidRPr="00C03F13" w:rsidRDefault="00D96AE8" w:rsidP="00D96AE8">
      <w:pPr>
        <w:ind w:firstLine="900"/>
        <w:jc w:val="both"/>
      </w:pPr>
      <w:r w:rsidRPr="00C03F13">
        <w:t>1.2</w:t>
      </w:r>
      <w:r w:rsidRPr="009B0DEA">
        <w:t xml:space="preserve">. Настоящие Правила разработаны в соответствии с Гражданским кодексом РФ, Градостроительным кодексом РФ, Федеральным законом от 06.10.2003 № 131-ФЗ "Об общих принципах организации местного самоуправления в Российской Федерации",  Федеральным законом от 24.06.1998 № 89-ФЗ "Об отходах производства и потребления", Федеральным законом от 30.03.1999 № 52-ФЗ "О санитарно-эпидемиологическом благополучии населения", Постановлением Правительства РФ от 13.08.2006 № 491 «Об утверждении Правил содержания общего имущества в многоквартирном доме 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Постановлением Госстроя РФ от 27.09.2003 № 170 "Об утверждении Правил и норм технической эксплуатации жилищного фонда", СанПиН 42-128-4690-88 "Санитарные правила содержания территорий населенных мест", кодексом Республики Дагестан об административных </w:t>
      </w:r>
      <w:r w:rsidR="00A93ECF">
        <w:t xml:space="preserve">правонарушениях от 13.01.2015", </w:t>
      </w:r>
      <w:r w:rsidR="00A93ECF" w:rsidRPr="00A93ECF">
        <w:rPr>
          <w:iCs/>
        </w:rPr>
        <w:t>Методические рекомендациипо разработке норм и правил по благоустройству территорий муниципальных образований, утвержденные приказом Министерства строительства и жилищно-коммунального хозяйства Российской Федерации от 13 апреля 2017 года № 711/</w:t>
      </w:r>
      <w:proofErr w:type="spellStart"/>
      <w:r w:rsidR="00A93ECF" w:rsidRPr="00A93ECF">
        <w:rPr>
          <w:iCs/>
        </w:rPr>
        <w:t>пр</w:t>
      </w:r>
      <w:proofErr w:type="spellEnd"/>
      <w:r w:rsidR="00A93ECF" w:rsidRPr="00A93ECF">
        <w:t xml:space="preserve">(далее — Методические рекомендации), </w:t>
      </w:r>
      <w:r w:rsidRPr="009B0DEA">
        <w:t xml:space="preserve">нормативными правовыми актами органов местного самоуправления </w:t>
      </w:r>
      <w:r w:rsidR="00A93ECF">
        <w:t xml:space="preserve">сельского поселения </w:t>
      </w:r>
      <w:r w:rsidRPr="009B0DEA">
        <w:t xml:space="preserve"> «</w:t>
      </w:r>
      <w:r w:rsidR="00A93ECF">
        <w:t>сельсовет «Касумкентский</w:t>
      </w:r>
      <w:r w:rsidRPr="009B0DEA">
        <w:t>».</w:t>
      </w:r>
    </w:p>
    <w:p w:rsidR="00D96AE8" w:rsidRDefault="00D96AE8" w:rsidP="00D96AE8">
      <w:pPr>
        <w:ind w:firstLine="900"/>
        <w:jc w:val="both"/>
      </w:pPr>
      <w:r w:rsidRPr="00C03F13">
        <w:t>1.3. Координацию и организацию деятельности по благоустр</w:t>
      </w:r>
      <w:r>
        <w:t xml:space="preserve">ойству </w:t>
      </w:r>
      <w:r w:rsidRPr="00C03F13">
        <w:t>территории</w:t>
      </w:r>
      <w:r w:rsidR="00A93ECF" w:rsidRPr="00A93ECF">
        <w:t xml:space="preserve">сельского </w:t>
      </w:r>
      <w:r w:rsidR="00CE487A" w:rsidRPr="00A93ECF">
        <w:t>поселения «</w:t>
      </w:r>
      <w:r w:rsidR="00A93ECF" w:rsidRPr="00A93ECF">
        <w:t>сельсовет «Касумкентский</w:t>
      </w:r>
      <w:r w:rsidR="00A93ECF">
        <w:t>»</w:t>
      </w:r>
      <w:r w:rsidRPr="00C03F13">
        <w:t xml:space="preserve">осуществляют администрация </w:t>
      </w:r>
      <w:r w:rsidR="00A93ECF" w:rsidRPr="00A93ECF">
        <w:t xml:space="preserve">сельского </w:t>
      </w:r>
      <w:r w:rsidR="00CE487A" w:rsidRPr="00A93ECF">
        <w:t>поселения «</w:t>
      </w:r>
      <w:r w:rsidR="00A93ECF" w:rsidRPr="00A93ECF">
        <w:t>сельсовет «Касумкентский</w:t>
      </w:r>
      <w:r w:rsidR="00A93ECF">
        <w:t>»</w:t>
      </w:r>
      <w:r w:rsidRPr="00C03F13">
        <w:t>уполномоченные органы, руководители муниципальных предприятий (учреждений), надзорных служб в рамках своих полномочий.</w:t>
      </w:r>
    </w:p>
    <w:p w:rsidR="00D96AE8" w:rsidRPr="00BA31C9" w:rsidRDefault="00D96AE8" w:rsidP="00D96AE8">
      <w:pPr>
        <w:autoSpaceDE w:val="0"/>
        <w:autoSpaceDN w:val="0"/>
        <w:adjustRightInd w:val="0"/>
        <w:ind w:firstLine="900"/>
        <w:jc w:val="both"/>
        <w:outlineLvl w:val="0"/>
        <w:rPr>
          <w:bCs/>
          <w:color w:val="000000" w:themeColor="text1"/>
        </w:rPr>
      </w:pPr>
      <w:r w:rsidRPr="00BA31C9">
        <w:rPr>
          <w:bCs/>
          <w:color w:val="000000" w:themeColor="text1"/>
        </w:rPr>
        <w:t>1.4. Перечень сводов правил и национальных стандартов, применяемых при осуществлении деятельности по благоустройству</w:t>
      </w:r>
    </w:p>
    <w:p w:rsidR="00D96AE8" w:rsidRPr="00BA31C9" w:rsidRDefault="00D96AE8" w:rsidP="00D96AE8">
      <w:pPr>
        <w:autoSpaceDE w:val="0"/>
        <w:autoSpaceDN w:val="0"/>
        <w:adjustRightInd w:val="0"/>
        <w:ind w:firstLine="900"/>
        <w:jc w:val="both"/>
        <w:rPr>
          <w:bCs/>
          <w:color w:val="000000" w:themeColor="text1"/>
        </w:rPr>
      </w:pPr>
      <w:r w:rsidRPr="00BA31C9">
        <w:rPr>
          <w:bCs/>
          <w:color w:val="000000" w:themeColor="text1"/>
        </w:rPr>
        <w:lastRenderedPageBreak/>
        <w:t>СП 42.13330.2016 "</w:t>
      </w:r>
      <w:hyperlink r:id="rId8" w:history="1">
        <w:r w:rsidRPr="00BA31C9">
          <w:rPr>
            <w:bCs/>
            <w:color w:val="000000" w:themeColor="text1"/>
          </w:rPr>
          <w:t>СНиП 2.07.01-89*</w:t>
        </w:r>
      </w:hyperlink>
      <w:r w:rsidRPr="00BA31C9">
        <w:rPr>
          <w:bCs/>
          <w:color w:val="000000" w:themeColor="text1"/>
        </w:rPr>
        <w:t xml:space="preserve"> Градостроительство. Планировка и застройка городских и сельских поселений";</w:t>
      </w:r>
    </w:p>
    <w:p w:rsidR="00D96AE8" w:rsidRPr="00BA31C9" w:rsidRDefault="00D96AE8" w:rsidP="00D10A6C">
      <w:pPr>
        <w:autoSpaceDE w:val="0"/>
        <w:autoSpaceDN w:val="0"/>
        <w:adjustRightInd w:val="0"/>
        <w:ind w:firstLine="900"/>
        <w:jc w:val="both"/>
        <w:rPr>
          <w:bCs/>
          <w:color w:val="000000" w:themeColor="text1"/>
        </w:rPr>
      </w:pPr>
      <w:r w:rsidRPr="00BA31C9">
        <w:rPr>
          <w:bCs/>
          <w:color w:val="000000" w:themeColor="text1"/>
        </w:rPr>
        <w:t>СП 82.13330.2016 "</w:t>
      </w:r>
      <w:hyperlink r:id="rId9" w:history="1">
        <w:r w:rsidRPr="00BA31C9">
          <w:rPr>
            <w:bCs/>
            <w:color w:val="000000" w:themeColor="text1"/>
          </w:rPr>
          <w:t>СНиП III-10-75</w:t>
        </w:r>
      </w:hyperlink>
      <w:r w:rsidRPr="00BA31C9">
        <w:rPr>
          <w:bCs/>
          <w:color w:val="000000" w:themeColor="text1"/>
        </w:rPr>
        <w:t xml:space="preserve"> Благоустройство территорий";</w:t>
      </w:r>
    </w:p>
    <w:p w:rsidR="00D96AE8" w:rsidRPr="00BA31C9" w:rsidRDefault="00CA4AE7" w:rsidP="00D96AE8">
      <w:pPr>
        <w:autoSpaceDE w:val="0"/>
        <w:autoSpaceDN w:val="0"/>
        <w:adjustRightInd w:val="0"/>
        <w:ind w:firstLine="900"/>
        <w:jc w:val="both"/>
        <w:rPr>
          <w:bCs/>
          <w:color w:val="000000" w:themeColor="text1"/>
        </w:rPr>
      </w:pPr>
      <w:hyperlink r:id="rId10" w:history="1">
        <w:r w:rsidR="00D96AE8" w:rsidRPr="00BA31C9">
          <w:rPr>
            <w:bCs/>
            <w:color w:val="000000" w:themeColor="text1"/>
          </w:rPr>
          <w:t>СП 116.13330.2012</w:t>
        </w:r>
      </w:hyperlink>
      <w:r w:rsidR="00D96AE8" w:rsidRPr="00BA31C9">
        <w:rPr>
          <w:bCs/>
          <w:color w:val="000000" w:themeColor="text1"/>
        </w:rPr>
        <w:t xml:space="preserve"> "СНиП 22-02-2003 Инженерная защита территорий, зданий и сооружений от опасных геологических процессов. Основные положения";</w:t>
      </w:r>
    </w:p>
    <w:p w:rsidR="00D96AE8" w:rsidRPr="00BA31C9" w:rsidRDefault="00D96AE8" w:rsidP="00D10A6C">
      <w:pPr>
        <w:autoSpaceDE w:val="0"/>
        <w:autoSpaceDN w:val="0"/>
        <w:adjustRightInd w:val="0"/>
        <w:ind w:firstLine="900"/>
        <w:jc w:val="both"/>
        <w:rPr>
          <w:bCs/>
          <w:color w:val="000000" w:themeColor="text1"/>
        </w:rPr>
      </w:pPr>
      <w:r w:rsidRPr="00BA31C9">
        <w:rPr>
          <w:bCs/>
          <w:color w:val="000000" w:themeColor="text1"/>
        </w:rPr>
        <w:t>СП 104.13330.2016 "</w:t>
      </w:r>
      <w:hyperlink r:id="rId11" w:history="1">
        <w:r w:rsidRPr="00BA31C9">
          <w:rPr>
            <w:bCs/>
            <w:color w:val="000000" w:themeColor="text1"/>
          </w:rPr>
          <w:t>СНиП 2.06.15-85</w:t>
        </w:r>
      </w:hyperlink>
      <w:r w:rsidRPr="00BA31C9">
        <w:rPr>
          <w:bCs/>
          <w:color w:val="000000" w:themeColor="text1"/>
        </w:rPr>
        <w:t xml:space="preserve"> Инженерная защита территории от затопления и подтопления";</w:t>
      </w:r>
    </w:p>
    <w:p w:rsidR="00D96AE8" w:rsidRPr="00BA31C9" w:rsidRDefault="00CA4AE7" w:rsidP="00D96AE8">
      <w:pPr>
        <w:autoSpaceDE w:val="0"/>
        <w:autoSpaceDN w:val="0"/>
        <w:adjustRightInd w:val="0"/>
        <w:ind w:firstLine="900"/>
        <w:jc w:val="both"/>
        <w:rPr>
          <w:bCs/>
          <w:color w:val="000000" w:themeColor="text1"/>
        </w:rPr>
      </w:pPr>
      <w:hyperlink r:id="rId12" w:history="1">
        <w:r w:rsidR="00D96AE8" w:rsidRPr="00BA31C9">
          <w:rPr>
            <w:bCs/>
            <w:color w:val="000000" w:themeColor="text1"/>
          </w:rPr>
          <w:t>СП 140.13330.2012</w:t>
        </w:r>
      </w:hyperlink>
      <w:r w:rsidR="00D96AE8" w:rsidRPr="00BA31C9">
        <w:rPr>
          <w:bCs/>
          <w:color w:val="000000" w:themeColor="text1"/>
        </w:rPr>
        <w:t xml:space="preserve"> "Городская среда. Правила проектирования для маломобильных групп населения";</w:t>
      </w:r>
    </w:p>
    <w:p w:rsidR="00D96AE8" w:rsidRPr="00BA31C9" w:rsidRDefault="00CA4AE7" w:rsidP="00D96AE8">
      <w:pPr>
        <w:autoSpaceDE w:val="0"/>
        <w:autoSpaceDN w:val="0"/>
        <w:adjustRightInd w:val="0"/>
        <w:ind w:firstLine="900"/>
        <w:jc w:val="both"/>
        <w:rPr>
          <w:bCs/>
          <w:color w:val="000000" w:themeColor="text1"/>
        </w:rPr>
      </w:pPr>
      <w:hyperlink r:id="rId13" w:history="1">
        <w:r w:rsidR="00D96AE8" w:rsidRPr="00BA31C9">
          <w:rPr>
            <w:bCs/>
            <w:color w:val="000000" w:themeColor="text1"/>
          </w:rPr>
          <w:t>СП 136.13330.2012</w:t>
        </w:r>
      </w:hyperlink>
      <w:r w:rsidR="00D96AE8" w:rsidRPr="00BA31C9">
        <w:rPr>
          <w:bCs/>
          <w:color w:val="000000" w:themeColor="text1"/>
        </w:rPr>
        <w:t xml:space="preserve"> "Здания и сооружения. Общие положения проектирования с учетом доступности для маломобильных групп населения";</w:t>
      </w:r>
    </w:p>
    <w:p w:rsidR="00D96AE8" w:rsidRPr="00BA31C9" w:rsidRDefault="00CA4AE7" w:rsidP="00D96AE8">
      <w:pPr>
        <w:autoSpaceDE w:val="0"/>
        <w:autoSpaceDN w:val="0"/>
        <w:adjustRightInd w:val="0"/>
        <w:ind w:firstLine="900"/>
        <w:jc w:val="both"/>
        <w:rPr>
          <w:bCs/>
          <w:color w:val="000000" w:themeColor="text1"/>
        </w:rPr>
      </w:pPr>
      <w:hyperlink r:id="rId14" w:history="1">
        <w:r w:rsidR="00D96AE8" w:rsidRPr="00BA31C9">
          <w:rPr>
            <w:bCs/>
            <w:color w:val="000000" w:themeColor="text1"/>
          </w:rPr>
          <w:t>СП 138.13330.2012</w:t>
        </w:r>
      </w:hyperlink>
      <w:r w:rsidR="00D96AE8" w:rsidRPr="00BA31C9">
        <w:rPr>
          <w:bCs/>
          <w:color w:val="000000" w:themeColor="text1"/>
        </w:rPr>
        <w:t xml:space="preserve"> "Общественные здания и сооружения, доступные маломобильным группам населения. Правила проектирования";</w:t>
      </w:r>
    </w:p>
    <w:p w:rsidR="00D96AE8" w:rsidRPr="00BA31C9" w:rsidRDefault="00CA4AE7" w:rsidP="00D10A6C">
      <w:pPr>
        <w:autoSpaceDE w:val="0"/>
        <w:autoSpaceDN w:val="0"/>
        <w:adjustRightInd w:val="0"/>
        <w:ind w:firstLine="900"/>
        <w:jc w:val="both"/>
        <w:rPr>
          <w:bCs/>
          <w:color w:val="000000" w:themeColor="text1"/>
        </w:rPr>
      </w:pPr>
      <w:hyperlink r:id="rId15" w:history="1">
        <w:r w:rsidR="00D96AE8" w:rsidRPr="00BA31C9">
          <w:rPr>
            <w:bCs/>
            <w:color w:val="000000" w:themeColor="text1"/>
          </w:rPr>
          <w:t>СП 137.13330.2012</w:t>
        </w:r>
      </w:hyperlink>
      <w:r w:rsidR="00D96AE8" w:rsidRPr="00BA31C9">
        <w:rPr>
          <w:bCs/>
          <w:color w:val="000000" w:themeColor="text1"/>
        </w:rPr>
        <w:t xml:space="preserve"> "Жилая среда с планировочными элементами, доступными инвалидам. Правила проектирования";</w:t>
      </w:r>
    </w:p>
    <w:p w:rsidR="00D96AE8" w:rsidRPr="00BA31C9" w:rsidRDefault="00CA4AE7" w:rsidP="00D10A6C">
      <w:pPr>
        <w:autoSpaceDE w:val="0"/>
        <w:autoSpaceDN w:val="0"/>
        <w:adjustRightInd w:val="0"/>
        <w:ind w:firstLine="900"/>
        <w:jc w:val="both"/>
        <w:rPr>
          <w:bCs/>
          <w:color w:val="000000" w:themeColor="text1"/>
        </w:rPr>
      </w:pPr>
      <w:hyperlink r:id="rId16" w:history="1">
        <w:r w:rsidR="00D96AE8" w:rsidRPr="00BA31C9">
          <w:rPr>
            <w:bCs/>
            <w:color w:val="000000" w:themeColor="text1"/>
          </w:rPr>
          <w:t>СП 124.13330.2012</w:t>
        </w:r>
      </w:hyperlink>
      <w:r w:rsidR="00D96AE8" w:rsidRPr="00BA31C9">
        <w:rPr>
          <w:bCs/>
          <w:color w:val="000000" w:themeColor="text1"/>
        </w:rPr>
        <w:t xml:space="preserve"> "СНиП 41-02-2003 Тепловые сети";</w:t>
      </w:r>
    </w:p>
    <w:p w:rsidR="00D96AE8" w:rsidRPr="00BA31C9" w:rsidRDefault="00D96AE8" w:rsidP="00D96AE8">
      <w:pPr>
        <w:autoSpaceDE w:val="0"/>
        <w:autoSpaceDN w:val="0"/>
        <w:adjustRightInd w:val="0"/>
        <w:ind w:firstLine="900"/>
        <w:jc w:val="both"/>
        <w:rPr>
          <w:bCs/>
          <w:color w:val="000000" w:themeColor="text1"/>
        </w:rPr>
      </w:pPr>
      <w:r w:rsidRPr="00BA31C9">
        <w:rPr>
          <w:bCs/>
          <w:color w:val="000000" w:themeColor="text1"/>
        </w:rPr>
        <w:t>СП 52.13330.2016 "</w:t>
      </w:r>
      <w:hyperlink r:id="rId17" w:history="1">
        <w:r w:rsidRPr="00BA31C9">
          <w:rPr>
            <w:bCs/>
            <w:color w:val="000000" w:themeColor="text1"/>
          </w:rPr>
          <w:t>СНиП 23-05-95*</w:t>
        </w:r>
      </w:hyperlink>
      <w:r w:rsidRPr="00BA31C9">
        <w:rPr>
          <w:bCs/>
          <w:color w:val="000000" w:themeColor="text1"/>
        </w:rPr>
        <w:t xml:space="preserve"> Естественное и искусственное освещение";</w:t>
      </w:r>
    </w:p>
    <w:p w:rsidR="00D96AE8" w:rsidRPr="00BA31C9" w:rsidRDefault="00CA4AE7" w:rsidP="00D96AE8">
      <w:pPr>
        <w:autoSpaceDE w:val="0"/>
        <w:autoSpaceDN w:val="0"/>
        <w:adjustRightInd w:val="0"/>
        <w:ind w:firstLine="900"/>
        <w:jc w:val="both"/>
        <w:rPr>
          <w:bCs/>
          <w:color w:val="000000" w:themeColor="text1"/>
        </w:rPr>
      </w:pPr>
      <w:hyperlink r:id="rId18" w:history="1">
        <w:r w:rsidR="00D96AE8" w:rsidRPr="00BA31C9">
          <w:rPr>
            <w:bCs/>
            <w:color w:val="000000" w:themeColor="text1"/>
          </w:rPr>
          <w:t>СП 50.13330.2012</w:t>
        </w:r>
      </w:hyperlink>
      <w:r w:rsidR="00D96AE8" w:rsidRPr="00BA31C9">
        <w:rPr>
          <w:bCs/>
          <w:color w:val="000000" w:themeColor="text1"/>
        </w:rPr>
        <w:t xml:space="preserve"> "СНиП 23-02-2003 Тепловая защита зданий";</w:t>
      </w:r>
    </w:p>
    <w:p w:rsidR="00D96AE8" w:rsidRPr="00BA31C9" w:rsidRDefault="00CA4AE7" w:rsidP="00D10A6C">
      <w:pPr>
        <w:autoSpaceDE w:val="0"/>
        <w:autoSpaceDN w:val="0"/>
        <w:adjustRightInd w:val="0"/>
        <w:ind w:firstLine="900"/>
        <w:jc w:val="both"/>
        <w:rPr>
          <w:bCs/>
          <w:color w:val="000000" w:themeColor="text1"/>
        </w:rPr>
      </w:pPr>
      <w:hyperlink r:id="rId19" w:history="1">
        <w:r w:rsidR="00D96AE8" w:rsidRPr="00BA31C9">
          <w:rPr>
            <w:bCs/>
            <w:color w:val="000000" w:themeColor="text1"/>
          </w:rPr>
          <w:t>СП 51.13330.2011</w:t>
        </w:r>
      </w:hyperlink>
      <w:r w:rsidR="00D96AE8" w:rsidRPr="00BA31C9">
        <w:rPr>
          <w:bCs/>
          <w:color w:val="000000" w:themeColor="text1"/>
        </w:rPr>
        <w:t xml:space="preserve"> "СНиП 23-03-2003 Защита от шума";</w:t>
      </w:r>
    </w:p>
    <w:p w:rsidR="00D96AE8" w:rsidRPr="00BA31C9" w:rsidRDefault="00D10A6C" w:rsidP="00D96AE8">
      <w:pPr>
        <w:autoSpaceDE w:val="0"/>
        <w:autoSpaceDN w:val="0"/>
        <w:adjustRightInd w:val="0"/>
        <w:ind w:firstLine="900"/>
        <w:jc w:val="both"/>
        <w:rPr>
          <w:bCs/>
          <w:color w:val="000000" w:themeColor="text1"/>
        </w:rPr>
      </w:pPr>
      <w:r>
        <w:rPr>
          <w:bCs/>
          <w:color w:val="000000" w:themeColor="text1"/>
        </w:rPr>
        <w:t>СП 54.13330.2022</w:t>
      </w:r>
      <w:r w:rsidR="00D96AE8" w:rsidRPr="00BA31C9">
        <w:rPr>
          <w:bCs/>
          <w:color w:val="000000" w:themeColor="text1"/>
        </w:rPr>
        <w:t xml:space="preserve"> "</w:t>
      </w:r>
      <w:hyperlink r:id="rId20" w:history="1">
        <w:r w:rsidR="00D96AE8" w:rsidRPr="00BA31C9">
          <w:rPr>
            <w:bCs/>
            <w:color w:val="000000" w:themeColor="text1"/>
          </w:rPr>
          <w:t>СНиП 31-01-2003</w:t>
        </w:r>
      </w:hyperlink>
      <w:r w:rsidR="00D96AE8" w:rsidRPr="00BA31C9">
        <w:rPr>
          <w:bCs/>
          <w:color w:val="000000" w:themeColor="text1"/>
        </w:rPr>
        <w:t xml:space="preserve"> Здания жилые многоквартирные";</w:t>
      </w:r>
    </w:p>
    <w:p w:rsidR="00D96AE8" w:rsidRPr="00BA31C9" w:rsidRDefault="00CA4AE7" w:rsidP="00D96AE8">
      <w:pPr>
        <w:autoSpaceDE w:val="0"/>
        <w:autoSpaceDN w:val="0"/>
        <w:adjustRightInd w:val="0"/>
        <w:ind w:firstLine="900"/>
        <w:jc w:val="both"/>
        <w:rPr>
          <w:bCs/>
          <w:color w:val="000000" w:themeColor="text1"/>
        </w:rPr>
      </w:pPr>
      <w:hyperlink r:id="rId21" w:history="1">
        <w:r w:rsidR="00D96AE8" w:rsidRPr="00BA31C9">
          <w:rPr>
            <w:bCs/>
            <w:color w:val="000000" w:themeColor="text1"/>
          </w:rPr>
          <w:t>СП 251.1325800.2016</w:t>
        </w:r>
      </w:hyperlink>
      <w:r w:rsidR="00D96AE8" w:rsidRPr="00BA31C9">
        <w:rPr>
          <w:bCs/>
          <w:color w:val="000000" w:themeColor="text1"/>
        </w:rPr>
        <w:t xml:space="preserve"> "Здания общеобразовательных организаций. Правила проектирования";</w:t>
      </w:r>
    </w:p>
    <w:p w:rsidR="00D96AE8" w:rsidRPr="00BA31C9" w:rsidRDefault="00CA4AE7" w:rsidP="00D96AE8">
      <w:pPr>
        <w:autoSpaceDE w:val="0"/>
        <w:autoSpaceDN w:val="0"/>
        <w:adjustRightInd w:val="0"/>
        <w:ind w:firstLine="900"/>
        <w:jc w:val="both"/>
        <w:rPr>
          <w:bCs/>
          <w:color w:val="000000" w:themeColor="text1"/>
        </w:rPr>
      </w:pPr>
      <w:hyperlink r:id="rId22" w:history="1">
        <w:r w:rsidR="00D96AE8" w:rsidRPr="00BA31C9">
          <w:rPr>
            <w:bCs/>
            <w:color w:val="000000" w:themeColor="text1"/>
          </w:rPr>
          <w:t>СП 252.1325800.2016</w:t>
        </w:r>
      </w:hyperlink>
      <w:r w:rsidR="00D96AE8" w:rsidRPr="00BA31C9">
        <w:rPr>
          <w:bCs/>
          <w:color w:val="000000" w:themeColor="text1"/>
        </w:rPr>
        <w:t xml:space="preserve"> "Здания дошкольных образовательных организаций. Правила проектирования";</w:t>
      </w:r>
    </w:p>
    <w:p w:rsidR="00D96AE8" w:rsidRPr="00BA31C9" w:rsidRDefault="00CA4AE7" w:rsidP="00D96AE8">
      <w:pPr>
        <w:autoSpaceDE w:val="0"/>
        <w:autoSpaceDN w:val="0"/>
        <w:adjustRightInd w:val="0"/>
        <w:ind w:firstLine="900"/>
        <w:jc w:val="both"/>
        <w:rPr>
          <w:bCs/>
          <w:color w:val="000000" w:themeColor="text1"/>
        </w:rPr>
      </w:pPr>
      <w:hyperlink r:id="rId23" w:history="1">
        <w:r w:rsidR="00D96AE8" w:rsidRPr="00BA31C9">
          <w:rPr>
            <w:bCs/>
            <w:color w:val="000000" w:themeColor="text1"/>
          </w:rPr>
          <w:t>СП 113.13330.201</w:t>
        </w:r>
        <w:r w:rsidR="00342CAD">
          <w:rPr>
            <w:bCs/>
            <w:color w:val="000000" w:themeColor="text1"/>
          </w:rPr>
          <w:t>6</w:t>
        </w:r>
      </w:hyperlink>
      <w:r w:rsidR="00D96AE8" w:rsidRPr="00BA31C9">
        <w:rPr>
          <w:bCs/>
          <w:color w:val="000000" w:themeColor="text1"/>
        </w:rPr>
        <w:t>"СНиП 21-02-99* Стоянки автомобилей";</w:t>
      </w:r>
    </w:p>
    <w:p w:rsidR="00D96AE8" w:rsidRPr="00BA31C9" w:rsidRDefault="00CA4AE7" w:rsidP="00342CAD">
      <w:pPr>
        <w:autoSpaceDE w:val="0"/>
        <w:autoSpaceDN w:val="0"/>
        <w:adjustRightInd w:val="0"/>
        <w:ind w:firstLine="900"/>
        <w:jc w:val="both"/>
        <w:rPr>
          <w:bCs/>
          <w:color w:val="000000" w:themeColor="text1"/>
        </w:rPr>
      </w:pPr>
      <w:hyperlink r:id="rId24" w:history="1">
        <w:r w:rsidR="00D96AE8" w:rsidRPr="00BA31C9">
          <w:rPr>
            <w:bCs/>
            <w:color w:val="000000" w:themeColor="text1"/>
          </w:rPr>
          <w:t>СП 158.13330.2014</w:t>
        </w:r>
      </w:hyperlink>
      <w:r w:rsidR="00D96AE8" w:rsidRPr="00BA31C9">
        <w:rPr>
          <w:bCs/>
          <w:color w:val="000000" w:themeColor="text1"/>
        </w:rPr>
        <w:t xml:space="preserve"> "Здания и помещения медицинских организаций. Правила проектирования";</w:t>
      </w:r>
    </w:p>
    <w:p w:rsidR="00D96AE8" w:rsidRPr="00BA31C9" w:rsidRDefault="00CA4AE7" w:rsidP="00D96AE8">
      <w:pPr>
        <w:autoSpaceDE w:val="0"/>
        <w:autoSpaceDN w:val="0"/>
        <w:adjustRightInd w:val="0"/>
        <w:ind w:firstLine="900"/>
        <w:jc w:val="both"/>
        <w:rPr>
          <w:bCs/>
          <w:color w:val="000000" w:themeColor="text1"/>
        </w:rPr>
      </w:pPr>
      <w:hyperlink r:id="rId25" w:history="1">
        <w:r w:rsidR="00D96AE8" w:rsidRPr="00BA31C9">
          <w:rPr>
            <w:bCs/>
            <w:color w:val="000000" w:themeColor="text1"/>
          </w:rPr>
          <w:t>СП 35.13330.2011</w:t>
        </w:r>
      </w:hyperlink>
      <w:r w:rsidR="00D96AE8" w:rsidRPr="00BA31C9">
        <w:rPr>
          <w:bCs/>
          <w:color w:val="000000" w:themeColor="text1"/>
        </w:rPr>
        <w:t xml:space="preserve"> "СНиП 2.05.03-84* Мосты и трубы";</w:t>
      </w:r>
    </w:p>
    <w:p w:rsidR="00D96AE8" w:rsidRPr="00BA31C9" w:rsidRDefault="00CA4AE7" w:rsidP="00D96AE8">
      <w:pPr>
        <w:autoSpaceDE w:val="0"/>
        <w:autoSpaceDN w:val="0"/>
        <w:adjustRightInd w:val="0"/>
        <w:ind w:firstLine="900"/>
        <w:jc w:val="both"/>
        <w:rPr>
          <w:bCs/>
          <w:color w:val="000000" w:themeColor="text1"/>
        </w:rPr>
      </w:pPr>
      <w:hyperlink r:id="rId26" w:history="1">
        <w:r w:rsidR="00D96AE8" w:rsidRPr="00BA31C9">
          <w:rPr>
            <w:bCs/>
            <w:color w:val="000000" w:themeColor="text1"/>
          </w:rPr>
          <w:t>СП 101.13330.2012</w:t>
        </w:r>
      </w:hyperlink>
      <w:r w:rsidR="00D96AE8" w:rsidRPr="00BA31C9">
        <w:rPr>
          <w:bCs/>
          <w:color w:val="000000" w:themeColor="text1"/>
        </w:rPr>
        <w:t xml:space="preserve"> "СНиП 2.06.07-87 Подпорные стены, судоходные шлюзы, рыбопропускные и </w:t>
      </w:r>
      <w:proofErr w:type="spellStart"/>
      <w:r w:rsidR="00D96AE8" w:rsidRPr="00BA31C9">
        <w:rPr>
          <w:bCs/>
          <w:color w:val="000000" w:themeColor="text1"/>
        </w:rPr>
        <w:t>рыбозащитные</w:t>
      </w:r>
      <w:proofErr w:type="spellEnd"/>
      <w:r w:rsidR="00D96AE8" w:rsidRPr="00BA31C9">
        <w:rPr>
          <w:bCs/>
          <w:color w:val="000000" w:themeColor="text1"/>
        </w:rPr>
        <w:t xml:space="preserve"> сооружения";</w:t>
      </w:r>
    </w:p>
    <w:p w:rsidR="00D96AE8" w:rsidRPr="00BA31C9" w:rsidRDefault="00CA4AE7" w:rsidP="00342CAD">
      <w:pPr>
        <w:autoSpaceDE w:val="0"/>
        <w:autoSpaceDN w:val="0"/>
        <w:adjustRightInd w:val="0"/>
        <w:ind w:firstLine="900"/>
        <w:jc w:val="both"/>
        <w:rPr>
          <w:bCs/>
          <w:color w:val="000000" w:themeColor="text1"/>
        </w:rPr>
      </w:pPr>
      <w:hyperlink r:id="rId27" w:history="1">
        <w:r w:rsidR="00D96AE8" w:rsidRPr="00BA31C9">
          <w:rPr>
            <w:bCs/>
            <w:color w:val="000000" w:themeColor="text1"/>
          </w:rPr>
          <w:t>СП 102.13330.2012</w:t>
        </w:r>
      </w:hyperlink>
      <w:r w:rsidR="00D96AE8" w:rsidRPr="00BA31C9">
        <w:rPr>
          <w:bCs/>
          <w:color w:val="000000" w:themeColor="text1"/>
        </w:rPr>
        <w:t xml:space="preserve"> "СНиП 2.06.09-84 Туннели гидротехнические";</w:t>
      </w:r>
    </w:p>
    <w:p w:rsidR="00D96AE8" w:rsidRPr="00BA31C9" w:rsidRDefault="00CA4AE7" w:rsidP="00D96AE8">
      <w:pPr>
        <w:autoSpaceDE w:val="0"/>
        <w:autoSpaceDN w:val="0"/>
        <w:adjustRightInd w:val="0"/>
        <w:ind w:firstLine="900"/>
        <w:jc w:val="both"/>
        <w:rPr>
          <w:bCs/>
          <w:color w:val="000000" w:themeColor="text1"/>
        </w:rPr>
      </w:pPr>
      <w:hyperlink r:id="rId28" w:history="1">
        <w:r w:rsidR="00D96AE8" w:rsidRPr="00BA31C9">
          <w:rPr>
            <w:bCs/>
            <w:color w:val="000000" w:themeColor="text1"/>
          </w:rPr>
          <w:t>СП 39.13330.2012</w:t>
        </w:r>
      </w:hyperlink>
      <w:r w:rsidR="00D96AE8" w:rsidRPr="00BA31C9">
        <w:rPr>
          <w:bCs/>
          <w:color w:val="000000" w:themeColor="text1"/>
        </w:rPr>
        <w:t xml:space="preserve"> "СНиП 2.06.05-84* Плотины из грунтовых материалов";</w:t>
      </w:r>
    </w:p>
    <w:p w:rsidR="00D96AE8" w:rsidRPr="00BA31C9" w:rsidRDefault="00CA4AE7" w:rsidP="00D96AE8">
      <w:pPr>
        <w:autoSpaceDE w:val="0"/>
        <w:autoSpaceDN w:val="0"/>
        <w:adjustRightInd w:val="0"/>
        <w:ind w:firstLine="900"/>
        <w:jc w:val="both"/>
        <w:rPr>
          <w:bCs/>
          <w:color w:val="000000" w:themeColor="text1"/>
        </w:rPr>
      </w:pPr>
      <w:hyperlink r:id="rId29" w:history="1">
        <w:r w:rsidR="00D96AE8" w:rsidRPr="00BA31C9">
          <w:rPr>
            <w:bCs/>
            <w:color w:val="000000" w:themeColor="text1"/>
          </w:rPr>
          <w:t>СП 40.13330.2012</w:t>
        </w:r>
      </w:hyperlink>
      <w:r w:rsidR="00D96AE8" w:rsidRPr="00BA31C9">
        <w:rPr>
          <w:bCs/>
          <w:color w:val="000000" w:themeColor="text1"/>
        </w:rPr>
        <w:t xml:space="preserve"> "СНиП 2.06.06-85 Плотины бетонные и железобетонные";</w:t>
      </w:r>
    </w:p>
    <w:p w:rsidR="00D96AE8" w:rsidRPr="00BA31C9" w:rsidRDefault="00CA4AE7" w:rsidP="00D96AE8">
      <w:pPr>
        <w:autoSpaceDE w:val="0"/>
        <w:autoSpaceDN w:val="0"/>
        <w:adjustRightInd w:val="0"/>
        <w:ind w:firstLine="900"/>
        <w:jc w:val="both"/>
        <w:rPr>
          <w:bCs/>
          <w:color w:val="000000" w:themeColor="text1"/>
        </w:rPr>
      </w:pPr>
      <w:hyperlink r:id="rId30" w:history="1">
        <w:r w:rsidR="00D96AE8" w:rsidRPr="00BA31C9">
          <w:rPr>
            <w:bCs/>
            <w:color w:val="000000" w:themeColor="text1"/>
          </w:rPr>
          <w:t>СП 41.13330.2012</w:t>
        </w:r>
      </w:hyperlink>
      <w:r w:rsidR="00D96AE8" w:rsidRPr="00BA31C9">
        <w:rPr>
          <w:bCs/>
          <w:color w:val="000000" w:themeColor="text1"/>
        </w:rPr>
        <w:t xml:space="preserve"> "СНиП 2.06.08-87 Бетонные и железобетонные конструкции гидротехнических сооружений";</w:t>
      </w:r>
    </w:p>
    <w:p w:rsidR="00D96AE8" w:rsidRPr="00BA31C9" w:rsidRDefault="00CA4AE7" w:rsidP="00D96AE8">
      <w:pPr>
        <w:autoSpaceDE w:val="0"/>
        <w:autoSpaceDN w:val="0"/>
        <w:adjustRightInd w:val="0"/>
        <w:ind w:firstLine="900"/>
        <w:jc w:val="both"/>
        <w:rPr>
          <w:bCs/>
          <w:color w:val="000000" w:themeColor="text1"/>
        </w:rPr>
      </w:pPr>
      <w:hyperlink r:id="rId31" w:history="1">
        <w:r w:rsidR="00D96AE8" w:rsidRPr="00BA31C9">
          <w:rPr>
            <w:bCs/>
            <w:color w:val="000000" w:themeColor="text1"/>
          </w:rPr>
          <w:t>СП 101.13330.2012</w:t>
        </w:r>
      </w:hyperlink>
      <w:r w:rsidR="00D96AE8" w:rsidRPr="00BA31C9">
        <w:rPr>
          <w:bCs/>
          <w:color w:val="000000" w:themeColor="text1"/>
        </w:rPr>
        <w:t xml:space="preserve"> "СНиП 2.06.07-87 Подпорные стены, судоходные шлюзы, рыбопропускные и </w:t>
      </w:r>
      <w:proofErr w:type="spellStart"/>
      <w:r w:rsidR="00D96AE8" w:rsidRPr="00BA31C9">
        <w:rPr>
          <w:bCs/>
          <w:color w:val="000000" w:themeColor="text1"/>
        </w:rPr>
        <w:t>рыбозащитные</w:t>
      </w:r>
      <w:proofErr w:type="spellEnd"/>
      <w:r w:rsidR="00D96AE8" w:rsidRPr="00BA31C9">
        <w:rPr>
          <w:bCs/>
          <w:color w:val="000000" w:themeColor="text1"/>
        </w:rPr>
        <w:t xml:space="preserve"> сооружения";</w:t>
      </w:r>
    </w:p>
    <w:p w:rsidR="00D96AE8" w:rsidRPr="00BA31C9" w:rsidRDefault="00CA4AE7" w:rsidP="00D96AE8">
      <w:pPr>
        <w:autoSpaceDE w:val="0"/>
        <w:autoSpaceDN w:val="0"/>
        <w:adjustRightInd w:val="0"/>
        <w:ind w:firstLine="900"/>
        <w:jc w:val="both"/>
        <w:rPr>
          <w:bCs/>
          <w:color w:val="000000" w:themeColor="text1"/>
        </w:rPr>
      </w:pPr>
      <w:hyperlink r:id="rId32" w:history="1">
        <w:r w:rsidR="00D96AE8" w:rsidRPr="00BA31C9">
          <w:rPr>
            <w:bCs/>
            <w:color w:val="000000" w:themeColor="text1"/>
          </w:rPr>
          <w:t>СП 102.13330.2012</w:t>
        </w:r>
      </w:hyperlink>
      <w:r w:rsidR="00D96AE8" w:rsidRPr="00BA31C9">
        <w:rPr>
          <w:bCs/>
          <w:color w:val="000000" w:themeColor="text1"/>
        </w:rPr>
        <w:t xml:space="preserve"> "СНиП 2.06.09-84 Туннели гидротехнические";</w:t>
      </w:r>
    </w:p>
    <w:p w:rsidR="00D96AE8" w:rsidRPr="00BA31C9" w:rsidRDefault="00CA4AE7" w:rsidP="00D96AE8">
      <w:pPr>
        <w:autoSpaceDE w:val="0"/>
        <w:autoSpaceDN w:val="0"/>
        <w:adjustRightInd w:val="0"/>
        <w:ind w:firstLine="900"/>
        <w:jc w:val="both"/>
        <w:rPr>
          <w:bCs/>
          <w:color w:val="000000" w:themeColor="text1"/>
        </w:rPr>
      </w:pPr>
      <w:hyperlink r:id="rId33" w:history="1">
        <w:r w:rsidR="00D96AE8" w:rsidRPr="00BA31C9">
          <w:rPr>
            <w:bCs/>
            <w:color w:val="000000" w:themeColor="text1"/>
          </w:rPr>
          <w:t>СП 122.13330.2012</w:t>
        </w:r>
      </w:hyperlink>
      <w:r w:rsidR="00D96AE8" w:rsidRPr="00BA31C9">
        <w:rPr>
          <w:bCs/>
          <w:color w:val="000000" w:themeColor="text1"/>
        </w:rPr>
        <w:t xml:space="preserve"> "СНиП 32-04-97 Тоннели железнодорожные и автодорожные";</w:t>
      </w:r>
    </w:p>
    <w:p w:rsidR="00D96AE8" w:rsidRPr="00BA31C9" w:rsidRDefault="00CA4AE7" w:rsidP="00D96AE8">
      <w:pPr>
        <w:autoSpaceDE w:val="0"/>
        <w:autoSpaceDN w:val="0"/>
        <w:adjustRightInd w:val="0"/>
        <w:ind w:firstLine="900"/>
        <w:jc w:val="both"/>
        <w:rPr>
          <w:bCs/>
          <w:color w:val="000000" w:themeColor="text1"/>
        </w:rPr>
      </w:pPr>
      <w:hyperlink r:id="rId34" w:history="1">
        <w:r w:rsidR="00D96AE8" w:rsidRPr="00BA31C9">
          <w:rPr>
            <w:bCs/>
            <w:color w:val="000000" w:themeColor="text1"/>
          </w:rPr>
          <w:t>СП 259.1325800.2016</w:t>
        </w:r>
      </w:hyperlink>
      <w:r w:rsidR="00D96AE8" w:rsidRPr="00BA31C9">
        <w:rPr>
          <w:bCs/>
          <w:color w:val="000000" w:themeColor="text1"/>
        </w:rPr>
        <w:t xml:space="preserve"> "Мосты в условиях плотной городской застройки. Правила проектирования";</w:t>
      </w:r>
    </w:p>
    <w:p w:rsidR="00D96AE8" w:rsidRPr="00BA31C9" w:rsidRDefault="00CA4AE7" w:rsidP="00D96AE8">
      <w:pPr>
        <w:autoSpaceDE w:val="0"/>
        <w:autoSpaceDN w:val="0"/>
        <w:adjustRightInd w:val="0"/>
        <w:ind w:firstLine="900"/>
        <w:jc w:val="both"/>
        <w:rPr>
          <w:bCs/>
          <w:color w:val="000000" w:themeColor="text1"/>
        </w:rPr>
      </w:pPr>
      <w:hyperlink r:id="rId35" w:history="1">
        <w:r w:rsidR="00D96AE8" w:rsidRPr="00BA31C9">
          <w:rPr>
            <w:bCs/>
            <w:color w:val="000000" w:themeColor="text1"/>
          </w:rPr>
          <w:t>СП 132.13330.2011</w:t>
        </w:r>
      </w:hyperlink>
      <w:r w:rsidR="00D96AE8" w:rsidRPr="00BA31C9">
        <w:rPr>
          <w:bCs/>
          <w:color w:val="000000" w:themeColor="text1"/>
        </w:rPr>
        <w:t xml:space="preserve"> "Обеспечение антитеррористической защищенности зданий и сооружений. Общие требования проектирования";</w:t>
      </w:r>
    </w:p>
    <w:p w:rsidR="00D96AE8" w:rsidRPr="00BA31C9" w:rsidRDefault="00CA4AE7" w:rsidP="00342CAD">
      <w:pPr>
        <w:autoSpaceDE w:val="0"/>
        <w:autoSpaceDN w:val="0"/>
        <w:adjustRightInd w:val="0"/>
        <w:ind w:firstLine="900"/>
        <w:jc w:val="both"/>
        <w:rPr>
          <w:bCs/>
          <w:color w:val="000000" w:themeColor="text1"/>
        </w:rPr>
      </w:pPr>
      <w:hyperlink r:id="rId36" w:history="1">
        <w:r w:rsidR="00D96AE8" w:rsidRPr="00BA31C9">
          <w:rPr>
            <w:bCs/>
            <w:color w:val="000000" w:themeColor="text1"/>
          </w:rPr>
          <w:t>СП 254.1325800.2016</w:t>
        </w:r>
      </w:hyperlink>
      <w:r w:rsidR="00D96AE8" w:rsidRPr="00BA31C9">
        <w:rPr>
          <w:bCs/>
          <w:color w:val="000000" w:themeColor="text1"/>
        </w:rPr>
        <w:t xml:space="preserve"> "Здания и территории. Правила проектирования защиты от производственного шума";</w:t>
      </w:r>
    </w:p>
    <w:p w:rsidR="00D96AE8" w:rsidRPr="00BA31C9" w:rsidRDefault="00CA4AE7" w:rsidP="00342CAD">
      <w:pPr>
        <w:autoSpaceDE w:val="0"/>
        <w:autoSpaceDN w:val="0"/>
        <w:adjustRightInd w:val="0"/>
        <w:ind w:firstLine="708"/>
        <w:jc w:val="both"/>
        <w:rPr>
          <w:bCs/>
          <w:color w:val="000000" w:themeColor="text1"/>
        </w:rPr>
      </w:pPr>
      <w:hyperlink r:id="rId37" w:history="1">
        <w:r w:rsidR="00D96AE8" w:rsidRPr="00BA31C9">
          <w:rPr>
            <w:bCs/>
            <w:color w:val="000000" w:themeColor="text1"/>
          </w:rPr>
          <w:t>СП 131.13330.20</w:t>
        </w:r>
        <w:r w:rsidR="00C84471">
          <w:rPr>
            <w:bCs/>
            <w:color w:val="000000" w:themeColor="text1"/>
          </w:rPr>
          <w:t>20</w:t>
        </w:r>
      </w:hyperlink>
      <w:r w:rsidR="00D96AE8" w:rsidRPr="00BA31C9">
        <w:rPr>
          <w:bCs/>
          <w:color w:val="000000" w:themeColor="text1"/>
        </w:rPr>
        <w:t xml:space="preserve"> "СНиП 23-01-99* Строительная климатология";</w:t>
      </w:r>
    </w:p>
    <w:p w:rsidR="00D96AE8" w:rsidRPr="00BA31C9" w:rsidRDefault="00CA4AE7" w:rsidP="00C84471">
      <w:pPr>
        <w:autoSpaceDE w:val="0"/>
        <w:autoSpaceDN w:val="0"/>
        <w:adjustRightInd w:val="0"/>
        <w:ind w:firstLine="900"/>
        <w:jc w:val="both"/>
        <w:rPr>
          <w:bCs/>
          <w:color w:val="000000" w:themeColor="text1"/>
        </w:rPr>
      </w:pPr>
      <w:hyperlink r:id="rId38" w:history="1">
        <w:r w:rsidR="00D96AE8" w:rsidRPr="00BA31C9">
          <w:rPr>
            <w:bCs/>
            <w:color w:val="000000" w:themeColor="text1"/>
          </w:rPr>
          <w:t>ГОСТ Р 52024-2003</w:t>
        </w:r>
      </w:hyperlink>
      <w:r w:rsidR="00D96AE8" w:rsidRPr="00BA31C9">
        <w:rPr>
          <w:bCs/>
          <w:color w:val="000000" w:themeColor="text1"/>
        </w:rPr>
        <w:t xml:space="preserve"> Услуги физкультурно-оздоровительные и спортивные. Общие требования;</w:t>
      </w:r>
    </w:p>
    <w:p w:rsidR="00D96AE8" w:rsidRPr="00BA31C9" w:rsidRDefault="00CA4AE7" w:rsidP="00D96AE8">
      <w:pPr>
        <w:autoSpaceDE w:val="0"/>
        <w:autoSpaceDN w:val="0"/>
        <w:adjustRightInd w:val="0"/>
        <w:ind w:firstLine="900"/>
        <w:jc w:val="both"/>
        <w:rPr>
          <w:bCs/>
          <w:color w:val="000000" w:themeColor="text1"/>
        </w:rPr>
      </w:pPr>
      <w:hyperlink r:id="rId39" w:history="1">
        <w:r w:rsidR="00D96AE8" w:rsidRPr="00BA31C9">
          <w:rPr>
            <w:bCs/>
            <w:color w:val="000000" w:themeColor="text1"/>
          </w:rPr>
          <w:t>ГОСТ Р 52169-2012</w:t>
        </w:r>
      </w:hyperlink>
      <w:r w:rsidR="00D96AE8" w:rsidRPr="00BA31C9">
        <w:rPr>
          <w:bCs/>
          <w:color w:val="000000" w:themeColor="text1"/>
        </w:rPr>
        <w:t xml:space="preserve"> Оборудование и покрытия детских игровых площадок. Безопасность конструкции и методы испытаний. Общие требования;</w:t>
      </w:r>
    </w:p>
    <w:p w:rsidR="00D96AE8" w:rsidRPr="00BA31C9" w:rsidRDefault="00CA4AE7" w:rsidP="00D96AE8">
      <w:pPr>
        <w:autoSpaceDE w:val="0"/>
        <w:autoSpaceDN w:val="0"/>
        <w:adjustRightInd w:val="0"/>
        <w:ind w:firstLine="900"/>
        <w:jc w:val="both"/>
        <w:rPr>
          <w:bCs/>
          <w:color w:val="000000" w:themeColor="text1"/>
        </w:rPr>
      </w:pPr>
      <w:hyperlink r:id="rId40" w:history="1">
        <w:r w:rsidR="00D96AE8" w:rsidRPr="00BA31C9">
          <w:rPr>
            <w:bCs/>
            <w:color w:val="000000" w:themeColor="text1"/>
          </w:rPr>
          <w:t>ГОСТ Р 52167-2012</w:t>
        </w:r>
      </w:hyperlink>
      <w:r w:rsidR="00D96AE8" w:rsidRPr="00BA31C9">
        <w:rPr>
          <w:bCs/>
          <w:color w:val="000000" w:themeColor="text1"/>
        </w:rPr>
        <w:t xml:space="preserve"> "Оборудование детских игровых площадок. Безопасность конструкции и методы испытаний качелей. Общие требования";</w:t>
      </w:r>
    </w:p>
    <w:p w:rsidR="00D96AE8" w:rsidRPr="00BA31C9" w:rsidRDefault="00CA4AE7" w:rsidP="00D96AE8">
      <w:pPr>
        <w:autoSpaceDE w:val="0"/>
        <w:autoSpaceDN w:val="0"/>
        <w:adjustRightInd w:val="0"/>
        <w:ind w:firstLine="900"/>
        <w:jc w:val="both"/>
        <w:rPr>
          <w:bCs/>
          <w:color w:val="000000" w:themeColor="text1"/>
        </w:rPr>
      </w:pPr>
      <w:hyperlink r:id="rId41" w:history="1">
        <w:r w:rsidR="00D96AE8" w:rsidRPr="00BA31C9">
          <w:rPr>
            <w:bCs/>
            <w:color w:val="000000" w:themeColor="text1"/>
          </w:rPr>
          <w:t>ГОСТ Р 52168-2012</w:t>
        </w:r>
      </w:hyperlink>
      <w:r w:rsidR="00D96AE8" w:rsidRPr="00BA31C9">
        <w:rPr>
          <w:bCs/>
          <w:color w:val="000000" w:themeColor="text1"/>
        </w:rPr>
        <w:t xml:space="preserve"> "Оборудование детских игровых площадок. Безопасность конструкции и методы испытаний горок. Общие требования";</w:t>
      </w:r>
    </w:p>
    <w:p w:rsidR="00D96AE8" w:rsidRPr="00BA31C9" w:rsidRDefault="00CA4AE7" w:rsidP="00D96AE8">
      <w:pPr>
        <w:autoSpaceDE w:val="0"/>
        <w:autoSpaceDN w:val="0"/>
        <w:adjustRightInd w:val="0"/>
        <w:ind w:firstLine="900"/>
        <w:jc w:val="both"/>
        <w:rPr>
          <w:bCs/>
          <w:color w:val="000000" w:themeColor="text1"/>
        </w:rPr>
      </w:pPr>
      <w:hyperlink r:id="rId42" w:history="1">
        <w:r w:rsidR="00D96AE8" w:rsidRPr="00BA31C9">
          <w:rPr>
            <w:bCs/>
            <w:color w:val="000000" w:themeColor="text1"/>
          </w:rPr>
          <w:t>ГОСТ Р 52299-2013</w:t>
        </w:r>
      </w:hyperlink>
      <w:r w:rsidR="00D96AE8" w:rsidRPr="00BA31C9">
        <w:rPr>
          <w:bCs/>
          <w:color w:val="000000" w:themeColor="text1"/>
        </w:rPr>
        <w:t xml:space="preserve"> "Оборудование детских игровых площадок. Безопасность конструкции и методы испытаний качалок. Общие требования";</w:t>
      </w:r>
    </w:p>
    <w:p w:rsidR="00D96AE8" w:rsidRPr="00BA31C9" w:rsidRDefault="00CA4AE7" w:rsidP="00D96AE8">
      <w:pPr>
        <w:autoSpaceDE w:val="0"/>
        <w:autoSpaceDN w:val="0"/>
        <w:adjustRightInd w:val="0"/>
        <w:ind w:firstLine="900"/>
        <w:jc w:val="both"/>
        <w:rPr>
          <w:bCs/>
          <w:color w:val="000000" w:themeColor="text1"/>
        </w:rPr>
      </w:pPr>
      <w:hyperlink r:id="rId43" w:history="1">
        <w:r w:rsidR="00D96AE8" w:rsidRPr="00BA31C9">
          <w:rPr>
            <w:bCs/>
            <w:color w:val="000000" w:themeColor="text1"/>
          </w:rPr>
          <w:t>ГОСТ Р 52300-2013</w:t>
        </w:r>
      </w:hyperlink>
      <w:r w:rsidR="00D96AE8" w:rsidRPr="00BA31C9">
        <w:rPr>
          <w:bCs/>
          <w:color w:val="000000" w:themeColor="text1"/>
        </w:rPr>
        <w:t xml:space="preserve"> "Оборудование детских игровых площадок. Безопасность конструкции и методы испытаний каруселей. Общие требования";</w:t>
      </w:r>
    </w:p>
    <w:p w:rsidR="00D96AE8" w:rsidRPr="00BA31C9" w:rsidRDefault="00CA4AE7" w:rsidP="00D96AE8">
      <w:pPr>
        <w:autoSpaceDE w:val="0"/>
        <w:autoSpaceDN w:val="0"/>
        <w:adjustRightInd w:val="0"/>
        <w:ind w:firstLine="900"/>
        <w:jc w:val="both"/>
        <w:rPr>
          <w:bCs/>
          <w:color w:val="000000" w:themeColor="text1"/>
        </w:rPr>
      </w:pPr>
      <w:hyperlink r:id="rId44" w:history="1">
        <w:r w:rsidR="00D96AE8" w:rsidRPr="00BA31C9">
          <w:rPr>
            <w:bCs/>
            <w:color w:val="000000" w:themeColor="text1"/>
          </w:rPr>
          <w:t>ГОСТ Р 52169-2012</w:t>
        </w:r>
      </w:hyperlink>
      <w:r w:rsidR="00D96AE8" w:rsidRPr="00BA31C9">
        <w:rPr>
          <w:bCs/>
          <w:color w:val="000000" w:themeColor="text1"/>
        </w:rPr>
        <w:t xml:space="preserve"> "Оборудование и покрытия детских игровых площадок. Безопасность конструкции и методы испытаний. Общие требования";</w:t>
      </w:r>
    </w:p>
    <w:p w:rsidR="00D96AE8" w:rsidRPr="00BA31C9" w:rsidRDefault="00CA4AE7" w:rsidP="00D96AE8">
      <w:pPr>
        <w:autoSpaceDE w:val="0"/>
        <w:autoSpaceDN w:val="0"/>
        <w:adjustRightInd w:val="0"/>
        <w:ind w:firstLine="900"/>
        <w:jc w:val="both"/>
        <w:rPr>
          <w:bCs/>
          <w:color w:val="000000" w:themeColor="text1"/>
        </w:rPr>
      </w:pPr>
      <w:hyperlink r:id="rId45" w:history="1">
        <w:r w:rsidR="00D96AE8" w:rsidRPr="00BA31C9">
          <w:rPr>
            <w:bCs/>
            <w:color w:val="000000" w:themeColor="text1"/>
          </w:rPr>
          <w:t>ГОСТ Р 52301-2013</w:t>
        </w:r>
      </w:hyperlink>
      <w:r w:rsidR="00D96AE8" w:rsidRPr="00BA31C9">
        <w:rPr>
          <w:bCs/>
          <w:color w:val="000000" w:themeColor="text1"/>
        </w:rPr>
        <w:t xml:space="preserve"> "Оборудование детских игровых площадок. Безопасность при эксплуатации. Общие требования";</w:t>
      </w:r>
    </w:p>
    <w:p w:rsidR="00D96AE8" w:rsidRPr="00BA31C9" w:rsidRDefault="00CA4AE7" w:rsidP="00D96AE8">
      <w:pPr>
        <w:autoSpaceDE w:val="0"/>
        <w:autoSpaceDN w:val="0"/>
        <w:adjustRightInd w:val="0"/>
        <w:ind w:firstLine="900"/>
        <w:jc w:val="both"/>
        <w:rPr>
          <w:bCs/>
          <w:color w:val="000000" w:themeColor="text1"/>
        </w:rPr>
      </w:pPr>
      <w:hyperlink r:id="rId46" w:history="1">
        <w:r w:rsidR="00D96AE8" w:rsidRPr="00BA31C9">
          <w:rPr>
            <w:bCs/>
            <w:color w:val="000000" w:themeColor="text1"/>
          </w:rPr>
          <w:t>ГОСТ Р ЕН 1177-2013</w:t>
        </w:r>
      </w:hyperlink>
      <w:r w:rsidR="00D96AE8" w:rsidRPr="00BA31C9">
        <w:rPr>
          <w:bCs/>
          <w:color w:val="000000" w:themeColor="text1"/>
        </w:rPr>
        <w:t xml:space="preserve"> "</w:t>
      </w:r>
      <w:proofErr w:type="spellStart"/>
      <w:r w:rsidR="00D96AE8" w:rsidRPr="00BA31C9">
        <w:rPr>
          <w:bCs/>
          <w:color w:val="000000" w:themeColor="text1"/>
        </w:rPr>
        <w:t>Ударопоглощающие</w:t>
      </w:r>
      <w:proofErr w:type="spellEnd"/>
      <w:r w:rsidR="00D96AE8" w:rsidRPr="00BA31C9">
        <w:rPr>
          <w:bCs/>
          <w:color w:val="000000" w:themeColor="text1"/>
        </w:rPr>
        <w:t xml:space="preserve"> покрытия детских игровых площадок. Требования безопасности и методы испытаний";</w:t>
      </w:r>
    </w:p>
    <w:p w:rsidR="00D96AE8" w:rsidRPr="00BA31C9" w:rsidRDefault="00CA4AE7" w:rsidP="00D96AE8">
      <w:pPr>
        <w:autoSpaceDE w:val="0"/>
        <w:autoSpaceDN w:val="0"/>
        <w:adjustRightInd w:val="0"/>
        <w:ind w:firstLine="900"/>
        <w:jc w:val="both"/>
        <w:rPr>
          <w:bCs/>
          <w:color w:val="000000" w:themeColor="text1"/>
        </w:rPr>
      </w:pPr>
      <w:hyperlink r:id="rId47" w:history="1">
        <w:r w:rsidR="00D96AE8" w:rsidRPr="00BA31C9">
          <w:rPr>
            <w:bCs/>
            <w:color w:val="000000" w:themeColor="text1"/>
          </w:rPr>
          <w:t>ГОСТ Р 55677-2013</w:t>
        </w:r>
      </w:hyperlink>
      <w:r w:rsidR="00D96AE8" w:rsidRPr="00BA31C9">
        <w:rPr>
          <w:bCs/>
          <w:color w:val="000000" w:themeColor="text1"/>
        </w:rPr>
        <w:t xml:space="preserve"> "Оборудование детских спортивных площадок. Безопасность конструкций и методы испытания. Общие требования";</w:t>
      </w:r>
    </w:p>
    <w:p w:rsidR="00D96AE8" w:rsidRPr="00BA31C9" w:rsidRDefault="00CA4AE7" w:rsidP="00D96AE8">
      <w:pPr>
        <w:autoSpaceDE w:val="0"/>
        <w:autoSpaceDN w:val="0"/>
        <w:adjustRightInd w:val="0"/>
        <w:ind w:firstLine="900"/>
        <w:jc w:val="both"/>
        <w:rPr>
          <w:bCs/>
          <w:color w:val="000000" w:themeColor="text1"/>
        </w:rPr>
      </w:pPr>
      <w:hyperlink r:id="rId48" w:history="1">
        <w:r w:rsidR="00D96AE8" w:rsidRPr="00BA31C9">
          <w:rPr>
            <w:bCs/>
            <w:color w:val="000000" w:themeColor="text1"/>
          </w:rPr>
          <w:t>ГОСТ Р 55678-2013</w:t>
        </w:r>
      </w:hyperlink>
      <w:r w:rsidR="00D96AE8" w:rsidRPr="00BA31C9">
        <w:rPr>
          <w:bCs/>
          <w:color w:val="000000" w:themeColor="text1"/>
        </w:rPr>
        <w:t xml:space="preserve"> "Оборудование детских спортивных площадок. Безопасность конструкций и методы испытания спортивно-развивающего оборудования";</w:t>
      </w:r>
    </w:p>
    <w:p w:rsidR="00D96AE8" w:rsidRPr="00BA31C9" w:rsidRDefault="00CA4AE7" w:rsidP="00D96AE8">
      <w:pPr>
        <w:autoSpaceDE w:val="0"/>
        <w:autoSpaceDN w:val="0"/>
        <w:adjustRightInd w:val="0"/>
        <w:ind w:firstLine="900"/>
        <w:jc w:val="both"/>
        <w:rPr>
          <w:bCs/>
          <w:color w:val="000000" w:themeColor="text1"/>
        </w:rPr>
      </w:pPr>
      <w:hyperlink r:id="rId49" w:history="1">
        <w:r w:rsidR="00D96AE8" w:rsidRPr="00BA31C9">
          <w:rPr>
            <w:bCs/>
            <w:color w:val="000000" w:themeColor="text1"/>
          </w:rPr>
          <w:t>ГОСТ Р 55679-2013</w:t>
        </w:r>
      </w:hyperlink>
      <w:r w:rsidR="00D96AE8" w:rsidRPr="00BA31C9">
        <w:rPr>
          <w:bCs/>
          <w:color w:val="000000" w:themeColor="text1"/>
        </w:rPr>
        <w:t xml:space="preserve"> Оборудование детских спортивных площадок. Безопасность при эксплуатации;</w:t>
      </w:r>
    </w:p>
    <w:p w:rsidR="00D96AE8" w:rsidRPr="00BA31C9" w:rsidRDefault="00CA4AE7" w:rsidP="0005478C">
      <w:pPr>
        <w:autoSpaceDE w:val="0"/>
        <w:autoSpaceDN w:val="0"/>
        <w:adjustRightInd w:val="0"/>
        <w:ind w:firstLine="900"/>
        <w:jc w:val="both"/>
        <w:rPr>
          <w:bCs/>
          <w:color w:val="000000" w:themeColor="text1"/>
        </w:rPr>
      </w:pPr>
      <w:hyperlink r:id="rId50" w:history="1">
        <w:r w:rsidR="00D96AE8" w:rsidRPr="00BA31C9">
          <w:rPr>
            <w:bCs/>
            <w:color w:val="000000" w:themeColor="text1"/>
          </w:rPr>
          <w:t>ГОСТ Р 52766-2007</w:t>
        </w:r>
      </w:hyperlink>
      <w:r w:rsidR="00D96AE8" w:rsidRPr="00BA31C9">
        <w:rPr>
          <w:bCs/>
          <w:color w:val="000000" w:themeColor="text1"/>
        </w:rPr>
        <w:t xml:space="preserve"> "Дороги автомобильные общего пользования. Элементы обустройства";</w:t>
      </w:r>
    </w:p>
    <w:p w:rsidR="00D96AE8" w:rsidRPr="00BA31C9" w:rsidRDefault="00CA4AE7" w:rsidP="00D96AE8">
      <w:pPr>
        <w:autoSpaceDE w:val="0"/>
        <w:autoSpaceDN w:val="0"/>
        <w:adjustRightInd w:val="0"/>
        <w:ind w:firstLine="900"/>
        <w:jc w:val="both"/>
        <w:rPr>
          <w:bCs/>
          <w:color w:val="000000" w:themeColor="text1"/>
        </w:rPr>
      </w:pPr>
      <w:hyperlink r:id="rId51" w:history="1">
        <w:r w:rsidR="00D96AE8" w:rsidRPr="00BA31C9">
          <w:rPr>
            <w:bCs/>
            <w:color w:val="000000" w:themeColor="text1"/>
          </w:rPr>
          <w:t>ГОСТ 33127-2014</w:t>
        </w:r>
      </w:hyperlink>
      <w:r w:rsidR="00D96AE8" w:rsidRPr="00BA31C9">
        <w:rPr>
          <w:bCs/>
          <w:color w:val="000000" w:themeColor="text1"/>
        </w:rPr>
        <w:t xml:space="preserve"> "Дороги автомобильные общего пользования. Ограждения дорожные. Классификация";</w:t>
      </w:r>
    </w:p>
    <w:p w:rsidR="00D96AE8" w:rsidRPr="00BA31C9" w:rsidRDefault="00CA4AE7" w:rsidP="00D96AE8">
      <w:pPr>
        <w:autoSpaceDE w:val="0"/>
        <w:autoSpaceDN w:val="0"/>
        <w:adjustRightInd w:val="0"/>
        <w:ind w:firstLine="900"/>
        <w:jc w:val="both"/>
        <w:rPr>
          <w:bCs/>
          <w:color w:val="000000" w:themeColor="text1"/>
        </w:rPr>
      </w:pPr>
      <w:hyperlink r:id="rId52" w:history="1">
        <w:r w:rsidR="00D96AE8" w:rsidRPr="00BA31C9">
          <w:rPr>
            <w:bCs/>
            <w:color w:val="000000" w:themeColor="text1"/>
          </w:rPr>
          <w:t>ГОСТ Р 52607-2006</w:t>
        </w:r>
      </w:hyperlink>
      <w:r w:rsidR="00D96AE8" w:rsidRPr="00BA31C9">
        <w:rPr>
          <w:bCs/>
          <w:color w:val="000000" w:themeColor="text1"/>
        </w:rPr>
        <w:t xml:space="preserve"> "Технические средства организации дорожного движения. Ограждения дорожные удерживающие боковые для автомобилей. Общие технические требования";</w:t>
      </w:r>
    </w:p>
    <w:p w:rsidR="00D96AE8" w:rsidRPr="00BA31C9" w:rsidRDefault="00CA4AE7" w:rsidP="00D96AE8">
      <w:pPr>
        <w:autoSpaceDE w:val="0"/>
        <w:autoSpaceDN w:val="0"/>
        <w:adjustRightInd w:val="0"/>
        <w:ind w:firstLine="900"/>
        <w:jc w:val="both"/>
        <w:rPr>
          <w:bCs/>
          <w:color w:val="000000" w:themeColor="text1"/>
        </w:rPr>
      </w:pPr>
      <w:hyperlink r:id="rId53" w:history="1">
        <w:r w:rsidR="00D96AE8" w:rsidRPr="00BA31C9">
          <w:rPr>
            <w:bCs/>
            <w:color w:val="000000" w:themeColor="text1"/>
          </w:rPr>
          <w:t>ГОСТ Р 53381-2009</w:t>
        </w:r>
      </w:hyperlink>
      <w:r w:rsidR="00D96AE8" w:rsidRPr="00BA31C9">
        <w:rPr>
          <w:bCs/>
          <w:color w:val="000000" w:themeColor="text1"/>
        </w:rPr>
        <w:t>. Почвы и грунты. Грунты питательные. Технические условия";</w:t>
      </w:r>
    </w:p>
    <w:p w:rsidR="00D96AE8" w:rsidRPr="00BA31C9" w:rsidRDefault="00CA4AE7" w:rsidP="00D96AE8">
      <w:pPr>
        <w:autoSpaceDE w:val="0"/>
        <w:autoSpaceDN w:val="0"/>
        <w:adjustRightInd w:val="0"/>
        <w:ind w:firstLine="900"/>
        <w:jc w:val="both"/>
        <w:rPr>
          <w:bCs/>
          <w:color w:val="000000" w:themeColor="text1"/>
        </w:rPr>
      </w:pPr>
      <w:hyperlink r:id="rId54" w:history="1">
        <w:r w:rsidR="00D96AE8" w:rsidRPr="00BA31C9">
          <w:rPr>
            <w:bCs/>
            <w:color w:val="000000" w:themeColor="text1"/>
          </w:rPr>
          <w:t>ГОСТ 17.4.3.04-85</w:t>
        </w:r>
      </w:hyperlink>
      <w:r w:rsidR="00D96AE8" w:rsidRPr="00BA31C9">
        <w:rPr>
          <w:bCs/>
          <w:color w:val="000000" w:themeColor="text1"/>
        </w:rPr>
        <w:t xml:space="preserve"> "Охрана природы. Почвы. Общие требования к контролю и охране от загрязнения";</w:t>
      </w:r>
    </w:p>
    <w:p w:rsidR="00D96AE8" w:rsidRPr="00BA31C9" w:rsidRDefault="00CA4AE7" w:rsidP="00D96AE8">
      <w:pPr>
        <w:autoSpaceDE w:val="0"/>
        <w:autoSpaceDN w:val="0"/>
        <w:adjustRightInd w:val="0"/>
        <w:ind w:firstLine="900"/>
        <w:jc w:val="both"/>
        <w:rPr>
          <w:bCs/>
          <w:color w:val="000000" w:themeColor="text1"/>
        </w:rPr>
      </w:pPr>
      <w:hyperlink r:id="rId55" w:history="1">
        <w:r w:rsidR="00D96AE8" w:rsidRPr="00BA31C9">
          <w:rPr>
            <w:bCs/>
            <w:color w:val="000000" w:themeColor="text1"/>
          </w:rPr>
          <w:t>ГОСТ 17.5.3.06-85</w:t>
        </w:r>
      </w:hyperlink>
      <w:r w:rsidR="00D96AE8" w:rsidRPr="00BA31C9">
        <w:rPr>
          <w:bCs/>
          <w:color w:val="000000" w:themeColor="text1"/>
        </w:rPr>
        <w:t xml:space="preserve"> Охрана природы. Земли. Требования к определению норм снятия плодородного слоя почвы при производстве земляных работ;</w:t>
      </w:r>
    </w:p>
    <w:p w:rsidR="00D96AE8" w:rsidRPr="00BA31C9" w:rsidRDefault="00CA4AE7" w:rsidP="00D96AE8">
      <w:pPr>
        <w:autoSpaceDE w:val="0"/>
        <w:autoSpaceDN w:val="0"/>
        <w:adjustRightInd w:val="0"/>
        <w:ind w:firstLine="900"/>
        <w:jc w:val="both"/>
        <w:rPr>
          <w:bCs/>
          <w:color w:val="000000" w:themeColor="text1"/>
        </w:rPr>
      </w:pPr>
      <w:hyperlink r:id="rId56" w:history="1">
        <w:r w:rsidR="00D96AE8" w:rsidRPr="00BA31C9">
          <w:rPr>
            <w:bCs/>
            <w:color w:val="000000" w:themeColor="text1"/>
          </w:rPr>
          <w:t>ГОСТ 32110-2013</w:t>
        </w:r>
      </w:hyperlink>
      <w:r w:rsidR="00D96AE8" w:rsidRPr="00BA31C9">
        <w:rPr>
          <w:bCs/>
          <w:color w:val="000000" w:themeColor="text1"/>
        </w:rPr>
        <w:t xml:space="preserve"> "Шум машин. Испытания на шум бытовых и профессиональных газонокосилок с двигателем, газонных и садовых тракторов с устройствами для кошения";</w:t>
      </w:r>
    </w:p>
    <w:p w:rsidR="00D96AE8" w:rsidRPr="00BA31C9" w:rsidRDefault="00CA4AE7" w:rsidP="00D96AE8">
      <w:pPr>
        <w:autoSpaceDE w:val="0"/>
        <w:autoSpaceDN w:val="0"/>
        <w:adjustRightInd w:val="0"/>
        <w:ind w:firstLine="900"/>
        <w:jc w:val="both"/>
        <w:rPr>
          <w:bCs/>
          <w:color w:val="000000" w:themeColor="text1"/>
        </w:rPr>
      </w:pPr>
      <w:hyperlink r:id="rId57" w:history="1">
        <w:r w:rsidR="00D96AE8" w:rsidRPr="00BA31C9">
          <w:rPr>
            <w:bCs/>
            <w:color w:val="000000" w:themeColor="text1"/>
          </w:rPr>
          <w:t>ГОСТ Р 17.4.3.07-2001</w:t>
        </w:r>
      </w:hyperlink>
      <w:r w:rsidR="00D96AE8" w:rsidRPr="00BA31C9">
        <w:rPr>
          <w:bCs/>
          <w:color w:val="000000" w:themeColor="text1"/>
        </w:rPr>
        <w:t xml:space="preserve"> "Охрана природы. Почвы. Требования к свойствам осадков сточных вод при использовании их в качестве удобрения";</w:t>
      </w:r>
    </w:p>
    <w:p w:rsidR="00D96AE8" w:rsidRPr="00BA31C9" w:rsidRDefault="00CA4AE7" w:rsidP="00D96AE8">
      <w:pPr>
        <w:autoSpaceDE w:val="0"/>
        <w:autoSpaceDN w:val="0"/>
        <w:adjustRightInd w:val="0"/>
        <w:ind w:firstLine="900"/>
        <w:jc w:val="both"/>
        <w:rPr>
          <w:bCs/>
          <w:color w:val="000000" w:themeColor="text1"/>
        </w:rPr>
      </w:pPr>
      <w:hyperlink r:id="rId58" w:history="1">
        <w:r w:rsidR="00D96AE8" w:rsidRPr="00BA31C9">
          <w:rPr>
            <w:bCs/>
            <w:color w:val="000000" w:themeColor="text1"/>
          </w:rPr>
          <w:t>ГОСТ 28329-89</w:t>
        </w:r>
      </w:hyperlink>
      <w:r w:rsidR="00D96AE8" w:rsidRPr="00BA31C9">
        <w:rPr>
          <w:bCs/>
          <w:color w:val="000000" w:themeColor="text1"/>
        </w:rPr>
        <w:t xml:space="preserve"> Озеленение городов. Термины и определения;</w:t>
      </w:r>
    </w:p>
    <w:p w:rsidR="00D96AE8" w:rsidRPr="00BA31C9" w:rsidRDefault="00CA4AE7" w:rsidP="00D96AE8">
      <w:pPr>
        <w:autoSpaceDE w:val="0"/>
        <w:autoSpaceDN w:val="0"/>
        <w:adjustRightInd w:val="0"/>
        <w:ind w:firstLine="900"/>
        <w:jc w:val="both"/>
        <w:rPr>
          <w:bCs/>
          <w:color w:val="000000" w:themeColor="text1"/>
        </w:rPr>
      </w:pPr>
      <w:hyperlink r:id="rId59" w:history="1">
        <w:r w:rsidR="00D96AE8" w:rsidRPr="00BA31C9">
          <w:rPr>
            <w:bCs/>
            <w:color w:val="000000" w:themeColor="text1"/>
          </w:rPr>
          <w:t>ГОСТ 24835-81</w:t>
        </w:r>
      </w:hyperlink>
      <w:r w:rsidR="00D96AE8" w:rsidRPr="00BA31C9">
        <w:rPr>
          <w:bCs/>
          <w:color w:val="000000" w:themeColor="text1"/>
        </w:rPr>
        <w:t xml:space="preserve"> Саженцы деревьев и кустарников. Технические условия;</w:t>
      </w:r>
    </w:p>
    <w:p w:rsidR="00D96AE8" w:rsidRPr="00BA31C9" w:rsidRDefault="00CA4AE7" w:rsidP="00D96AE8">
      <w:pPr>
        <w:autoSpaceDE w:val="0"/>
        <w:autoSpaceDN w:val="0"/>
        <w:adjustRightInd w:val="0"/>
        <w:ind w:firstLine="900"/>
        <w:jc w:val="both"/>
        <w:rPr>
          <w:bCs/>
          <w:color w:val="000000" w:themeColor="text1"/>
        </w:rPr>
      </w:pPr>
      <w:hyperlink r:id="rId60" w:history="1">
        <w:r w:rsidR="00D96AE8" w:rsidRPr="00BA31C9">
          <w:rPr>
            <w:bCs/>
            <w:color w:val="000000" w:themeColor="text1"/>
          </w:rPr>
          <w:t>ГОСТ 24909-81</w:t>
        </w:r>
      </w:hyperlink>
      <w:r w:rsidR="00D96AE8" w:rsidRPr="00BA31C9">
        <w:rPr>
          <w:bCs/>
          <w:color w:val="000000" w:themeColor="text1"/>
        </w:rPr>
        <w:t xml:space="preserve"> Саженцы деревьев декоративных лиственных пород. Технические условия;</w:t>
      </w:r>
    </w:p>
    <w:p w:rsidR="00D96AE8" w:rsidRPr="00BA31C9" w:rsidRDefault="00CA4AE7" w:rsidP="0005478C">
      <w:pPr>
        <w:autoSpaceDE w:val="0"/>
        <w:autoSpaceDN w:val="0"/>
        <w:adjustRightInd w:val="0"/>
        <w:ind w:firstLine="900"/>
        <w:jc w:val="both"/>
        <w:rPr>
          <w:bCs/>
          <w:color w:val="000000" w:themeColor="text1"/>
        </w:rPr>
      </w:pPr>
      <w:hyperlink r:id="rId61" w:history="1">
        <w:r w:rsidR="00D96AE8" w:rsidRPr="00BA31C9">
          <w:rPr>
            <w:bCs/>
            <w:color w:val="000000" w:themeColor="text1"/>
          </w:rPr>
          <w:t>ГОСТ 25769-83</w:t>
        </w:r>
      </w:hyperlink>
      <w:r w:rsidR="00D96AE8" w:rsidRPr="00BA31C9">
        <w:rPr>
          <w:bCs/>
          <w:color w:val="000000" w:themeColor="text1"/>
        </w:rPr>
        <w:t xml:space="preserve"> Саженцы деревьев хвойных пород для озеленения городов. Технические условия;</w:t>
      </w:r>
    </w:p>
    <w:p w:rsidR="00D96AE8" w:rsidRPr="00BA31C9" w:rsidRDefault="00CA4AE7" w:rsidP="00D96AE8">
      <w:pPr>
        <w:autoSpaceDE w:val="0"/>
        <w:autoSpaceDN w:val="0"/>
        <w:adjustRightInd w:val="0"/>
        <w:ind w:firstLine="900"/>
        <w:jc w:val="both"/>
        <w:rPr>
          <w:bCs/>
          <w:color w:val="000000" w:themeColor="text1"/>
        </w:rPr>
      </w:pPr>
      <w:hyperlink r:id="rId62" w:history="1">
        <w:r w:rsidR="00D96AE8" w:rsidRPr="00BA31C9">
          <w:rPr>
            <w:bCs/>
            <w:color w:val="000000" w:themeColor="text1"/>
          </w:rPr>
          <w:t>ГОСТ Р 55935-2013</w:t>
        </w:r>
      </w:hyperlink>
      <w:r w:rsidR="00D96AE8" w:rsidRPr="00BA31C9">
        <w:rPr>
          <w:bCs/>
          <w:color w:val="000000" w:themeColor="text1"/>
        </w:rPr>
        <w:t xml:space="preserve">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p>
    <w:p w:rsidR="00D96AE8" w:rsidRPr="00BA31C9" w:rsidRDefault="00CA4AE7" w:rsidP="0005478C">
      <w:pPr>
        <w:autoSpaceDE w:val="0"/>
        <w:autoSpaceDN w:val="0"/>
        <w:adjustRightInd w:val="0"/>
        <w:ind w:firstLine="900"/>
        <w:jc w:val="both"/>
        <w:rPr>
          <w:bCs/>
          <w:color w:val="000000" w:themeColor="text1"/>
        </w:rPr>
      </w:pPr>
      <w:hyperlink r:id="rId63" w:history="1">
        <w:r w:rsidR="00D96AE8" w:rsidRPr="00BA31C9">
          <w:rPr>
            <w:bCs/>
            <w:color w:val="000000" w:themeColor="text1"/>
          </w:rPr>
          <w:t>ГОСТ Р 55627-2013</w:t>
        </w:r>
      </w:hyperlink>
      <w:r w:rsidR="00D96AE8" w:rsidRPr="00BA31C9">
        <w:rPr>
          <w:bCs/>
          <w:color w:val="000000" w:themeColor="text1"/>
        </w:rPr>
        <w:t xml:space="preserve"> Археологические изыскания в составе работ по реставрации, консервации, ремонту и приспособлению объектов культурного наследия;</w:t>
      </w:r>
    </w:p>
    <w:p w:rsidR="00D96AE8" w:rsidRPr="00BA31C9" w:rsidRDefault="00D96AE8" w:rsidP="00D96AE8">
      <w:pPr>
        <w:autoSpaceDE w:val="0"/>
        <w:autoSpaceDN w:val="0"/>
        <w:adjustRightInd w:val="0"/>
        <w:ind w:firstLine="900"/>
        <w:jc w:val="both"/>
        <w:rPr>
          <w:bCs/>
          <w:color w:val="000000" w:themeColor="text1"/>
        </w:rPr>
      </w:pPr>
      <w:r w:rsidRPr="00BA31C9">
        <w:rPr>
          <w:bCs/>
          <w:color w:val="000000" w:themeColor="text1"/>
        </w:rPr>
        <w:t>Иные своды правил и стандарты, принятые и вступившие в действие в установленном порядке.</w:t>
      </w:r>
    </w:p>
    <w:p w:rsidR="00D96AE8" w:rsidRDefault="00D96AE8" w:rsidP="00D96AE8">
      <w:pPr>
        <w:ind w:firstLine="900"/>
        <w:jc w:val="center"/>
      </w:pPr>
      <w:bookmarkStart w:id="0" w:name="_GoBack"/>
      <w:bookmarkEnd w:id="0"/>
      <w:r w:rsidRPr="00C03F13">
        <w:rPr>
          <w:b/>
        </w:rPr>
        <w:lastRenderedPageBreak/>
        <w:t>2. О</w:t>
      </w:r>
      <w:r>
        <w:rPr>
          <w:b/>
        </w:rPr>
        <w:t>СНОВНЫЕ ПОНЯТИЯ</w:t>
      </w:r>
    </w:p>
    <w:p w:rsidR="00D96AE8" w:rsidRDefault="00D96AE8" w:rsidP="00D96AE8">
      <w:pPr>
        <w:ind w:firstLine="900"/>
      </w:pPr>
    </w:p>
    <w:p w:rsidR="00D96AE8" w:rsidRPr="00BA31C9" w:rsidRDefault="00D96AE8" w:rsidP="00D96AE8">
      <w:pPr>
        <w:ind w:firstLine="900"/>
        <w:jc w:val="both"/>
      </w:pPr>
      <w:r w:rsidRPr="00BA31C9">
        <w:t>2.1. В настоящих Правилах применяются следующие термины с соответствующими определениями:</w:t>
      </w:r>
    </w:p>
    <w:p w:rsidR="00D96AE8" w:rsidRPr="00BA31C9" w:rsidRDefault="00D96AE8" w:rsidP="00D96AE8">
      <w:pPr>
        <w:contextualSpacing/>
        <w:jc w:val="both"/>
      </w:pPr>
      <w:r w:rsidRPr="00BA31C9">
        <w:t xml:space="preserve">2.1.1. </w:t>
      </w:r>
      <w:r w:rsidRPr="009B0DEA">
        <w:rPr>
          <w:b/>
        </w:rPr>
        <w:t>Благоустройство территорий</w:t>
      </w:r>
      <w:r w:rsidRPr="00BA31C9">
        <w:t xml:space="preserve"> - комплекс мероприятий по инженерной подготовке и обеспечению безопасности, озеленению, устройству твердых и естественных покрытий, освещению, размещению малых архитектурных форм и объектов монументального искусства, проводимых с целью повышения качества жизни населения и привлекательности территории.</w:t>
      </w:r>
    </w:p>
    <w:p w:rsidR="00D96AE8" w:rsidRPr="00BA31C9" w:rsidRDefault="00D96AE8" w:rsidP="00D96AE8">
      <w:pPr>
        <w:contextualSpacing/>
        <w:jc w:val="both"/>
      </w:pPr>
      <w:r w:rsidRPr="00BA31C9">
        <w:t xml:space="preserve">               2.1.2.  </w:t>
      </w:r>
      <w:r w:rsidRPr="009B0DEA">
        <w:rPr>
          <w:b/>
        </w:rPr>
        <w:t>Городская среда</w:t>
      </w:r>
      <w:r w:rsidRPr="00BA31C9">
        <w:t xml:space="preserve"> —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w:t>
      </w:r>
    </w:p>
    <w:p w:rsidR="00D96AE8" w:rsidRPr="00BA31C9" w:rsidRDefault="00D96AE8" w:rsidP="00D96AE8">
      <w:pPr>
        <w:ind w:firstLine="900"/>
        <w:contextualSpacing/>
        <w:jc w:val="both"/>
      </w:pPr>
      <w:r w:rsidRPr="00BA31C9">
        <w:t xml:space="preserve">2.1.3. </w:t>
      </w:r>
      <w:r w:rsidRPr="009B0DEA">
        <w:rPr>
          <w:b/>
        </w:rPr>
        <w:t>Капитальный ремонт дорожного покрытия</w:t>
      </w:r>
      <w:r w:rsidRPr="00BA31C9">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 увеличения ширины земляного полотна на основном протяжении дороги.</w:t>
      </w:r>
    </w:p>
    <w:p w:rsidR="00D96AE8" w:rsidRPr="00BA31C9" w:rsidRDefault="00D96AE8" w:rsidP="00D96AE8">
      <w:pPr>
        <w:ind w:firstLine="900"/>
        <w:contextualSpacing/>
        <w:jc w:val="both"/>
      </w:pPr>
      <w:r w:rsidRPr="00BA31C9">
        <w:t xml:space="preserve">2.1.4. </w:t>
      </w:r>
      <w:r w:rsidRPr="009B0DEA">
        <w:rPr>
          <w:b/>
        </w:rPr>
        <w:t>Качество городской среды</w:t>
      </w:r>
      <w:r w:rsidRPr="00BA31C9">
        <w:t xml:space="preserve"> - комплексная характеристика территории и ее частей, определяющая уровень комфорта повседневной жизни для различных слоев населения.</w:t>
      </w:r>
    </w:p>
    <w:p w:rsidR="00D96AE8" w:rsidRPr="00BA31C9" w:rsidRDefault="00D96AE8" w:rsidP="00D96AE8">
      <w:pPr>
        <w:ind w:firstLine="900"/>
        <w:contextualSpacing/>
        <w:jc w:val="both"/>
      </w:pPr>
      <w:r w:rsidRPr="00BA31C9">
        <w:t xml:space="preserve">2.1.5. </w:t>
      </w:r>
      <w:r w:rsidRPr="009B0DEA">
        <w:rPr>
          <w:b/>
        </w:rPr>
        <w:t>Комплексное развитие городской среды</w:t>
      </w:r>
      <w:r w:rsidRPr="00BA31C9">
        <w:t xml:space="preserve">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горожанами и сообществами. </w:t>
      </w:r>
    </w:p>
    <w:p w:rsidR="00D96AE8" w:rsidRPr="00BA31C9" w:rsidRDefault="00D96AE8" w:rsidP="00D96AE8">
      <w:pPr>
        <w:ind w:firstLine="900"/>
        <w:contextualSpacing/>
        <w:jc w:val="both"/>
      </w:pPr>
      <w:r w:rsidRPr="00BA31C9">
        <w:t xml:space="preserve">2.1.6. </w:t>
      </w:r>
      <w:r w:rsidRPr="009B0DEA">
        <w:rPr>
          <w:b/>
        </w:rPr>
        <w:t>Критерии качества городской среды</w:t>
      </w:r>
      <w:r w:rsidRPr="00BA31C9">
        <w:t xml:space="preserve"> - количественные и поддающиеся измерению параметры качества городской среды.</w:t>
      </w:r>
    </w:p>
    <w:p w:rsidR="00D96AE8" w:rsidRPr="00BA31C9" w:rsidRDefault="00D96AE8" w:rsidP="00D96AE8">
      <w:pPr>
        <w:ind w:firstLine="900"/>
        <w:contextualSpacing/>
        <w:jc w:val="both"/>
      </w:pPr>
      <w:r w:rsidRPr="00BA31C9">
        <w:t xml:space="preserve">2.1.7. </w:t>
      </w:r>
      <w:r w:rsidRPr="009B0DEA">
        <w:rPr>
          <w:b/>
        </w:rPr>
        <w:t>Нормируемый комплекс элементов благоустройства</w:t>
      </w:r>
      <w:r w:rsidRPr="00BA31C9">
        <w:t xml:space="preserve"> - необходимое минимальное сочетание элементов благоустройства для создания на территории муниципального образования экологически благоприятной и безопасной, удобной и привлекательной среды. Нормируемый комплекс элементов благоустройства устанавливается в составе местных норм и правил благоустройства территории органом местного самоуправления.</w:t>
      </w:r>
    </w:p>
    <w:p w:rsidR="00D96AE8" w:rsidRPr="00BA31C9" w:rsidRDefault="00D96AE8" w:rsidP="00D96AE8">
      <w:pPr>
        <w:ind w:firstLine="900"/>
        <w:contextualSpacing/>
        <w:jc w:val="both"/>
      </w:pPr>
      <w:r w:rsidRPr="00BA31C9">
        <w:t xml:space="preserve">2.1.8. </w:t>
      </w:r>
      <w:r w:rsidRPr="009B0DEA">
        <w:rPr>
          <w:b/>
        </w:rPr>
        <w:t>Оценка качества городской среды</w:t>
      </w:r>
      <w:r w:rsidRPr="00BA31C9">
        <w:t xml:space="preserve"> - процедура получения объективных свидетельств о степени соответствия элементов городской среды на территории муниципального образования установленным критериям для подготовки и обоснования перечня мероприятий по благоустройству и развитию территории в целях повышения качества жизни населения и привлекательности территории.</w:t>
      </w:r>
    </w:p>
    <w:p w:rsidR="00D96AE8" w:rsidRPr="00BA31C9" w:rsidRDefault="00D96AE8" w:rsidP="00D96AE8">
      <w:pPr>
        <w:ind w:firstLine="900"/>
        <w:contextualSpacing/>
        <w:jc w:val="both"/>
      </w:pPr>
      <w:r w:rsidRPr="00BA31C9">
        <w:t xml:space="preserve">2.1.9. </w:t>
      </w:r>
      <w:r w:rsidRPr="009B0DEA">
        <w:rPr>
          <w:b/>
        </w:rPr>
        <w:t>Общественные пространства</w:t>
      </w:r>
      <w:r w:rsidRPr="00BA31C9">
        <w:t xml:space="preserve"> - это территории </w:t>
      </w:r>
      <w:r w:rsidR="000420ED">
        <w:t>сельского поселения</w:t>
      </w:r>
      <w:r w:rsidRPr="00BA31C9">
        <w:t>, которые постоянно доступны для населения в том числе площади, набережные, улицы, пешеходные зоны, скверы, парки</w:t>
      </w:r>
      <w:r w:rsidR="00CE487A">
        <w:t xml:space="preserve">, </w:t>
      </w:r>
      <w:r w:rsidR="00CE487A" w:rsidRPr="00EE475F">
        <w:t>ландшафтные сады, бульвары, смотровые площадки, фотозоны, площадки для игр, спортивные комплексы и другие спортивные, досугово</w:t>
      </w:r>
      <w:r w:rsidR="00D4335C" w:rsidRPr="00EE475F">
        <w:t>-развлекательные, культурно-просветительские, интерактивные пространства, предусмотренные настоящими Правилами</w:t>
      </w:r>
      <w:r w:rsidRPr="00EE475F">
        <w:t>.</w:t>
      </w:r>
      <w:r w:rsidRPr="00BA31C9">
        <w:t xml:space="preserve">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w:t>
      </w:r>
      <w:r w:rsidRPr="00BA31C9">
        <w:lastRenderedPageBreak/>
        <w:t>собраний граждан, осуществления предпринимательской деятельности, с учетом требований действующего законодательства.</w:t>
      </w:r>
    </w:p>
    <w:p w:rsidR="00D96AE8" w:rsidRPr="00BA31C9" w:rsidRDefault="00D96AE8" w:rsidP="00D96AE8">
      <w:pPr>
        <w:ind w:firstLine="900"/>
        <w:contextualSpacing/>
        <w:jc w:val="both"/>
      </w:pPr>
      <w:r w:rsidRPr="00BA31C9">
        <w:t xml:space="preserve">2.1.10. </w:t>
      </w:r>
      <w:r w:rsidRPr="009B0DEA">
        <w:rPr>
          <w:b/>
        </w:rPr>
        <w:t>Объекты благоустройства территории</w:t>
      </w:r>
      <w:r w:rsidRPr="00BA31C9">
        <w:t xml:space="preserve"> - территории </w:t>
      </w:r>
      <w:r w:rsidR="000420ED">
        <w:t>сельского поселения</w:t>
      </w:r>
      <w:r w:rsidRPr="00BA31C9">
        <w:t xml:space="preserve">,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территории административных округов и районов городских округов,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 эксплуатируемые кровли и озелененные участки крыш, линейные объекты дорожной сети, объекты ландшафтной архитектуры, другие территории </w:t>
      </w:r>
      <w:r w:rsidR="000420ED" w:rsidRPr="000420ED">
        <w:t>сельского поселения</w:t>
      </w:r>
      <w:r w:rsidR="00D4335C">
        <w:t xml:space="preserve">, </w:t>
      </w:r>
      <w:r w:rsidR="00D4335C" w:rsidRPr="00EE475F">
        <w:t>включая земельные участки независимо от форм собственности, фасады некапитальных объектов, объектов капитального строительства</w:t>
      </w:r>
      <w:r w:rsidRPr="00EE475F">
        <w:t>.</w:t>
      </w:r>
    </w:p>
    <w:p w:rsidR="00D96AE8" w:rsidRPr="00BA31C9" w:rsidRDefault="00D96AE8" w:rsidP="00D96AE8">
      <w:pPr>
        <w:ind w:firstLine="900"/>
        <w:contextualSpacing/>
        <w:jc w:val="both"/>
      </w:pPr>
      <w:r w:rsidRPr="00BA31C9">
        <w:t xml:space="preserve">2.1.11. </w:t>
      </w:r>
      <w:r w:rsidRPr="009B0DEA">
        <w:rPr>
          <w:b/>
        </w:rPr>
        <w:t>Проезд</w:t>
      </w:r>
      <w:r w:rsidRPr="00BA31C9">
        <w:t xml:space="preserve"> - дорога, примыкающая к проезжим частям жилых и магистральных улиц, разворотным площадкам.</w:t>
      </w:r>
    </w:p>
    <w:p w:rsidR="00D96AE8" w:rsidRPr="00BA31C9" w:rsidRDefault="00D96AE8" w:rsidP="00D96AE8">
      <w:pPr>
        <w:ind w:firstLine="900"/>
        <w:contextualSpacing/>
        <w:jc w:val="both"/>
      </w:pPr>
      <w:r w:rsidRPr="00BA31C9">
        <w:t xml:space="preserve">2.1.12. </w:t>
      </w:r>
      <w:r w:rsidRPr="009B0DEA">
        <w:rPr>
          <w:b/>
        </w:rPr>
        <w:t>Проект благоустройства</w:t>
      </w:r>
      <w:r w:rsidRPr="00BA31C9">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D96AE8" w:rsidRPr="00BA31C9" w:rsidRDefault="00D96AE8" w:rsidP="00D96AE8">
      <w:pPr>
        <w:ind w:firstLine="900"/>
        <w:contextualSpacing/>
        <w:jc w:val="both"/>
      </w:pPr>
      <w:r w:rsidRPr="00BA31C9">
        <w:t xml:space="preserve">2.1.13. </w:t>
      </w:r>
      <w:r w:rsidRPr="009B0DEA">
        <w:rPr>
          <w:b/>
        </w:rPr>
        <w:t>Развитие объекта благоустройства</w:t>
      </w:r>
      <w:r w:rsidRPr="00BA31C9">
        <w:t xml:space="preserve"> - 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w:t>
      </w:r>
    </w:p>
    <w:p w:rsidR="00D96AE8" w:rsidRPr="00BA31C9" w:rsidRDefault="00D96AE8" w:rsidP="00D96AE8">
      <w:pPr>
        <w:ind w:firstLine="900"/>
        <w:contextualSpacing/>
        <w:jc w:val="both"/>
      </w:pPr>
      <w:r w:rsidRPr="00BA31C9">
        <w:t xml:space="preserve">2.1.14. </w:t>
      </w:r>
      <w:r w:rsidRPr="009B0DEA">
        <w:rPr>
          <w:b/>
        </w:rPr>
        <w:t>Содержание объекта благоустройства</w:t>
      </w:r>
      <w:r w:rsidRPr="00BA31C9">
        <w:t xml:space="preserve"> - поддержание в надлежащем техническом, физическом, эстетическом состоянии объектов благоустройства, их отдельных элементов.</w:t>
      </w:r>
    </w:p>
    <w:p w:rsidR="00D96AE8" w:rsidRPr="00BA31C9" w:rsidRDefault="00D96AE8" w:rsidP="00D96AE8">
      <w:pPr>
        <w:ind w:firstLine="900"/>
        <w:contextualSpacing/>
        <w:jc w:val="both"/>
      </w:pPr>
      <w:r w:rsidRPr="00BA31C9">
        <w:t xml:space="preserve">2.1.15. </w:t>
      </w:r>
      <w:r w:rsidRPr="009B0DEA">
        <w:rPr>
          <w:b/>
        </w:rPr>
        <w:t>Субъекты городской среды</w:t>
      </w:r>
      <w:r w:rsidRPr="00BA31C9">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D96AE8" w:rsidRPr="00BA31C9" w:rsidRDefault="00D96AE8" w:rsidP="00D96AE8">
      <w:pPr>
        <w:ind w:firstLine="900"/>
        <w:contextualSpacing/>
        <w:jc w:val="both"/>
      </w:pPr>
      <w:r w:rsidRPr="00BA31C9">
        <w:t xml:space="preserve">2.1.16. </w:t>
      </w:r>
      <w:r w:rsidRPr="009B0DEA">
        <w:rPr>
          <w:b/>
        </w:rPr>
        <w:t>Твердое покрытие</w:t>
      </w:r>
      <w:r w:rsidRPr="00BA31C9">
        <w:t xml:space="preserve"> - дорожное покрытие в составе дорожных одежд.</w:t>
      </w:r>
    </w:p>
    <w:p w:rsidR="00D96AE8" w:rsidRPr="00BA31C9" w:rsidRDefault="00D96AE8" w:rsidP="00D96AE8">
      <w:pPr>
        <w:ind w:firstLine="900"/>
        <w:contextualSpacing/>
        <w:jc w:val="both"/>
      </w:pPr>
      <w:r w:rsidRPr="00BA31C9">
        <w:t xml:space="preserve">2.1.17. </w:t>
      </w:r>
      <w:r w:rsidRPr="009B0DEA">
        <w:rPr>
          <w:b/>
        </w:rPr>
        <w:t>Уборка территорий</w:t>
      </w:r>
      <w:r w:rsidRPr="00BA31C9">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D96AE8" w:rsidRPr="00BA31C9" w:rsidRDefault="00D96AE8" w:rsidP="00D96AE8">
      <w:pPr>
        <w:ind w:firstLine="900"/>
        <w:contextualSpacing/>
        <w:jc w:val="both"/>
      </w:pPr>
      <w:r w:rsidRPr="00BA31C9">
        <w:t xml:space="preserve">2.1.18. </w:t>
      </w:r>
      <w:r w:rsidRPr="009B0DEA">
        <w:rPr>
          <w:b/>
        </w:rPr>
        <w:t>Улица</w:t>
      </w:r>
      <w:r w:rsidRPr="00BA31C9">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D96AE8" w:rsidRPr="005E241E" w:rsidRDefault="00D96AE8" w:rsidP="00D96AE8">
      <w:pPr>
        <w:ind w:firstLine="900"/>
        <w:contextualSpacing/>
        <w:jc w:val="both"/>
        <w:rPr>
          <w:b/>
        </w:rPr>
      </w:pPr>
      <w:r w:rsidRPr="00BA31C9">
        <w:t xml:space="preserve">2.1.19. </w:t>
      </w:r>
      <w:r w:rsidRPr="009B0DEA">
        <w:rPr>
          <w:b/>
        </w:rPr>
        <w:t>Элементы благоустройства территории</w:t>
      </w:r>
      <w:r w:rsidRPr="00BA31C9">
        <w:t xml:space="preserve"> - декоративные, технические, планировочные, конструктивные решения, элементы ландшафта,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 а также система организации субъектов городской среды.</w:t>
      </w:r>
    </w:p>
    <w:p w:rsidR="00D96AE8" w:rsidRPr="00C03F13" w:rsidRDefault="00D96AE8" w:rsidP="00D96AE8">
      <w:pPr>
        <w:ind w:firstLine="900"/>
        <w:jc w:val="both"/>
      </w:pPr>
      <w:r w:rsidRPr="003630C7">
        <w:t>2.1.</w:t>
      </w:r>
      <w:r>
        <w:t>20</w:t>
      </w:r>
      <w:r w:rsidRPr="003630C7">
        <w:t xml:space="preserve">. </w:t>
      </w:r>
      <w:r w:rsidRPr="009B0DEA">
        <w:rPr>
          <w:b/>
        </w:rPr>
        <w:t xml:space="preserve">Отведенные </w:t>
      </w:r>
      <w:r w:rsidR="00D4335C" w:rsidRPr="009B0DEA">
        <w:rPr>
          <w:b/>
        </w:rPr>
        <w:t>территории</w:t>
      </w:r>
      <w:r w:rsidR="00D4335C" w:rsidRPr="00C03F13">
        <w:t xml:space="preserve"> –</w:t>
      </w:r>
      <w:r w:rsidRPr="00C03F13">
        <w:t xml:space="preserve"> земельные участки, предоставленные в установленном действующим законодательством порядке юридическим и физическим лицам, </w:t>
      </w:r>
      <w:r>
        <w:t>индивидуальным предпринимателям.</w:t>
      </w:r>
    </w:p>
    <w:p w:rsidR="00D96AE8" w:rsidRDefault="00D96AE8" w:rsidP="00D96AE8">
      <w:pPr>
        <w:ind w:firstLine="900"/>
        <w:jc w:val="both"/>
      </w:pPr>
      <w:r w:rsidRPr="003630C7">
        <w:t>2.1.</w:t>
      </w:r>
      <w:r>
        <w:t>21</w:t>
      </w:r>
      <w:r w:rsidRPr="003630C7">
        <w:t xml:space="preserve">. </w:t>
      </w:r>
      <w:r w:rsidRPr="009B0DEA">
        <w:rPr>
          <w:b/>
        </w:rPr>
        <w:t>Прилегающие территории</w:t>
      </w:r>
      <w:r w:rsidRPr="00C03F13">
        <w:t xml:space="preserve"> – участки территории шириной не менее </w:t>
      </w:r>
      <w:smartTag w:uri="urn:schemas-microsoft-com:office:smarttags" w:element="metricconverter">
        <w:smartTagPr>
          <w:attr w:name="ProductID" w:val="5 метров"/>
        </w:smartTagPr>
        <w:r w:rsidRPr="00C03F13">
          <w:t>5 метров</w:t>
        </w:r>
      </w:smartTag>
      <w:r w:rsidRPr="00C03F13">
        <w:t xml:space="preserve">, непосредственно примыкающие к границам отведенных территорий и </w:t>
      </w:r>
      <w:r w:rsidRPr="00C03F13">
        <w:lastRenderedPageBreak/>
        <w:t>подлежащие содержанию, уборке и выполнению на них работ по благоустройству и озеленению в установленн</w:t>
      </w:r>
      <w:r>
        <w:t>ом настоящими Правилами порядке.</w:t>
      </w:r>
    </w:p>
    <w:p w:rsidR="00B32AD4" w:rsidRPr="00C03F13" w:rsidRDefault="00B32AD4" w:rsidP="00D96AE8">
      <w:pPr>
        <w:ind w:firstLine="900"/>
        <w:jc w:val="both"/>
      </w:pPr>
      <w:r w:rsidRPr="00B32AD4">
        <w:rPr>
          <w:bCs/>
        </w:rPr>
        <w:t>2.1.22.</w:t>
      </w:r>
      <w:r w:rsidR="0057788D">
        <w:rPr>
          <w:b/>
          <w:bCs/>
        </w:rPr>
        <w:t>Д</w:t>
      </w:r>
      <w:r w:rsidRPr="00B32AD4">
        <w:rPr>
          <w:b/>
          <w:bCs/>
        </w:rPr>
        <w:t xml:space="preserve">омовладение </w:t>
      </w:r>
      <w:r w:rsidRPr="00B32AD4">
        <w:t>– жилой дом (часть жило</w:t>
      </w:r>
      <w:r>
        <w:t>го дома) и примыкающие к нему и</w:t>
      </w:r>
      <w:r w:rsidRPr="00B32AD4">
        <w:t>(или)отдельно стоящие на общем с жилым домом (частью жилого дома) земельном участкенадворные постройки (гараж, баня (сауна), бассейн, теплица (зимний сад), помещениядлясодержания домашнего скота и птицы, иные объекты);</w:t>
      </w:r>
    </w:p>
    <w:p w:rsidR="00D96AE8" w:rsidRPr="00C03F13" w:rsidRDefault="00D96AE8" w:rsidP="00D96AE8">
      <w:pPr>
        <w:ind w:firstLine="900"/>
        <w:jc w:val="both"/>
      </w:pPr>
      <w:r w:rsidRPr="003630C7">
        <w:t>2.1.</w:t>
      </w:r>
      <w:r>
        <w:t>2</w:t>
      </w:r>
      <w:r w:rsidR="0057788D">
        <w:t>3</w:t>
      </w:r>
      <w:r w:rsidRPr="003630C7">
        <w:t xml:space="preserve">. </w:t>
      </w:r>
      <w:r w:rsidRPr="009B0DEA">
        <w:rPr>
          <w:b/>
        </w:rPr>
        <w:t>Придомовая  территория</w:t>
      </w:r>
      <w:r w:rsidRPr="00C03F13">
        <w:t>– территория,  включающая  в себя: территорию под жилым многоквартирным домом; проезды и тротуары; озелененные территории; игровые площадки для детей; площадки для отдыха; спортивные площадки; площадки для временной стоянки транспортных средств; площадки для хозяйственных целей; площадки для выгула домашних животных; площадки, оборудованные для сбора ТБО; другие территории, связанные с содержанием и эксп</w:t>
      </w:r>
      <w:r>
        <w:t>луатацией многоквартирного дома.</w:t>
      </w:r>
    </w:p>
    <w:p w:rsidR="00D96AE8" w:rsidRPr="00C03F13" w:rsidRDefault="00D96AE8" w:rsidP="00D96AE8">
      <w:pPr>
        <w:ind w:firstLine="900"/>
        <w:jc w:val="both"/>
      </w:pPr>
      <w:r w:rsidRPr="00C03F13">
        <w:t>В случае, когда земельный участок под многоквартирным домом сформирован в соответствии с  законодательством,  границы придомовой территории определяются  границами этого участка.</w:t>
      </w:r>
    </w:p>
    <w:p w:rsidR="0057788D" w:rsidRDefault="0057788D" w:rsidP="00D96AE8">
      <w:pPr>
        <w:shd w:val="clear" w:color="auto" w:fill="FFFFFF"/>
        <w:tabs>
          <w:tab w:val="left" w:pos="658"/>
        </w:tabs>
        <w:ind w:firstLine="900"/>
        <w:jc w:val="both"/>
      </w:pPr>
    </w:p>
    <w:p w:rsidR="0057788D" w:rsidRDefault="0057788D" w:rsidP="00D96AE8">
      <w:pPr>
        <w:shd w:val="clear" w:color="auto" w:fill="FFFFFF"/>
        <w:tabs>
          <w:tab w:val="left" w:pos="658"/>
        </w:tabs>
        <w:ind w:firstLine="900"/>
        <w:jc w:val="both"/>
      </w:pPr>
      <w:r w:rsidRPr="003630C7">
        <w:t>2.1.</w:t>
      </w:r>
      <w:r>
        <w:t>23</w:t>
      </w:r>
      <w:r w:rsidRPr="003630C7">
        <w:t xml:space="preserve">. </w:t>
      </w:r>
      <w:r>
        <w:rPr>
          <w:rFonts w:ascii="TimesNewRomanPS-BoldMT" w:hAnsi="TimesNewRomanPS-BoldMT"/>
          <w:b/>
          <w:bCs/>
          <w:color w:val="000000"/>
        </w:rPr>
        <w:t xml:space="preserve">Границы прилегающих территорий </w:t>
      </w:r>
      <w:r>
        <w:rPr>
          <w:rFonts w:ascii="TimesNewRomanPSMT" w:hAnsi="TimesNewRomanPSMT"/>
          <w:color w:val="000000"/>
        </w:rPr>
        <w:t>- если иное не установлено договорамиаренды земельного участка, безвозмездного срочного пользования земельным</w:t>
      </w:r>
      <w:r w:rsidR="00C80501">
        <w:rPr>
          <w:rFonts w:ascii="TimesNewRomanPSMT" w:hAnsi="TimesNewRomanPSMT"/>
          <w:color w:val="000000"/>
        </w:rPr>
        <w:t xml:space="preserve"> или и</w:t>
      </w:r>
      <w:r>
        <w:rPr>
          <w:rFonts w:ascii="TimesNewRomanPSMT" w:hAnsi="TimesNewRomanPSMT"/>
          <w:color w:val="000000"/>
        </w:rPr>
        <w:t>ного наследуемого владения определяются:</w:t>
      </w:r>
      <w:r>
        <w:rPr>
          <w:rFonts w:ascii="TimesNewRomanPSMT" w:hAnsi="TimesNewRomanPSMT"/>
          <w:color w:val="000000"/>
        </w:rPr>
        <w:br/>
      </w:r>
      <w:r w:rsidR="006D3FB4">
        <w:rPr>
          <w:rFonts w:ascii="TimesNewRomanPSMT" w:hAnsi="TimesNewRomanPSMT"/>
          <w:color w:val="000000"/>
        </w:rPr>
        <w:t>а</w:t>
      </w:r>
      <w:r>
        <w:rPr>
          <w:rFonts w:ascii="TimesNewRomanPSMT" w:hAnsi="TimesNewRomanPSMT"/>
          <w:color w:val="000000"/>
        </w:rPr>
        <w:t>) на улицах с двухсторонней застройкой по длине занимаемого участка, по</w:t>
      </w:r>
      <w:r>
        <w:rPr>
          <w:rFonts w:ascii="TimesNewRomanPSMT" w:hAnsi="TimesNewRomanPSMT"/>
          <w:color w:val="000000"/>
        </w:rPr>
        <w:br/>
        <w:t>ширине - до оси проезжей части улицы</w:t>
      </w:r>
      <w:r>
        <w:rPr>
          <w:rFonts w:ascii="TimesNewRomanPSMT" w:hAnsi="TimesNewRomanPSMT"/>
          <w:color w:val="FF0000"/>
        </w:rPr>
        <w:t>;</w:t>
      </w:r>
      <w:r>
        <w:rPr>
          <w:rFonts w:ascii="TimesNewRomanPSMT" w:hAnsi="TimesNewRomanPSMT"/>
          <w:color w:val="FF0000"/>
        </w:rPr>
        <w:br/>
      </w:r>
      <w:r w:rsidR="006D3FB4">
        <w:rPr>
          <w:rFonts w:ascii="TimesNewRomanPSMT" w:hAnsi="TimesNewRomanPSMT"/>
          <w:color w:val="000000"/>
        </w:rPr>
        <w:t>б</w:t>
      </w:r>
      <w:r>
        <w:rPr>
          <w:rFonts w:ascii="TimesNewRomanPSMT" w:hAnsi="TimesNewRomanPSMT"/>
          <w:color w:val="000000"/>
        </w:rPr>
        <w:t>) на улицах с односторонней застройкой по длине занимаемого участка, а по</w:t>
      </w:r>
      <w:r>
        <w:rPr>
          <w:rFonts w:ascii="TimesNewRomanPSMT" w:hAnsi="TimesNewRomanPSMT"/>
          <w:color w:val="000000"/>
        </w:rPr>
        <w:br/>
        <w:t xml:space="preserve">ширине - на всю ширину улицы, включая противоположный тротуар </w:t>
      </w:r>
      <w:r>
        <w:rPr>
          <w:rFonts w:ascii="TimesNewRomanPS-BoldMT" w:hAnsi="TimesNewRomanPS-BoldMT"/>
          <w:b/>
          <w:bCs/>
          <w:color w:val="000000"/>
        </w:rPr>
        <w:t>и 10 метров за</w:t>
      </w:r>
      <w:r>
        <w:rPr>
          <w:rFonts w:ascii="TimesNewRomanPS-BoldMT" w:hAnsi="TimesNewRomanPS-BoldMT"/>
          <w:color w:val="000000"/>
        </w:rPr>
        <w:br/>
      </w:r>
      <w:r>
        <w:rPr>
          <w:rFonts w:ascii="TimesNewRomanPS-BoldMT" w:hAnsi="TimesNewRomanPS-BoldMT"/>
          <w:b/>
          <w:bCs/>
          <w:color w:val="000000"/>
        </w:rPr>
        <w:t>тротуаром;</w:t>
      </w:r>
      <w:r>
        <w:rPr>
          <w:rFonts w:ascii="TimesNewRomanPS-BoldMT" w:hAnsi="TimesNewRomanPS-BoldMT"/>
          <w:color w:val="000000"/>
        </w:rPr>
        <w:br/>
      </w:r>
      <w:r w:rsidR="006D3FB4">
        <w:rPr>
          <w:rFonts w:ascii="TimesNewRomanPSMT" w:hAnsi="TimesNewRomanPSMT"/>
          <w:color w:val="000000"/>
        </w:rPr>
        <w:t>в</w:t>
      </w:r>
      <w:r>
        <w:rPr>
          <w:rFonts w:ascii="TimesNewRomanPSMT" w:hAnsi="TimesNewRomanPSMT"/>
          <w:color w:val="000000"/>
        </w:rPr>
        <w:t>) на дорогах, подходах и подъездных путях к промышленным организациям, а</w:t>
      </w:r>
      <w:r>
        <w:rPr>
          <w:rFonts w:ascii="TimesNewRomanPSMT" w:hAnsi="TimesNewRomanPSMT"/>
          <w:color w:val="000000"/>
        </w:rPr>
        <w:br/>
        <w:t>также к жилым микрорайонам, карьерам, гаражам, складам и земельным участкам - по</w:t>
      </w:r>
      <w:r>
        <w:rPr>
          <w:rFonts w:ascii="TimesNewRomanPSMT" w:hAnsi="TimesNewRomanPSMT"/>
          <w:color w:val="000000"/>
        </w:rPr>
        <w:br/>
        <w:t xml:space="preserve">всей длине дороги, </w:t>
      </w:r>
      <w:r>
        <w:rPr>
          <w:rFonts w:ascii="TimesNewRomanPS-BoldMT" w:hAnsi="TimesNewRomanPS-BoldMT"/>
          <w:b/>
          <w:bCs/>
          <w:color w:val="000000"/>
        </w:rPr>
        <w:t>включая 10-метровую зеленую зону</w:t>
      </w:r>
      <w:r>
        <w:rPr>
          <w:rFonts w:ascii="TimesNewRomanPSMT" w:hAnsi="TimesNewRomanPSMT"/>
          <w:color w:val="000000"/>
        </w:rPr>
        <w:t>;</w:t>
      </w:r>
      <w:r>
        <w:rPr>
          <w:rFonts w:ascii="TimesNewRomanPSMT" w:hAnsi="TimesNewRomanPSMT"/>
          <w:color w:val="000000"/>
        </w:rPr>
        <w:br/>
      </w:r>
      <w:r w:rsidR="006D3FB4">
        <w:rPr>
          <w:rFonts w:ascii="TimesNewRomanPSMT" w:hAnsi="TimesNewRomanPSMT"/>
          <w:color w:val="000000"/>
        </w:rPr>
        <w:t>г</w:t>
      </w:r>
      <w:r>
        <w:rPr>
          <w:rFonts w:ascii="TimesNewRomanPSMT" w:hAnsi="TimesNewRomanPSMT"/>
          <w:color w:val="000000"/>
        </w:rPr>
        <w:t xml:space="preserve">) на строительных площадках - территория не </w:t>
      </w:r>
      <w:r>
        <w:rPr>
          <w:rFonts w:ascii="TimesNewRomanPS-BoldMT" w:hAnsi="TimesNewRomanPS-BoldMT"/>
          <w:b/>
          <w:bCs/>
          <w:color w:val="000000"/>
        </w:rPr>
        <w:t xml:space="preserve">менее 15 метров </w:t>
      </w:r>
      <w:r>
        <w:rPr>
          <w:rFonts w:ascii="TimesNewRomanPSMT" w:hAnsi="TimesNewRomanPSMT"/>
          <w:color w:val="000000"/>
        </w:rPr>
        <w:t>от</w:t>
      </w:r>
      <w:r>
        <w:rPr>
          <w:rFonts w:ascii="TimesNewRomanPSMT" w:hAnsi="TimesNewRomanPSMT"/>
          <w:color w:val="000000"/>
        </w:rPr>
        <w:br/>
        <w:t>ограждения стройки по всему периметру;</w:t>
      </w:r>
      <w:r>
        <w:rPr>
          <w:rFonts w:ascii="TimesNewRomanPSMT" w:hAnsi="TimesNewRomanPSMT"/>
          <w:color w:val="000000"/>
        </w:rPr>
        <w:br/>
      </w:r>
      <w:r w:rsidR="006D3FB4">
        <w:rPr>
          <w:rFonts w:ascii="TimesNewRomanPSMT" w:hAnsi="TimesNewRomanPSMT"/>
          <w:color w:val="000000"/>
        </w:rPr>
        <w:t>д</w:t>
      </w:r>
      <w:r>
        <w:rPr>
          <w:rFonts w:ascii="TimesNewRomanPSMT" w:hAnsi="TimesNewRomanPSMT"/>
          <w:color w:val="000000"/>
        </w:rPr>
        <w:t>) для некапитальных объектов торговли, общественного питания и бытового</w:t>
      </w:r>
      <w:r>
        <w:rPr>
          <w:rFonts w:ascii="TimesNewRomanPSMT" w:hAnsi="TimesNewRomanPSMT"/>
          <w:color w:val="000000"/>
        </w:rPr>
        <w:br/>
        <w:t xml:space="preserve">обслуживания населения - в радиусе </w:t>
      </w:r>
      <w:r>
        <w:rPr>
          <w:rFonts w:ascii="TimesNewRomanPS-BoldMT" w:hAnsi="TimesNewRomanPS-BoldMT"/>
          <w:b/>
          <w:bCs/>
          <w:color w:val="000000"/>
        </w:rPr>
        <w:t>не менее 10 метров</w:t>
      </w:r>
      <w:r>
        <w:rPr>
          <w:rFonts w:ascii="TimesNewRomanPSMT" w:hAnsi="TimesNewRomanPSMT"/>
          <w:color w:val="000000"/>
        </w:rPr>
        <w:t>;</w:t>
      </w:r>
      <w:r>
        <w:rPr>
          <w:rFonts w:ascii="TimesNewRomanPSMT" w:hAnsi="TimesNewRomanPSMT"/>
          <w:color w:val="000000"/>
        </w:rPr>
        <w:br/>
      </w:r>
      <w:r w:rsidR="006D3FB4">
        <w:rPr>
          <w:rFonts w:ascii="TimesNewRomanPSMT" w:hAnsi="TimesNewRomanPSMT"/>
          <w:color w:val="000000"/>
        </w:rPr>
        <w:t>е</w:t>
      </w:r>
      <w:r>
        <w:rPr>
          <w:rFonts w:ascii="TimesNewRomanPSMT" w:hAnsi="TimesNewRomanPSMT"/>
          <w:color w:val="000000"/>
        </w:rPr>
        <w:t>) для объектов коммунального назначения (н</w:t>
      </w:r>
      <w:r w:rsidR="006D3FB4">
        <w:rPr>
          <w:rFonts w:ascii="TimesNewRomanPSMT" w:hAnsi="TimesNewRomanPSMT"/>
          <w:color w:val="000000"/>
        </w:rPr>
        <w:t>асосные, газораспределительные</w:t>
      </w:r>
      <w:r w:rsidR="006D3FB4">
        <w:rPr>
          <w:rFonts w:ascii="TimesNewRomanPSMT" w:hAnsi="TimesNewRomanPSMT"/>
          <w:color w:val="000000"/>
        </w:rPr>
        <w:br/>
      </w:r>
      <w:r>
        <w:rPr>
          <w:rFonts w:ascii="TimesNewRomanPSMT" w:hAnsi="TimesNewRomanPSMT"/>
          <w:color w:val="000000"/>
        </w:rPr>
        <w:t>станции, электрические подстанции, котельные и т.д.) - в радиусе до 25 метров;</w:t>
      </w:r>
      <w:r>
        <w:rPr>
          <w:rFonts w:ascii="TimesNewRomanPSMT" w:hAnsi="TimesNewRomanPSMT"/>
          <w:color w:val="000000"/>
        </w:rPr>
        <w:br/>
      </w:r>
      <w:r w:rsidR="006D3FB4">
        <w:rPr>
          <w:rFonts w:ascii="TimesNewRomanPSMT" w:hAnsi="TimesNewRomanPSMT"/>
          <w:color w:val="000000"/>
        </w:rPr>
        <w:t>ж</w:t>
      </w:r>
      <w:r>
        <w:rPr>
          <w:rFonts w:ascii="TimesNewRomanPSMT" w:hAnsi="TimesNewRomanPSMT"/>
          <w:color w:val="000000"/>
        </w:rPr>
        <w:t>) для линий электропередач 220 Вт: - в радиусе вокруг опор в радиусе 2 метров;</w:t>
      </w:r>
      <w:r>
        <w:rPr>
          <w:rFonts w:ascii="TimesNewRomanPSMT" w:hAnsi="TimesNewRomanPSMT"/>
          <w:color w:val="000000"/>
        </w:rPr>
        <w:br/>
      </w:r>
      <w:r w:rsidR="006D3FB4">
        <w:rPr>
          <w:rFonts w:ascii="TimesNewRomanPSMT" w:hAnsi="TimesNewRomanPSMT"/>
          <w:color w:val="000000"/>
        </w:rPr>
        <w:t>з</w:t>
      </w:r>
      <w:r>
        <w:rPr>
          <w:rFonts w:ascii="TimesNewRomanPSMT" w:hAnsi="TimesNewRomanPSMT"/>
          <w:color w:val="000000"/>
        </w:rPr>
        <w:t>) для воздушных теплотрасс и высоковольтных линий электропередач: вдоль их</w:t>
      </w:r>
      <w:r>
        <w:rPr>
          <w:rFonts w:ascii="TimesNewRomanPSMT" w:hAnsi="TimesNewRomanPSMT"/>
          <w:color w:val="000000"/>
        </w:rPr>
        <w:br/>
        <w:t>прохождения по 5 метров в каждую сторону от теплотрассы или проекции крайнего</w:t>
      </w:r>
      <w:r>
        <w:rPr>
          <w:rFonts w:ascii="TimesNewRomanPSMT" w:hAnsi="TimesNewRomanPSMT"/>
          <w:color w:val="000000"/>
        </w:rPr>
        <w:br/>
        <w:t>провод;</w:t>
      </w:r>
      <w:r>
        <w:rPr>
          <w:rFonts w:ascii="TimesNewRomanPSMT" w:hAnsi="TimesNewRomanPSMT"/>
          <w:color w:val="000000"/>
        </w:rPr>
        <w:br/>
      </w:r>
      <w:r w:rsidR="006D3FB4">
        <w:rPr>
          <w:rFonts w:ascii="TimesNewRomanPSMT" w:hAnsi="TimesNewRomanPSMT"/>
          <w:color w:val="000000"/>
        </w:rPr>
        <w:t>и</w:t>
      </w:r>
      <w:r>
        <w:rPr>
          <w:rFonts w:ascii="TimesNewRomanPSMT" w:hAnsi="TimesNewRomanPSMT"/>
          <w:color w:val="000000"/>
        </w:rPr>
        <w:t>) для садовых, дачных и огороднических объединений, автокооперативы – на</w:t>
      </w:r>
      <w:r>
        <w:rPr>
          <w:rFonts w:ascii="TimesNewRomanPSMT" w:hAnsi="TimesNewRomanPSMT"/>
          <w:color w:val="000000"/>
        </w:rPr>
        <w:br/>
        <w:t>расстоянии до основных автомобильных дорог, в отсутствие таковых на площади не</w:t>
      </w:r>
      <w:r>
        <w:rPr>
          <w:rFonts w:ascii="TimesNewRomanPSMT" w:hAnsi="TimesNewRomanPSMT"/>
          <w:color w:val="000000"/>
        </w:rPr>
        <w:br/>
      </w:r>
      <w:r>
        <w:rPr>
          <w:rFonts w:ascii="TimesNewRomanPS-BoldMT" w:hAnsi="TimesNewRomanPS-BoldMT"/>
          <w:b/>
          <w:bCs/>
          <w:color w:val="000000"/>
        </w:rPr>
        <w:t xml:space="preserve">менее 30 метров </w:t>
      </w:r>
      <w:r>
        <w:rPr>
          <w:rFonts w:ascii="TimesNewRomanPSMT" w:hAnsi="TimesNewRomanPSMT"/>
          <w:color w:val="000000"/>
        </w:rPr>
        <w:t>по периметру от границ земельных участков;</w:t>
      </w:r>
      <w:r>
        <w:rPr>
          <w:rFonts w:ascii="TimesNewRomanPSMT" w:hAnsi="TimesNewRomanPSMT"/>
          <w:color w:val="000000"/>
        </w:rPr>
        <w:br/>
      </w:r>
      <w:r w:rsidR="006D3FB4">
        <w:rPr>
          <w:rFonts w:ascii="TimesNewRomanPSMT" w:hAnsi="TimesNewRomanPSMT"/>
          <w:color w:val="000000"/>
        </w:rPr>
        <w:t>к</w:t>
      </w:r>
      <w:r>
        <w:rPr>
          <w:rFonts w:ascii="TimesNewRomanPSMT" w:hAnsi="TimesNewRomanPSMT"/>
          <w:color w:val="000000"/>
        </w:rPr>
        <w:t>) для других предприятий, лиц, содержащих социальные, административные,</w:t>
      </w:r>
      <w:r>
        <w:rPr>
          <w:rFonts w:ascii="TimesNewRomanPSMT" w:hAnsi="TimesNewRomanPSMT"/>
          <w:color w:val="000000"/>
        </w:rPr>
        <w:br/>
        <w:t>промышленные, рекреационные, торговые и прочие здания, строения и сооружения,</w:t>
      </w:r>
      <w:r>
        <w:rPr>
          <w:rFonts w:ascii="TimesNewRomanPSMT" w:hAnsi="TimesNewRomanPSMT"/>
          <w:color w:val="000000"/>
        </w:rPr>
        <w:br/>
        <w:t xml:space="preserve">независимо от их формы собственности и ведомственной принадлежности, в т.ч. палатки,павильоны, киоски, лотки и пр. - </w:t>
      </w:r>
      <w:r>
        <w:rPr>
          <w:rFonts w:ascii="TimesNewRomanPS-BoldMT" w:hAnsi="TimesNewRomanPS-BoldMT"/>
          <w:b/>
          <w:bCs/>
          <w:color w:val="000000"/>
        </w:rPr>
        <w:t>на площади до 25 метров по периметру</w:t>
      </w:r>
      <w:r>
        <w:rPr>
          <w:rFonts w:ascii="TimesNewRomanPSMT" w:hAnsi="TimesNewRomanPSMT"/>
          <w:color w:val="000000"/>
        </w:rPr>
        <w:t>;</w:t>
      </w:r>
      <w:r>
        <w:rPr>
          <w:rFonts w:ascii="TimesNewRomanPSMT" w:hAnsi="TimesNewRomanPSMT"/>
          <w:color w:val="000000"/>
        </w:rPr>
        <w:br/>
      </w:r>
      <w:r w:rsidR="000B714A">
        <w:rPr>
          <w:rFonts w:ascii="TimesNewRomanPSMT" w:hAnsi="TimesNewRomanPSMT"/>
          <w:color w:val="000000"/>
        </w:rPr>
        <w:t>л</w:t>
      </w:r>
      <w:r>
        <w:rPr>
          <w:rFonts w:ascii="TimesNewRomanPSMT" w:hAnsi="TimesNewRomanPSMT"/>
          <w:color w:val="000000"/>
        </w:rPr>
        <w:t>) для школ, дошкольных учреждений, иных учебных заведений: в длину – в</w:t>
      </w:r>
      <w:r>
        <w:rPr>
          <w:rFonts w:ascii="TimesNewRomanPSMT" w:hAnsi="TimesNewRomanPSMT"/>
          <w:color w:val="000000"/>
        </w:rPr>
        <w:br/>
        <w:t>пределах границ их участков, в ширину – до середины улицы, площади, переулка, а при</w:t>
      </w:r>
      <w:r>
        <w:rPr>
          <w:rFonts w:ascii="TimesNewRomanPSMT" w:hAnsi="TimesNewRomanPSMT"/>
          <w:color w:val="000000"/>
        </w:rPr>
        <w:br/>
        <w:t>односторонней застройке до противоположной стороны улицы, включая обочину;</w:t>
      </w:r>
      <w:r>
        <w:rPr>
          <w:rFonts w:ascii="TimesNewRomanPSMT" w:hAnsi="TimesNewRomanPSMT"/>
          <w:color w:val="000000"/>
        </w:rPr>
        <w:br/>
      </w:r>
      <w:r w:rsidR="000B714A">
        <w:rPr>
          <w:rFonts w:ascii="TimesNewRomanPSMT" w:hAnsi="TimesNewRomanPSMT"/>
          <w:color w:val="000000"/>
        </w:rPr>
        <w:t>м</w:t>
      </w:r>
      <w:r>
        <w:rPr>
          <w:rFonts w:ascii="TimesNewRomanPSMT" w:hAnsi="TimesNewRomanPSMT"/>
          <w:color w:val="000000"/>
        </w:rPr>
        <w:t>) в случае обособленного расположения объекта: по фасаду – до середины</w:t>
      </w:r>
      <w:r>
        <w:rPr>
          <w:rFonts w:ascii="TimesNewRomanPSMT" w:hAnsi="TimesNewRomanPSMT"/>
          <w:color w:val="000000"/>
        </w:rPr>
        <w:br/>
        <w:t xml:space="preserve">проезжей части, с остальных сторон </w:t>
      </w:r>
      <w:r>
        <w:rPr>
          <w:rFonts w:ascii="TimesNewRomanPS-BoldMT" w:hAnsi="TimesNewRomanPS-BoldMT"/>
          <w:b/>
          <w:bCs/>
          <w:color w:val="000000"/>
        </w:rPr>
        <w:t xml:space="preserve">уборке подлежит 15 метров </w:t>
      </w:r>
      <w:r>
        <w:rPr>
          <w:rFonts w:ascii="TimesNewRomanPSMT" w:hAnsi="TimesNewRomanPSMT"/>
          <w:color w:val="000000"/>
        </w:rPr>
        <w:t>прилегающей</w:t>
      </w:r>
      <w:r>
        <w:rPr>
          <w:rFonts w:ascii="TimesNewRomanPSMT" w:hAnsi="TimesNewRomanPSMT"/>
          <w:color w:val="000000"/>
        </w:rPr>
        <w:br/>
        <w:t>территории с каждой стороны;</w:t>
      </w:r>
      <w:r>
        <w:rPr>
          <w:rFonts w:ascii="TimesNewRomanPSMT" w:hAnsi="TimesNewRomanPSMT"/>
          <w:color w:val="000000"/>
        </w:rPr>
        <w:br/>
      </w:r>
      <w:r w:rsidR="000B714A">
        <w:rPr>
          <w:rFonts w:ascii="TimesNewRomanPSMT" w:hAnsi="TimesNewRomanPSMT"/>
          <w:color w:val="000000"/>
        </w:rPr>
        <w:t>н</w:t>
      </w:r>
      <w:r>
        <w:rPr>
          <w:rFonts w:ascii="TimesNewRomanPSMT" w:hAnsi="TimesNewRomanPSMT"/>
          <w:color w:val="000000"/>
        </w:rPr>
        <w:t xml:space="preserve">) в случаях, когда расстояние между земельными участками не позволяет произвести </w:t>
      </w:r>
      <w:r>
        <w:rPr>
          <w:rFonts w:ascii="TimesNewRomanPSMT" w:hAnsi="TimesNewRomanPSMT"/>
          <w:color w:val="000000"/>
        </w:rPr>
        <w:lastRenderedPageBreak/>
        <w:t>закрепление территорий (расстояние между участками меньше суммы</w:t>
      </w:r>
      <w:r>
        <w:rPr>
          <w:rFonts w:ascii="TimesNewRomanPSMT" w:hAnsi="TimesNewRomanPSMT"/>
          <w:color w:val="000000"/>
        </w:rPr>
        <w:br/>
        <w:t>расстояний, установленных для каждого объекта в отдельности) уборка производится</w:t>
      </w:r>
      <w:r>
        <w:rPr>
          <w:rFonts w:ascii="TimesNewRomanPSMT" w:hAnsi="TimesNewRomanPSMT"/>
          <w:color w:val="000000"/>
        </w:rPr>
        <w:br/>
        <w:t>каждой из сторон на равновеликие расстояния;</w:t>
      </w:r>
      <w:r>
        <w:rPr>
          <w:rFonts w:ascii="TimesNewRomanPSMT" w:hAnsi="TimesNewRomanPSMT"/>
          <w:color w:val="000000"/>
        </w:rPr>
        <w:br/>
      </w:r>
      <w:r w:rsidR="000B714A">
        <w:rPr>
          <w:rFonts w:ascii="TimesNewRomanPSMT" w:hAnsi="TimesNewRomanPSMT"/>
          <w:color w:val="000000"/>
        </w:rPr>
        <w:t>о</w:t>
      </w:r>
      <w:r>
        <w:rPr>
          <w:rFonts w:ascii="TimesNewRomanPSMT" w:hAnsi="TimesNewRomanPSMT"/>
          <w:color w:val="000000"/>
        </w:rPr>
        <w:t xml:space="preserve">) для индивидуальных жилых домов: </w:t>
      </w:r>
      <w:r>
        <w:rPr>
          <w:rFonts w:ascii="TimesNewRomanPS-BoldMT" w:hAnsi="TimesNewRomanPS-BoldMT"/>
          <w:b/>
          <w:bCs/>
          <w:color w:val="000000"/>
        </w:rPr>
        <w:t xml:space="preserve">10 метров по периметру </w:t>
      </w:r>
      <w:r>
        <w:rPr>
          <w:rFonts w:ascii="TimesNewRomanPSMT" w:hAnsi="TimesNewRomanPSMT"/>
          <w:color w:val="000000"/>
        </w:rPr>
        <w:t>границ</w:t>
      </w:r>
      <w:r>
        <w:rPr>
          <w:rFonts w:ascii="TimesNewRomanPSMT" w:hAnsi="TimesNewRomanPSMT"/>
          <w:color w:val="000000"/>
        </w:rPr>
        <w:br/>
        <w:t xml:space="preserve">земельного участка, а со стороны улиц – </w:t>
      </w:r>
      <w:r>
        <w:rPr>
          <w:rFonts w:ascii="TimesNewRomanPS-BoldMT" w:hAnsi="TimesNewRomanPS-BoldMT"/>
          <w:b/>
          <w:bCs/>
          <w:color w:val="000000"/>
        </w:rPr>
        <w:t>до проезжей части дорог;</w:t>
      </w:r>
    </w:p>
    <w:p w:rsidR="00D96AE8" w:rsidRDefault="00D96AE8" w:rsidP="00D96AE8">
      <w:pPr>
        <w:shd w:val="clear" w:color="auto" w:fill="FFFFFF"/>
        <w:tabs>
          <w:tab w:val="left" w:pos="658"/>
        </w:tabs>
        <w:ind w:firstLine="900"/>
        <w:jc w:val="both"/>
        <w:rPr>
          <w:spacing w:val="-4"/>
        </w:rPr>
      </w:pPr>
      <w:r>
        <w:t>2.1.2</w:t>
      </w:r>
      <w:r w:rsidR="0057788D">
        <w:t>5</w:t>
      </w:r>
      <w:r w:rsidRPr="003630C7">
        <w:t>.</w:t>
      </w:r>
      <w:r w:rsidRPr="009B0DEA">
        <w:rPr>
          <w:b/>
          <w:spacing w:val="-4"/>
        </w:rPr>
        <w:t>Озеленение</w:t>
      </w:r>
      <w:r w:rsidRPr="00C03F13">
        <w:rPr>
          <w:spacing w:val="-4"/>
        </w:rPr>
        <w:t xml:space="preserve"> – комплексный процесс, связанный с непосредственной посадкой деревьев, кустарников, цветов, созданием травянистых газонов  и с проведением работ по различным видам инженерной подготовки и благоустройству территорий с зелеными насаждениями. </w:t>
      </w:r>
    </w:p>
    <w:p w:rsidR="00D96AE8" w:rsidRPr="00C03F13" w:rsidRDefault="00D96AE8" w:rsidP="00D96AE8">
      <w:pPr>
        <w:ind w:firstLine="900"/>
        <w:jc w:val="both"/>
      </w:pPr>
      <w:r>
        <w:t>2.1.2</w:t>
      </w:r>
      <w:r w:rsidR="0057788D">
        <w:t>6</w:t>
      </w:r>
      <w:r>
        <w:t xml:space="preserve">. </w:t>
      </w:r>
      <w:r w:rsidRPr="009B0DEA">
        <w:rPr>
          <w:b/>
        </w:rPr>
        <w:t>Зеленые насаждения</w:t>
      </w:r>
      <w:r w:rsidRPr="00C03F13">
        <w:t>– древесно-кустарниковая, травянистая раст</w:t>
      </w:r>
      <w:r>
        <w:t>ительность естественного или ис</w:t>
      </w:r>
      <w:r w:rsidRPr="00C03F13">
        <w:t>кус</w:t>
      </w:r>
      <w:r>
        <w:t>с</w:t>
      </w:r>
      <w:r w:rsidRPr="00C03F13">
        <w:t>твенного происхождения (включая городские леса, парки, бульвары, скверы, сады, газоны, цветники, а также отдельн</w:t>
      </w:r>
      <w:r>
        <w:t>о стоящие деревья и кустарники</w:t>
      </w:r>
      <w:r w:rsidR="00D4335C" w:rsidRPr="00B92494">
        <w:t>, ландшафтные сады</w:t>
      </w:r>
      <w:r w:rsidRPr="00B92494">
        <w:t>).</w:t>
      </w:r>
    </w:p>
    <w:p w:rsidR="00D96AE8" w:rsidRPr="00C03F13" w:rsidRDefault="00D96AE8" w:rsidP="00D96AE8">
      <w:pPr>
        <w:autoSpaceDE w:val="0"/>
        <w:autoSpaceDN w:val="0"/>
        <w:adjustRightInd w:val="0"/>
        <w:ind w:firstLine="900"/>
        <w:jc w:val="both"/>
      </w:pPr>
      <w:r>
        <w:t>2.1.2</w:t>
      </w:r>
      <w:r w:rsidR="0057788D">
        <w:t>7</w:t>
      </w:r>
      <w:r>
        <w:t>.</w:t>
      </w:r>
      <w:r w:rsidRPr="009B0DEA">
        <w:rPr>
          <w:b/>
        </w:rPr>
        <w:t>Земляные работы</w:t>
      </w:r>
      <w:r w:rsidRPr="00C03F13">
        <w:t xml:space="preserve"> - все виды работ, связанные со вскрытием грунта и влекущие нарушение благоустр</w:t>
      </w:r>
      <w:r>
        <w:t>ойства территории.</w:t>
      </w:r>
    </w:p>
    <w:p w:rsidR="00D96AE8" w:rsidRPr="00C03F13" w:rsidRDefault="00D96AE8" w:rsidP="00D96AE8">
      <w:pPr>
        <w:autoSpaceDE w:val="0"/>
        <w:autoSpaceDN w:val="0"/>
        <w:adjustRightInd w:val="0"/>
        <w:ind w:firstLine="900"/>
        <w:jc w:val="both"/>
      </w:pPr>
      <w:r>
        <w:t>2.1.2</w:t>
      </w:r>
      <w:r w:rsidR="0057788D">
        <w:t>8</w:t>
      </w:r>
      <w:r>
        <w:t>.</w:t>
      </w:r>
      <w:r w:rsidRPr="009B0DEA">
        <w:rPr>
          <w:b/>
        </w:rPr>
        <w:t>Правообладатели (владельцы)</w:t>
      </w:r>
      <w:r w:rsidRPr="00C03F13">
        <w:t xml:space="preserve"> - физические или юридические лица, независимо от организационно-правовой формы, индивидуальные предприниматели без образования юридического лица (далее - индивидуальный предприниматель), имеющие в собственности, пользовании или ином предусмотренном действующим законодательством праве имущество объекты недвижимости (их часть) и </w:t>
      </w:r>
      <w:r>
        <w:t>временные сооружения (их часть).</w:t>
      </w:r>
    </w:p>
    <w:p w:rsidR="00D96AE8" w:rsidRPr="003630C7" w:rsidRDefault="00D96AE8" w:rsidP="00D96AE8">
      <w:pPr>
        <w:autoSpaceDE w:val="0"/>
        <w:autoSpaceDN w:val="0"/>
        <w:adjustRightInd w:val="0"/>
        <w:ind w:firstLine="900"/>
        <w:jc w:val="both"/>
      </w:pPr>
      <w:r>
        <w:t>2.1</w:t>
      </w:r>
      <w:r w:rsidRPr="00C03F13">
        <w:t>.</w:t>
      </w:r>
      <w:r>
        <w:t>2</w:t>
      </w:r>
      <w:r w:rsidR="0057788D">
        <w:t>9</w:t>
      </w:r>
      <w:r w:rsidRPr="00C03F13">
        <w:t>.</w:t>
      </w:r>
      <w:r w:rsidRPr="009B0DEA">
        <w:rPr>
          <w:b/>
        </w:rPr>
        <w:t>Застройщик</w:t>
      </w:r>
      <w:r w:rsidRPr="00C03F13">
        <w:t xml:space="preserve"> -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в порядке, предусмотренном град</w:t>
      </w:r>
      <w:r>
        <w:t>остроительным законодательством.</w:t>
      </w:r>
    </w:p>
    <w:p w:rsidR="00D96AE8" w:rsidRPr="00C03F13" w:rsidRDefault="00D96AE8" w:rsidP="00D96AE8">
      <w:pPr>
        <w:autoSpaceDE w:val="0"/>
        <w:autoSpaceDN w:val="0"/>
        <w:adjustRightInd w:val="0"/>
        <w:ind w:firstLine="900"/>
        <w:jc w:val="both"/>
      </w:pPr>
      <w:r w:rsidRPr="003630C7">
        <w:t>2.1.</w:t>
      </w:r>
      <w:r w:rsidR="0057788D">
        <w:t>30</w:t>
      </w:r>
      <w:r w:rsidRPr="003630C7">
        <w:t xml:space="preserve">. </w:t>
      </w:r>
      <w:r w:rsidRPr="009B0DEA">
        <w:rPr>
          <w:b/>
        </w:rPr>
        <w:t>Специализированная организация</w:t>
      </w:r>
      <w:r w:rsidRPr="00C03F13">
        <w:t xml:space="preserve"> - организация независимо от ее организационно-правовой формы, а также индивидуальные предприниматели, оказывающие услуги по возмездному договору. В случаях, предусмотренных законодательством, специализированная организация обязана иметь соответствующую лицензию на оказание данного вида услуг.</w:t>
      </w:r>
    </w:p>
    <w:p w:rsidR="00D96AE8" w:rsidRPr="00C03F13" w:rsidRDefault="00D96AE8" w:rsidP="00D96AE8">
      <w:pPr>
        <w:ind w:firstLine="900"/>
        <w:jc w:val="both"/>
      </w:pPr>
    </w:p>
    <w:p w:rsidR="00D96AE8" w:rsidRPr="00BA31C9" w:rsidRDefault="00D96AE8" w:rsidP="00D96AE8">
      <w:pPr>
        <w:ind w:firstLine="900"/>
        <w:jc w:val="center"/>
        <w:rPr>
          <w:b/>
        </w:rPr>
      </w:pPr>
      <w:r w:rsidRPr="00BA31C9">
        <w:rPr>
          <w:b/>
        </w:rPr>
        <w:t>3. ОБЪЕКТЫ И ЭЛЕМЕНТЫ БЛАГОУСТРОЙСТВА ТЕРРИТОРИИИ</w:t>
      </w:r>
    </w:p>
    <w:p w:rsidR="00D96AE8" w:rsidRPr="00BA31C9" w:rsidRDefault="00D96AE8" w:rsidP="00D96AE8">
      <w:pPr>
        <w:tabs>
          <w:tab w:val="left" w:pos="2745"/>
        </w:tabs>
        <w:ind w:firstLine="900"/>
        <w:jc w:val="center"/>
      </w:pPr>
    </w:p>
    <w:p w:rsidR="00D96AE8" w:rsidRPr="00BA31C9" w:rsidRDefault="00D96AE8" w:rsidP="00D96AE8">
      <w:pPr>
        <w:tabs>
          <w:tab w:val="left" w:pos="2745"/>
        </w:tabs>
        <w:ind w:firstLine="900"/>
        <w:jc w:val="both"/>
      </w:pPr>
      <w:r w:rsidRPr="00BA31C9">
        <w:t>3.1.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rsidR="00D96AE8" w:rsidRPr="00BA31C9" w:rsidRDefault="00D96AE8" w:rsidP="00D96AE8">
      <w:pPr>
        <w:tabs>
          <w:tab w:val="left" w:pos="2745"/>
        </w:tabs>
        <w:ind w:firstLine="900"/>
        <w:jc w:val="both"/>
      </w:pPr>
      <w:r w:rsidRPr="00BA31C9">
        <w:t>-  детские площадки, спортивные и другие площадки отдыха и досуга;</w:t>
      </w:r>
    </w:p>
    <w:p w:rsidR="00D96AE8" w:rsidRPr="00BA31C9" w:rsidRDefault="00D96AE8" w:rsidP="00D96AE8">
      <w:pPr>
        <w:tabs>
          <w:tab w:val="left" w:pos="2745"/>
        </w:tabs>
        <w:ind w:firstLine="900"/>
        <w:jc w:val="both"/>
      </w:pPr>
      <w:r w:rsidRPr="00BA31C9">
        <w:t>-  площадки для выгула и дрессировки собак;</w:t>
      </w:r>
    </w:p>
    <w:p w:rsidR="00D96AE8" w:rsidRPr="00BA31C9" w:rsidRDefault="00D96AE8" w:rsidP="00D96AE8">
      <w:pPr>
        <w:tabs>
          <w:tab w:val="left" w:pos="2745"/>
        </w:tabs>
        <w:ind w:firstLine="900"/>
        <w:jc w:val="both"/>
      </w:pPr>
      <w:r w:rsidRPr="00BA31C9">
        <w:t>-  площадки автостоянок;</w:t>
      </w:r>
    </w:p>
    <w:p w:rsidR="00D96AE8" w:rsidRPr="00BA31C9" w:rsidRDefault="00D96AE8" w:rsidP="00D96AE8">
      <w:pPr>
        <w:tabs>
          <w:tab w:val="left" w:pos="2745"/>
        </w:tabs>
        <w:ind w:firstLine="900"/>
        <w:jc w:val="both"/>
      </w:pPr>
      <w:r w:rsidRPr="00BA31C9">
        <w:t>-  улицы (в том числе пешеходные) и дороги;</w:t>
      </w:r>
    </w:p>
    <w:p w:rsidR="00D96AE8" w:rsidRPr="00BA31C9" w:rsidRDefault="00D96AE8" w:rsidP="00D96AE8">
      <w:pPr>
        <w:tabs>
          <w:tab w:val="left" w:pos="2745"/>
        </w:tabs>
        <w:ind w:firstLine="900"/>
        <w:jc w:val="both"/>
      </w:pPr>
      <w:r w:rsidRPr="00BA31C9">
        <w:t>-   парки, скверы, иные зеленые зоны;</w:t>
      </w:r>
    </w:p>
    <w:p w:rsidR="00D96AE8" w:rsidRPr="00BA31C9" w:rsidRDefault="00D96AE8" w:rsidP="00D96AE8">
      <w:pPr>
        <w:tabs>
          <w:tab w:val="left" w:pos="2745"/>
        </w:tabs>
        <w:ind w:firstLine="900"/>
        <w:jc w:val="both"/>
      </w:pPr>
      <w:r w:rsidRPr="00BA31C9">
        <w:t>-   площади, набережные и другие территории;</w:t>
      </w:r>
    </w:p>
    <w:p w:rsidR="00D96AE8" w:rsidRDefault="00D96AE8" w:rsidP="00D96AE8">
      <w:pPr>
        <w:tabs>
          <w:tab w:val="left" w:pos="2745"/>
        </w:tabs>
        <w:ind w:left="993" w:hanging="93"/>
        <w:jc w:val="both"/>
      </w:pPr>
      <w:r w:rsidRPr="00BA31C9">
        <w:t xml:space="preserve">- технические зоны транспортных, инженерных коммуникаций, </w:t>
      </w:r>
      <w:proofErr w:type="spellStart"/>
      <w:r w:rsidRPr="00BA31C9">
        <w:t>водоохранныезоны</w:t>
      </w:r>
      <w:proofErr w:type="spellEnd"/>
      <w:r w:rsidRPr="00BA31C9">
        <w:t>;</w:t>
      </w:r>
    </w:p>
    <w:p w:rsidR="00D96AE8" w:rsidRPr="00BA31C9" w:rsidRDefault="00D96AE8" w:rsidP="00D96AE8">
      <w:pPr>
        <w:tabs>
          <w:tab w:val="left" w:pos="2745"/>
        </w:tabs>
        <w:ind w:left="993" w:hanging="93"/>
        <w:jc w:val="both"/>
      </w:pPr>
      <w:r w:rsidRPr="00BA31C9">
        <w:t>- контейнерные площадки и площадки для складирования отдельных групп коммунальных отходов.</w:t>
      </w:r>
    </w:p>
    <w:p w:rsidR="00D96AE8" w:rsidRPr="00BA31C9" w:rsidRDefault="00D96AE8" w:rsidP="00D96AE8">
      <w:pPr>
        <w:ind w:firstLine="900"/>
        <w:contextualSpacing/>
        <w:jc w:val="both"/>
      </w:pPr>
      <w:r w:rsidRPr="00BA31C9">
        <w:t>3.2. К элементам благоустройства  относят, в том числе:</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t xml:space="preserve">-  </w:t>
      </w:r>
      <w:r w:rsidRPr="00BA31C9">
        <w:rPr>
          <w:rFonts w:ascii="Times New Roman" w:hAnsi="Times New Roman" w:cs="Times New Roman"/>
          <w:sz w:val="24"/>
          <w:szCs w:val="24"/>
        </w:rPr>
        <w:t>элементы озеленения;</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покрытия;</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ограждения (заборы);</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lastRenderedPageBreak/>
        <w:t>- водные устройства;</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уличное коммунально-бытовое и техническое оборудование;</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игровое и спортивное оборудование;</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элементы освещения;</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средства размещения информации и рекламные конструкции;</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малые архитектурные формы и городская мебель;</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некапитальные нестационарные сооружения;</w:t>
      </w:r>
    </w:p>
    <w:p w:rsidR="00D96AE8"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элементы объектов капитального строительства.</w:t>
      </w:r>
    </w:p>
    <w:p w:rsidR="00F33EED" w:rsidRPr="00B92494" w:rsidRDefault="00F33EED" w:rsidP="00D96AE8">
      <w:pPr>
        <w:pStyle w:val="12"/>
        <w:spacing w:line="240" w:lineRule="auto"/>
        <w:ind w:left="0" w:firstLine="900"/>
        <w:jc w:val="both"/>
        <w:rPr>
          <w:rFonts w:ascii="Times New Roman" w:hAnsi="Times New Roman" w:cs="Times New Roman"/>
          <w:sz w:val="24"/>
          <w:szCs w:val="24"/>
        </w:rPr>
      </w:pPr>
      <w:r>
        <w:rPr>
          <w:rFonts w:ascii="Times New Roman" w:hAnsi="Times New Roman" w:cs="Times New Roman"/>
          <w:sz w:val="24"/>
          <w:szCs w:val="24"/>
        </w:rPr>
        <w:t xml:space="preserve">- </w:t>
      </w:r>
      <w:r w:rsidRPr="00B92494">
        <w:rPr>
          <w:rFonts w:ascii="Times New Roman" w:hAnsi="Times New Roman" w:cs="Times New Roman"/>
          <w:sz w:val="24"/>
          <w:szCs w:val="24"/>
        </w:rPr>
        <w:t>рекомендуемые элементы благоустройства изложены в Приложении № 12 к настоящим Правилам.</w:t>
      </w:r>
    </w:p>
    <w:p w:rsidR="00F33EED" w:rsidRPr="00B92494" w:rsidRDefault="00F33EED"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t>3.3. Настоящие Правила содержат в себе типологию базовых объектов благоустройств и общественных пространств с набором системных проектных решений. Типы пространств и объектов благоустройств сгруппированы в зависимости от особенной организации и преобладающей функции – ландшафтные пространства, досуговые пространства, интерактивные пространства, пространства с ограниченным доступом.</w:t>
      </w:r>
    </w:p>
    <w:p w:rsidR="00F33EED" w:rsidRPr="00B92494" w:rsidRDefault="00F33EED"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t>3.4. Ландшафтными пространствами являются многофункциональные пространства с высокой долей озеленения, где природа играет ключевую роль. В число ландшафтных пространств входят: ландшафтный сад, парк, сквер, бульвар.</w:t>
      </w:r>
    </w:p>
    <w:p w:rsidR="00E24042" w:rsidRPr="00B92494" w:rsidRDefault="00E24042"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t>Досуговыми пространствами являются пространства для активного отдыха, игр и спорта всех групп населения. В число досуговых пространств входят: площадка для игр, спортивный комплекс, спортивная площадка, детский комплекс.</w:t>
      </w:r>
    </w:p>
    <w:p w:rsidR="00E24042" w:rsidRPr="00B92494" w:rsidRDefault="00E24042"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t>Интерактивными пространствами являются пространства для взаимодействия посетителей между собой и окружающей средой – общения, проведения мероприятий, контакты с природой. В число интерактивных пространств входят: приветственная площадь, главная площадь, смотровая площадка, фотозона.</w:t>
      </w:r>
    </w:p>
    <w:p w:rsidR="00E24042" w:rsidRPr="00B92494" w:rsidRDefault="00E24042"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t>Пространствами с ограниченным доступом являются пространства для прогулок и отдыха, располагающиеся на территориях объектов с ограниченным доступом. В число пространств с ограниченным доступом входят: школьный двор, мемориальный комплекс.</w:t>
      </w:r>
    </w:p>
    <w:p w:rsidR="00E24042" w:rsidRPr="00BA31C9" w:rsidRDefault="00E24042"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t>3.5</w:t>
      </w:r>
      <w:r w:rsidR="00AA2C76" w:rsidRPr="00B92494">
        <w:rPr>
          <w:rFonts w:ascii="Times New Roman" w:hAnsi="Times New Roman" w:cs="Times New Roman"/>
          <w:sz w:val="24"/>
          <w:szCs w:val="24"/>
        </w:rPr>
        <w:t>. Типовые проектные решения объектов благоустройств и общественных пространств изложены в Приложении № 10 к Правилам.</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p>
    <w:p w:rsidR="0057788D" w:rsidRDefault="0057788D" w:rsidP="00D96AE8">
      <w:pPr>
        <w:pStyle w:val="12"/>
        <w:spacing w:line="240" w:lineRule="auto"/>
        <w:ind w:left="0" w:firstLine="900"/>
        <w:jc w:val="both"/>
        <w:rPr>
          <w:rFonts w:ascii="Times New Roman" w:hAnsi="Times New Roman" w:cs="Times New Roman"/>
          <w:b/>
          <w:sz w:val="24"/>
          <w:szCs w:val="24"/>
        </w:rPr>
      </w:pPr>
    </w:p>
    <w:p w:rsidR="00D96AE8" w:rsidRPr="00BA31C9" w:rsidRDefault="00D96AE8" w:rsidP="00D96AE8">
      <w:pPr>
        <w:pStyle w:val="12"/>
        <w:spacing w:line="240" w:lineRule="auto"/>
        <w:ind w:left="0" w:firstLine="900"/>
        <w:jc w:val="both"/>
        <w:rPr>
          <w:rFonts w:ascii="Times New Roman" w:hAnsi="Times New Roman" w:cs="Times New Roman"/>
          <w:b/>
          <w:sz w:val="24"/>
          <w:szCs w:val="24"/>
        </w:rPr>
      </w:pPr>
      <w:r w:rsidRPr="00BA31C9">
        <w:rPr>
          <w:rFonts w:ascii="Times New Roman" w:hAnsi="Times New Roman" w:cs="Times New Roman"/>
          <w:b/>
          <w:sz w:val="24"/>
          <w:szCs w:val="24"/>
        </w:rPr>
        <w:t>4. ОБЩИЕ ПРИНЦИПЫ И ПОДХОДЫ</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4.1. К деятельности по благоустройству территорий необходимо отнести разработку проектной документации по благоустройству территорий, выполнение мероприятий по благоустройству территорий и содержание объектов благоустройства.</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4.2. Под проектной документацией по благоустройству территорий понимается 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необходимо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4.3. Развитие городской среды необходимо осуществлять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w:t>
      </w:r>
      <w:r w:rsidRPr="00BA31C9">
        <w:rPr>
          <w:rFonts w:ascii="Times New Roman" w:hAnsi="Times New Roman" w:cs="Times New Roman"/>
          <w:sz w:val="24"/>
          <w:szCs w:val="24"/>
        </w:rPr>
        <w:lastRenderedPageBreak/>
        <w:t>между жителями и сообществами. При этом необходимо осуществлять реализацию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 использования и визуальной привлекательности благоустраиваемой территории.</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4.4.  Содержание объектов </w:t>
      </w:r>
      <w:r w:rsidR="0057788D" w:rsidRPr="00BA31C9">
        <w:rPr>
          <w:rFonts w:ascii="Times New Roman" w:hAnsi="Times New Roman" w:cs="Times New Roman"/>
          <w:sz w:val="24"/>
          <w:szCs w:val="24"/>
        </w:rPr>
        <w:t>благоустройства необходимо</w:t>
      </w:r>
      <w:r w:rsidRPr="00BA31C9">
        <w:rPr>
          <w:rFonts w:ascii="Times New Roman" w:hAnsi="Times New Roman" w:cs="Times New Roman"/>
          <w:sz w:val="24"/>
          <w:szCs w:val="24"/>
        </w:rPr>
        <w:t xml:space="preserve"> осуществлять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территории важным критерием является стоимость их эксплуатации и содержания.</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4.5. Участниками деятельности по благоустройству могут выступать:</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а) население </w:t>
      </w:r>
      <w:r w:rsidR="0057788D">
        <w:rPr>
          <w:rFonts w:ascii="Times New Roman" w:hAnsi="Times New Roman" w:cs="Times New Roman"/>
          <w:sz w:val="24"/>
          <w:szCs w:val="24"/>
        </w:rPr>
        <w:t>сельского поселения</w:t>
      </w:r>
      <w:r w:rsidRPr="00BA31C9">
        <w:rPr>
          <w:rFonts w:ascii="Times New Roman" w:hAnsi="Times New Roman" w:cs="Times New Roman"/>
          <w:sz w:val="24"/>
          <w:szCs w:val="24"/>
        </w:rPr>
        <w:t>, которое формирует запрос на благоустройство и принимает участие в оценке предлагаемых решений. В отдельных случаях жители муниципальных образований участвуют в выполнении работ. Жители могут быть представлены общественными организациями и объединениями;</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б) представители органов местного самоуправления, которые формируют техническое задание, выбирают исполнителей и обеспечивают финансирование в пределах своих полномочий; </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в) хозяйствующие субъекты, осуществляющие деятельность на территории соответствующего муниципального образования, которые могут участвовать в формировании запроса на благоустройство, а также в финансировании мероприятий по благоустройству;</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г)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д) исполнители работ, специалисты по благоустройству и озеленению, в том числе возведению малых архитектурных форм;</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е) иные лица.</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4.6. </w:t>
      </w:r>
      <w:r w:rsidR="0057788D" w:rsidRPr="00BA31C9">
        <w:rPr>
          <w:rFonts w:ascii="Times New Roman" w:hAnsi="Times New Roman" w:cs="Times New Roman"/>
          <w:sz w:val="24"/>
          <w:szCs w:val="24"/>
        </w:rPr>
        <w:t>Необходимо обеспечивать</w:t>
      </w:r>
      <w:r w:rsidRPr="00BA31C9">
        <w:rPr>
          <w:rFonts w:ascii="Times New Roman" w:hAnsi="Times New Roman" w:cs="Times New Roman"/>
          <w:sz w:val="24"/>
          <w:szCs w:val="24"/>
        </w:rPr>
        <w:t xml:space="preserve"> участие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4.7. Участие жителей может быть прямым </w:t>
      </w:r>
      <w:r w:rsidR="0057788D" w:rsidRPr="00BA31C9">
        <w:rPr>
          <w:rFonts w:ascii="Times New Roman" w:hAnsi="Times New Roman" w:cs="Times New Roman"/>
          <w:sz w:val="24"/>
          <w:szCs w:val="24"/>
        </w:rPr>
        <w:t>или опосредованным</w:t>
      </w:r>
      <w:r w:rsidRPr="00BA31C9">
        <w:rPr>
          <w:rFonts w:ascii="Times New Roman" w:hAnsi="Times New Roman" w:cs="Times New Roman"/>
          <w:sz w:val="24"/>
          <w:szCs w:val="24"/>
        </w:rPr>
        <w:t xml:space="preserve">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осуществляется путем инициирования проектов благоустройства, участия в обсуждении проектных решений и, в некоторых случаях, реализации принятия решений.</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4.8. Концепцию благоустройства для каждой территории  необходимо создавать с учётом потребностей и запросов жителей и других участников деятельности по благоустройству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 возможности для создания новых связей, общения и взаимодействия отдельных граждан и сообществ, их участия в проектировании и реализации проектов по развитию территории, содержанию объектов благоустройства и для других форм взаимодействия жителей населенного пункта.</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4.9. Территории </w:t>
      </w:r>
      <w:r w:rsidR="0057788D">
        <w:rPr>
          <w:rFonts w:ascii="Times New Roman" w:hAnsi="Times New Roman" w:cs="Times New Roman"/>
          <w:sz w:val="24"/>
          <w:szCs w:val="24"/>
        </w:rPr>
        <w:t>сельского поселения</w:t>
      </w:r>
      <w:r w:rsidRPr="00BA31C9">
        <w:rPr>
          <w:rFonts w:ascii="Times New Roman" w:hAnsi="Times New Roman" w:cs="Times New Roman"/>
          <w:sz w:val="24"/>
          <w:szCs w:val="24"/>
        </w:rPr>
        <w:t xml:space="preserve"> удобно расположенные и легко доступные для большого числа жителей, необходимо использовать с максимальной эффективностью, на протяжении как можно более длительного времени и в любой </w:t>
      </w:r>
      <w:r w:rsidRPr="00BA31C9">
        <w:rPr>
          <w:rFonts w:ascii="Times New Roman" w:hAnsi="Times New Roman" w:cs="Times New Roman"/>
          <w:sz w:val="24"/>
          <w:szCs w:val="24"/>
        </w:rPr>
        <w:lastRenderedPageBreak/>
        <w:t xml:space="preserve">сезон. Целесообразно предусмотреть взаимосвязь пространств </w:t>
      </w:r>
      <w:r w:rsidR="0057788D">
        <w:rPr>
          <w:rFonts w:ascii="Times New Roman" w:hAnsi="Times New Roman" w:cs="Times New Roman"/>
          <w:sz w:val="24"/>
          <w:szCs w:val="24"/>
        </w:rPr>
        <w:t>сельских поселений</w:t>
      </w:r>
      <w:r w:rsidRPr="00BA31C9">
        <w:rPr>
          <w:rFonts w:ascii="Times New Roman" w:hAnsi="Times New Roman" w:cs="Times New Roman"/>
          <w:sz w:val="24"/>
          <w:szCs w:val="24"/>
        </w:rPr>
        <w:t>, доступность объектов инфраструктуры, в том числе за счет ликвидации необоснованных барьеров и препятствий.</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4.10. Обеспечение качества городской среды при реализации проектов благоустройства территорий может достигаться путем реализации следующих принципов:</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4.10.1. Принцип функционального разнообразия – насыщенность территории микрорайона (квартала, жилого комплекса) разнообразными социальными и коммерческими сервисами.</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4.10.2. Принцип комфортной организации пешеходной среды – создание в </w:t>
      </w:r>
      <w:r w:rsidR="0057788D">
        <w:rPr>
          <w:rFonts w:ascii="Times New Roman" w:hAnsi="Times New Roman" w:cs="Times New Roman"/>
          <w:sz w:val="24"/>
          <w:szCs w:val="24"/>
        </w:rPr>
        <w:t>сельском поселении</w:t>
      </w:r>
      <w:r w:rsidRPr="00BA31C9">
        <w:rPr>
          <w:rFonts w:ascii="Times New Roman" w:hAnsi="Times New Roman" w:cs="Times New Roman"/>
          <w:sz w:val="24"/>
          <w:szCs w:val="24"/>
        </w:rPr>
        <w:t xml:space="preserve"> условий для приятных, безопасных, удобных 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Целесообразно обеспечить доступность пешеходных прогулок для различных категорий граждан, в том числе для маломобильных групп граждан при различных погодных условиях.</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4.10.3. 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4.10.4. Принцип комфортной среды для общения – гармоничное </w:t>
      </w:r>
      <w:r w:rsidR="00031352" w:rsidRPr="00BA31C9">
        <w:rPr>
          <w:rFonts w:ascii="Times New Roman" w:hAnsi="Times New Roman" w:cs="Times New Roman"/>
          <w:sz w:val="24"/>
          <w:szCs w:val="24"/>
        </w:rPr>
        <w:t>размещение в</w:t>
      </w:r>
      <w:r w:rsidRPr="00BA31C9">
        <w:rPr>
          <w:rFonts w:ascii="Times New Roman" w:hAnsi="Times New Roman" w:cs="Times New Roman"/>
          <w:sz w:val="24"/>
          <w:szCs w:val="24"/>
        </w:rPr>
        <w:t xml:space="preserve"> населенном пункте территории муниципального образования,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приватное пространство).</w:t>
      </w:r>
    </w:p>
    <w:p w:rsidR="00D96AE8"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4.10.5. Принцип 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rsidR="00AA2C76" w:rsidRPr="00B92494" w:rsidRDefault="00AA2C76" w:rsidP="00D96AE8">
      <w:pPr>
        <w:pStyle w:val="12"/>
        <w:spacing w:line="240" w:lineRule="auto"/>
        <w:ind w:left="0" w:firstLine="900"/>
        <w:jc w:val="both"/>
        <w:rPr>
          <w:rFonts w:ascii="Times New Roman" w:hAnsi="Times New Roman" w:cs="Times New Roman"/>
          <w:sz w:val="24"/>
          <w:szCs w:val="24"/>
        </w:rPr>
      </w:pPr>
      <w:r>
        <w:rPr>
          <w:rFonts w:ascii="Times New Roman" w:hAnsi="Times New Roman" w:cs="Times New Roman"/>
          <w:sz w:val="24"/>
          <w:szCs w:val="24"/>
        </w:rPr>
        <w:t xml:space="preserve">4.10.6. </w:t>
      </w:r>
      <w:r w:rsidRPr="00B92494">
        <w:rPr>
          <w:rFonts w:ascii="Times New Roman" w:hAnsi="Times New Roman" w:cs="Times New Roman"/>
          <w:sz w:val="24"/>
          <w:szCs w:val="24"/>
        </w:rPr>
        <w:t>Принцип учета локального контекста – учет социокультурных и экономических особенностей сельского поселения, традиционного уклада жизни и культурной идентичности сельского поселения и Республики Дагестан. Предлагаемые решения раскрывают потенциал сельской территории через работу с общественными пространствами, ландшафтно-рекреационным каркасом.</w:t>
      </w:r>
    </w:p>
    <w:p w:rsidR="00D021F8" w:rsidRPr="00B92494" w:rsidRDefault="00AA2C76"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t>4.10.7. Принцип работы с культурными ценностями – решения по работе с общественными пространствами отражают особенности материальных (архитектура, объекты наследия, детали среды) и нематериальных (традиции и быт) культурных</w:t>
      </w:r>
      <w:r w:rsidR="00D021F8" w:rsidRPr="00B92494">
        <w:rPr>
          <w:rFonts w:ascii="Times New Roman" w:hAnsi="Times New Roman" w:cs="Times New Roman"/>
          <w:sz w:val="24"/>
          <w:szCs w:val="24"/>
        </w:rPr>
        <w:t xml:space="preserve"> ценностей для формирования среды, с которой жители сельского поселения будут чувствовать единение, а туристы могут получить уникальный познавательный опыт.</w:t>
      </w:r>
    </w:p>
    <w:p w:rsidR="00AA2C76" w:rsidRPr="00B92494" w:rsidRDefault="00D021F8"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t>4.10.8. Принцип актуальности – решения по благоустройству соответствуют отечественным и мировым тенденциям, основываются на анализе успешных практик работы с общественными пространствами сел, учитывают нормы и руководства для проектирования элементов сельской среды, ориентированы на реализацию отечественных государственных программ в сфере комплексного развития сельских территорий.</w:t>
      </w:r>
    </w:p>
    <w:p w:rsidR="00D021F8" w:rsidRPr="00B92494" w:rsidRDefault="00D021F8"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t xml:space="preserve">4.10.9. Принцип экономической целесообразности – одним из ключевых критериев приоритизации решений в Правилах является соотношение капиталоемкости реализации объектов благоустройства и конечных социально-экономических эффектов. Документ предоставляет инструмент для системного благоустройства территории сельского поселения в соответствии с возможностями бюджетного и внебюджетного финансирования. </w:t>
      </w:r>
    </w:p>
    <w:p w:rsidR="00D021F8" w:rsidRPr="00BA31C9" w:rsidRDefault="00D021F8" w:rsidP="00D96AE8">
      <w:pPr>
        <w:pStyle w:val="12"/>
        <w:spacing w:line="240" w:lineRule="auto"/>
        <w:ind w:left="0" w:firstLine="900"/>
        <w:jc w:val="both"/>
        <w:rPr>
          <w:rFonts w:ascii="Times New Roman" w:hAnsi="Times New Roman" w:cs="Times New Roman"/>
          <w:sz w:val="24"/>
          <w:szCs w:val="24"/>
        </w:rPr>
      </w:pPr>
      <w:r w:rsidRPr="00B92494">
        <w:rPr>
          <w:rFonts w:ascii="Times New Roman" w:hAnsi="Times New Roman" w:cs="Times New Roman"/>
          <w:sz w:val="24"/>
          <w:szCs w:val="24"/>
        </w:rPr>
        <w:lastRenderedPageBreak/>
        <w:t>4.10.10. Принцип комплектности – набор решений выстроен с наиболее широким охватом проблематики развития общественных пространств в селах и повышения качества среды</w:t>
      </w:r>
      <w:r w:rsidR="00E65380" w:rsidRPr="00B92494">
        <w:rPr>
          <w:rFonts w:ascii="Times New Roman" w:hAnsi="Times New Roman" w:cs="Times New Roman"/>
          <w:sz w:val="24"/>
          <w:szCs w:val="24"/>
        </w:rPr>
        <w:t>. В приоритете реализация группы взаимосвязанных пространств с целью достижения синергетического эффекта перед точечным благоустройством.</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4.11.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4.12.  Общественные пространства обеспечивают принцип пространственной и планировочной взаимосвязи жилой и общественной среды, точек притяжения людей, транспортных узлов на всех уровнях.</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4.13.  Реализацию комплексных </w:t>
      </w:r>
      <w:r w:rsidR="0057788D" w:rsidRPr="00BA31C9">
        <w:rPr>
          <w:rFonts w:ascii="Times New Roman" w:hAnsi="Times New Roman" w:cs="Times New Roman"/>
          <w:sz w:val="24"/>
          <w:szCs w:val="24"/>
        </w:rPr>
        <w:t>проектов благоустройства</w:t>
      </w:r>
      <w:r w:rsidRPr="00BA31C9">
        <w:rPr>
          <w:rFonts w:ascii="Times New Roman" w:hAnsi="Times New Roman" w:cs="Times New Roman"/>
          <w:sz w:val="24"/>
          <w:szCs w:val="24"/>
        </w:rPr>
        <w:t xml:space="preserve"> рекомендуется </w:t>
      </w:r>
      <w:r w:rsidR="0057788D" w:rsidRPr="00BA31C9">
        <w:rPr>
          <w:rFonts w:ascii="Times New Roman" w:hAnsi="Times New Roman" w:cs="Times New Roman"/>
          <w:sz w:val="24"/>
          <w:szCs w:val="24"/>
        </w:rPr>
        <w:t>осуществлять с</w:t>
      </w:r>
      <w:r w:rsidRPr="00BA31C9">
        <w:rPr>
          <w:rFonts w:ascii="Times New Roman" w:hAnsi="Times New Roman" w:cs="Times New Roman"/>
          <w:sz w:val="24"/>
          <w:szCs w:val="24"/>
        </w:rPr>
        <w:t xml:space="preserve">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 Необходима разработка единых или согласованных проектов благоустройства для связанных между собой территорий городского округа, расположенных на участках, имеющих разных владельцев.</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4.14. Определение конкретных зон, территорий, объектов для проведения работ по благоустройству, очередность реализации проектов, объемы и источники финансирования необходимо устанавливать в соответствующей муниципальной программе по благоустройству территории.</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4.15. 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территориального планирования, планировки территории необходимо осуществлять на основе комплексного исследования современного состояния и потенциала развития территории муниципального образования (элемента планировочной структуры).</w:t>
      </w:r>
    </w:p>
    <w:p w:rsidR="00D96AE8" w:rsidRPr="00BA31C9" w:rsidRDefault="00D96AE8" w:rsidP="00D96AE8">
      <w:pPr>
        <w:pStyle w:val="12"/>
        <w:spacing w:line="240" w:lineRule="auto"/>
        <w:ind w:left="0" w:firstLine="900"/>
        <w:jc w:val="both"/>
        <w:rPr>
          <w:rFonts w:ascii="Times New Roman" w:hAnsi="Times New Roman" w:cs="Times New Roman"/>
          <w:sz w:val="24"/>
          <w:szCs w:val="24"/>
        </w:rPr>
      </w:pPr>
      <w:r w:rsidRPr="00BA31C9">
        <w:rPr>
          <w:rFonts w:ascii="Times New Roman" w:hAnsi="Times New Roman" w:cs="Times New Roman"/>
          <w:sz w:val="24"/>
          <w:szCs w:val="24"/>
        </w:rPr>
        <w:t xml:space="preserve">4.16. В качестве приоритетных объектов благоустройства необходимо выбирать активно посещаемые или имеющие очевидный потенциал для роста пешеходных потоков территории населенного пункта, с учетом объективной потребности в развитии тех или иных общественных пространств, экономической эффективности реализации и планов развития </w:t>
      </w:r>
      <w:r w:rsidR="0057788D">
        <w:rPr>
          <w:rFonts w:ascii="Times New Roman" w:hAnsi="Times New Roman" w:cs="Times New Roman"/>
          <w:sz w:val="24"/>
          <w:szCs w:val="24"/>
        </w:rPr>
        <w:t>сельского поселения</w:t>
      </w:r>
      <w:r w:rsidRPr="00BA31C9">
        <w:rPr>
          <w:rFonts w:ascii="Times New Roman" w:hAnsi="Times New Roman" w:cs="Times New Roman"/>
          <w:sz w:val="24"/>
          <w:szCs w:val="24"/>
        </w:rPr>
        <w:t>.</w:t>
      </w:r>
    </w:p>
    <w:p w:rsidR="00D96AE8" w:rsidRPr="00BA31C9" w:rsidRDefault="00D96AE8" w:rsidP="00D96AE8">
      <w:pPr>
        <w:pStyle w:val="1"/>
        <w:keepLines/>
        <w:overflowPunct/>
        <w:autoSpaceDE/>
        <w:autoSpaceDN/>
        <w:adjustRightInd/>
        <w:spacing w:before="400" w:after="120" w:line="276" w:lineRule="auto"/>
        <w:ind w:left="450"/>
        <w:rPr>
          <w:b/>
        </w:rPr>
      </w:pPr>
      <w:bookmarkStart w:id="1" w:name="_Toc472352443"/>
      <w:r w:rsidRPr="00BA31C9">
        <w:rPr>
          <w:b/>
        </w:rPr>
        <w:t>5.  ФОРМЫ И МЕХАНИЗМЫ ОБЩЕСТВЕННОГО УЧАСТИЯ В ПРИНЯТИИ РЕШЕНИЙ И РЕАЛИЗАЦИИ ПРОЕКТОВ КОМПЛЕКСНОГО БЛАГОУСТРОЙСТВА И РАЗВИТИЯ ГОРОДСКОЙ СРЕДЫ.</w:t>
      </w:r>
    </w:p>
    <w:p w:rsidR="00D96AE8" w:rsidRPr="00BA31C9" w:rsidRDefault="00D96AE8" w:rsidP="00D96AE8">
      <w:pPr>
        <w:ind w:firstLine="900"/>
        <w:contextualSpacing/>
        <w:jc w:val="both"/>
      </w:pPr>
    </w:p>
    <w:p w:rsidR="00D96AE8" w:rsidRPr="00E64254" w:rsidRDefault="00D96AE8" w:rsidP="00D96AE8">
      <w:pPr>
        <w:ind w:firstLine="900"/>
        <w:contextualSpacing/>
        <w:jc w:val="center"/>
        <w:rPr>
          <w:b/>
        </w:rPr>
      </w:pPr>
      <w:r w:rsidRPr="00E64254">
        <w:rPr>
          <w:b/>
        </w:rPr>
        <w:t>5.1. Задачи, польза и формы общественного участия.</w:t>
      </w:r>
    </w:p>
    <w:p w:rsidR="00D96AE8" w:rsidRPr="00BA31C9" w:rsidRDefault="00D96AE8" w:rsidP="00D96AE8"/>
    <w:p w:rsidR="00D96AE8" w:rsidRPr="00BA31C9" w:rsidRDefault="00D96AE8" w:rsidP="00D96AE8">
      <w:pPr>
        <w:ind w:firstLine="900"/>
        <w:contextualSpacing/>
        <w:jc w:val="both"/>
        <w:rPr>
          <w:highlight w:val="white"/>
        </w:rPr>
      </w:pPr>
      <w:r w:rsidRPr="00BA31C9">
        <w:rPr>
          <w:highlight w:val="white"/>
        </w:rPr>
        <w:t>5.1.1. Вовлеченность в принятие решений и реализацию проектов, реальный учет мнения всех участников деятельности по благоустройству, повышает их удовлетворенность городской средой, формирует положительный эмоциональный фон, ведет к повышению субъективного восприятия качества жизни (реализуя базовую потребность человека быть услышанным, влиять на происходящее в его среде жизни).</w:t>
      </w:r>
    </w:p>
    <w:p w:rsidR="00D96AE8" w:rsidRPr="00BA31C9" w:rsidRDefault="00D96AE8" w:rsidP="00D96AE8">
      <w:pPr>
        <w:ind w:firstLine="900"/>
        <w:contextualSpacing/>
        <w:jc w:val="both"/>
        <w:rPr>
          <w:highlight w:val="white"/>
        </w:rPr>
      </w:pPr>
      <w:r w:rsidRPr="00BA31C9">
        <w:rPr>
          <w:highlight w:val="white"/>
        </w:rPr>
        <w:t xml:space="preserve">5.1.2. Участие в развитии городской среды создает новые возможности для общения, творчества и повышает субъективное восприятие качества жизни (реализуя </w:t>
      </w:r>
      <w:r w:rsidRPr="00BA31C9">
        <w:rPr>
          <w:highlight w:val="white"/>
        </w:rPr>
        <w:lastRenderedPageBreak/>
        <w:t>базовую потребность в сопричастности, потребность принадлежности к целому). Важно, чтобы физическая  и социальная среда, и культура подчеркивали общность и личную ответственность, стимулировали общение жителей по вопросам повседневной жизни, совместному решению задач, созданию новых  идей, некоммерческих и коммерческих проектов.</w:t>
      </w:r>
    </w:p>
    <w:p w:rsidR="00D96AE8" w:rsidRPr="00BA31C9" w:rsidRDefault="00D96AE8" w:rsidP="00D96AE8">
      <w:pPr>
        <w:ind w:firstLine="900"/>
        <w:contextualSpacing/>
        <w:jc w:val="both"/>
        <w:rPr>
          <w:highlight w:val="white"/>
        </w:rPr>
      </w:pPr>
      <w:r w:rsidRPr="00BA31C9">
        <w:rPr>
          <w:highlight w:val="white"/>
        </w:rPr>
        <w:t xml:space="preserve">5.1.3. Общественное участие на этапе планирования и проектирования снижает количество и глубину несогласованностей, противоречий и конфликтов, снижает возможные затраты по их разрешению, повышает согласованность и доверие между органами государственной и муниципальной власти и жителями муниципального образования, формирует лояльность со стороны населения. </w:t>
      </w:r>
    </w:p>
    <w:p w:rsidR="00D96AE8" w:rsidRPr="00BA31C9" w:rsidRDefault="00D96AE8" w:rsidP="00D96AE8">
      <w:pPr>
        <w:ind w:firstLine="900"/>
        <w:contextualSpacing/>
        <w:jc w:val="both"/>
      </w:pPr>
      <w:r w:rsidRPr="00BA31C9">
        <w:rPr>
          <w:highlight w:val="white"/>
        </w:rPr>
        <w:t xml:space="preserve">5.1.4. Приглашение </w:t>
      </w:r>
      <w:r w:rsidRPr="00BA31C9">
        <w:t>со стороны органов власти к участию в развитии территории местных профессионалов, активных жителей, представителей сообществ  и различных объединений и организаций (далее – заинтересованные лица) содействует развитию местных кадров, предоставляет новые возможности для повышения социальной связанности, развивает социальный капитал муниципального образования и способствует учёту различных мнений, объективному повышению качества решений.</w:t>
      </w:r>
    </w:p>
    <w:p w:rsidR="00D96AE8" w:rsidRPr="00BA31C9" w:rsidRDefault="00D96AE8" w:rsidP="00D96AE8">
      <w:pPr>
        <w:ind w:firstLine="900"/>
        <w:contextualSpacing/>
        <w:jc w:val="both"/>
      </w:pPr>
    </w:p>
    <w:p w:rsidR="00D96AE8" w:rsidRPr="00E64254" w:rsidRDefault="00D96AE8" w:rsidP="00D96AE8">
      <w:pPr>
        <w:ind w:firstLine="900"/>
        <w:contextualSpacing/>
        <w:jc w:val="center"/>
        <w:rPr>
          <w:b/>
        </w:rPr>
      </w:pPr>
      <w:r w:rsidRPr="00E64254">
        <w:rPr>
          <w:b/>
        </w:rPr>
        <w:t>5.2. Основные решения</w:t>
      </w:r>
    </w:p>
    <w:p w:rsidR="00D96AE8" w:rsidRPr="00BA31C9" w:rsidRDefault="00D96AE8" w:rsidP="00D96AE8"/>
    <w:p w:rsidR="00D96AE8" w:rsidRPr="00BA31C9" w:rsidRDefault="00D96AE8" w:rsidP="00D96AE8">
      <w:pPr>
        <w:ind w:firstLine="900"/>
        <w:jc w:val="both"/>
      </w:pPr>
      <w:r w:rsidRPr="00BA31C9">
        <w:t xml:space="preserve">а) формирование новых общественных институтов, обеспечивающих максимально эффективное представление интересов и включение способностей и ресурсов </w:t>
      </w:r>
      <w:r w:rsidR="0057788D" w:rsidRPr="00BA31C9">
        <w:t>всех заинтересованных</w:t>
      </w:r>
      <w:r w:rsidRPr="00BA31C9">
        <w:t xml:space="preserve"> лиц в процесс развития территории;</w:t>
      </w:r>
    </w:p>
    <w:p w:rsidR="00D96AE8" w:rsidRPr="00BA31C9" w:rsidRDefault="00D96AE8" w:rsidP="00D96AE8">
      <w:pPr>
        <w:ind w:firstLine="900"/>
        <w:jc w:val="both"/>
      </w:pPr>
      <w:r w:rsidRPr="00BA31C9">
        <w:t xml:space="preserve">б) разработка внутренних правил, регулирующих процесс общественного участия; </w:t>
      </w:r>
    </w:p>
    <w:p w:rsidR="00D96AE8" w:rsidRPr="00BA31C9" w:rsidRDefault="00D96AE8" w:rsidP="00D96AE8">
      <w:pPr>
        <w:ind w:firstLine="900"/>
        <w:jc w:val="both"/>
      </w:pPr>
      <w:r w:rsidRPr="00BA31C9">
        <w:t>в) применение технологий, которые позволяют совмещать разнообразие мнений и интересов с необходимостью принимать максимально эффективные рациональные решения, в том числе в условиях нехватки временных ресурсов, технической сложности решаемых задач и отсутствия достаточной глубины специальных знаний у заинтересованных лиц;</w:t>
      </w:r>
    </w:p>
    <w:p w:rsidR="00D96AE8" w:rsidRPr="00BA31C9" w:rsidRDefault="00D96AE8" w:rsidP="00D96AE8">
      <w:pPr>
        <w:ind w:firstLine="900"/>
        <w:jc w:val="both"/>
      </w:pPr>
      <w:r w:rsidRPr="00BA31C9">
        <w:t>г) в целях обеспечения широкого участия всех заинтересованных лиц и оптимального сочетания общественных интересов и пожеланий,  профессиональной экспертизы, необходимо провести следующие процедуры:</w:t>
      </w:r>
    </w:p>
    <w:p w:rsidR="00D96AE8" w:rsidRPr="00BA31C9" w:rsidRDefault="00D96AE8" w:rsidP="00D96AE8">
      <w:pPr>
        <w:ind w:firstLine="900"/>
        <w:jc w:val="both"/>
      </w:pPr>
      <w:r w:rsidRPr="00BA31C9">
        <w:t xml:space="preserve">1 </w:t>
      </w:r>
      <w:r w:rsidR="0057788D" w:rsidRPr="00BA31C9">
        <w:t>этап: максимизация</w:t>
      </w:r>
      <w:r w:rsidRPr="00BA31C9">
        <w:t xml:space="preserve"> общественного участия на этапе выявления общественного запроса, формулировки движущих ценностей и определения целей рассматриваемого проекта;</w:t>
      </w:r>
    </w:p>
    <w:p w:rsidR="00D96AE8" w:rsidRPr="00BA31C9" w:rsidRDefault="00D96AE8" w:rsidP="00D96AE8">
      <w:pPr>
        <w:ind w:firstLine="900"/>
        <w:jc w:val="both"/>
      </w:pPr>
      <w:r w:rsidRPr="00BA31C9">
        <w:t>2 этап: совмещение общественного участия и профессиональной 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D96AE8" w:rsidRPr="00BA31C9" w:rsidRDefault="00D96AE8" w:rsidP="00D96AE8">
      <w:pPr>
        <w:ind w:firstLine="900"/>
        <w:jc w:val="both"/>
      </w:pPr>
      <w:r w:rsidRPr="00BA31C9">
        <w:t>3 этап: рассмотрение созданных вариантов с вовлечением всех заинтересованных лиц, имеющих отношение к данной территории и данному вопросу;</w:t>
      </w:r>
    </w:p>
    <w:p w:rsidR="00D96AE8" w:rsidRPr="00BA31C9" w:rsidRDefault="00D96AE8" w:rsidP="00D96AE8">
      <w:pPr>
        <w:ind w:firstLine="900"/>
        <w:jc w:val="both"/>
      </w:pPr>
      <w:r w:rsidRPr="00BA31C9">
        <w:t>4 этап: передача выбранной концепции на доработку специалистам, вновь и рассмотрение финального решения, в том числе усиление его эффективности и привлекательности с участием всех заинтересованных лиц.</w:t>
      </w:r>
    </w:p>
    <w:p w:rsidR="00D96AE8" w:rsidRPr="00BA31C9" w:rsidRDefault="00D96AE8" w:rsidP="00D96AE8">
      <w:pPr>
        <w:ind w:firstLine="900"/>
        <w:contextualSpacing/>
        <w:jc w:val="both"/>
        <w:rPr>
          <w:highlight w:val="white"/>
        </w:rPr>
      </w:pPr>
      <w:r w:rsidRPr="00BA31C9">
        <w:rPr>
          <w:highlight w:val="white"/>
        </w:rPr>
        <w:t xml:space="preserve">5.2.1. 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муниципальном образовании, на достижение согласия по целям и планам реализации проектов, на мобилизацию и объединение всех заинтересованных </w:t>
      </w:r>
      <w:r w:rsidR="0057788D" w:rsidRPr="00BA31C9">
        <w:rPr>
          <w:highlight w:val="white"/>
        </w:rPr>
        <w:t>лиц вокруг</w:t>
      </w:r>
      <w:r w:rsidRPr="00BA31C9">
        <w:rPr>
          <w:highlight w:val="white"/>
        </w:rPr>
        <w:t xml:space="preserve"> проектов, реализующих стратегию развития территории муниципального образования.</w:t>
      </w:r>
    </w:p>
    <w:p w:rsidR="00D96AE8" w:rsidRPr="00BA31C9" w:rsidRDefault="00D96AE8" w:rsidP="00D96AE8">
      <w:pPr>
        <w:ind w:firstLine="900"/>
        <w:contextualSpacing/>
        <w:jc w:val="both"/>
        <w:rPr>
          <w:highlight w:val="white"/>
        </w:rPr>
      </w:pPr>
      <w:r w:rsidRPr="00BA31C9">
        <w:rPr>
          <w:highlight w:val="white"/>
        </w:rPr>
        <w:t>5.2.2. Открытое обсуждение проектов благоустройства территорий необходимо организовывать на этапе формулирования задач проекта и по итогам каждого из этапов проектирования.</w:t>
      </w:r>
    </w:p>
    <w:p w:rsidR="00D96AE8" w:rsidRPr="00BA31C9" w:rsidRDefault="00D96AE8" w:rsidP="00D96AE8">
      <w:pPr>
        <w:ind w:firstLine="900"/>
        <w:contextualSpacing/>
        <w:jc w:val="both"/>
        <w:rPr>
          <w:highlight w:val="white"/>
        </w:rPr>
      </w:pPr>
      <w:r w:rsidRPr="00BA31C9">
        <w:rPr>
          <w:highlight w:val="white"/>
        </w:rPr>
        <w:lastRenderedPageBreak/>
        <w:t xml:space="preserve">5.2.3. Все решения, касающиеся благоустройства и развития </w:t>
      </w:r>
      <w:r w:rsidR="0057788D" w:rsidRPr="00BA31C9">
        <w:rPr>
          <w:highlight w:val="white"/>
        </w:rPr>
        <w:t>территорий необходимо</w:t>
      </w:r>
      <w:r w:rsidRPr="00BA31C9">
        <w:rPr>
          <w:highlight w:val="white"/>
        </w:rPr>
        <w:t xml:space="preserve"> принимать открыто и гласно, с учетом мнения жителей соответствующих территорий </w:t>
      </w:r>
      <w:r w:rsidR="0057788D" w:rsidRPr="00BA31C9">
        <w:rPr>
          <w:highlight w:val="white"/>
        </w:rPr>
        <w:t>и иных</w:t>
      </w:r>
      <w:r w:rsidRPr="00BA31C9">
        <w:rPr>
          <w:highlight w:val="white"/>
        </w:rPr>
        <w:t xml:space="preserve"> заинтересованных лиц. </w:t>
      </w:r>
    </w:p>
    <w:p w:rsidR="00D96AE8" w:rsidRPr="00BA31C9" w:rsidRDefault="00D96AE8" w:rsidP="00D96AE8">
      <w:pPr>
        <w:ind w:firstLine="900"/>
        <w:contextualSpacing/>
        <w:jc w:val="both"/>
        <w:rPr>
          <w:highlight w:val="white"/>
        </w:rPr>
      </w:pPr>
      <w:r w:rsidRPr="00BA31C9">
        <w:rPr>
          <w:highlight w:val="white"/>
        </w:rPr>
        <w:t xml:space="preserve">5.2.4. 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необходимо создать (использовать </w:t>
      </w:r>
      <w:r w:rsidR="0057788D" w:rsidRPr="00BA31C9">
        <w:rPr>
          <w:highlight w:val="white"/>
        </w:rPr>
        <w:t>существующий) интерактивный</w:t>
      </w:r>
      <w:r w:rsidRPr="00BA31C9">
        <w:rPr>
          <w:highlight w:val="white"/>
        </w:rPr>
        <w:t xml:space="preserve"> портал в информационно-телекоммуникационной сети "Интернет" (далее - сеть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
    <w:p w:rsidR="00D96AE8" w:rsidRPr="00BA31C9" w:rsidRDefault="00D96AE8" w:rsidP="00D96AE8">
      <w:pPr>
        <w:ind w:firstLine="900"/>
        <w:contextualSpacing/>
        <w:jc w:val="both"/>
        <w:rPr>
          <w:highlight w:val="white"/>
        </w:rPr>
      </w:pPr>
      <w:r w:rsidRPr="00BA31C9">
        <w:rPr>
          <w:highlight w:val="white"/>
        </w:rPr>
        <w:t xml:space="preserve">5.2.5. Необходимо разместить в свободном доступе в сети </w:t>
      </w:r>
      <w:r w:rsidR="006621EF" w:rsidRPr="00BA31C9">
        <w:rPr>
          <w:highlight w:val="white"/>
        </w:rPr>
        <w:t>Интернет основную</w:t>
      </w:r>
      <w:r w:rsidRPr="00BA31C9">
        <w:rPr>
          <w:highlight w:val="white"/>
        </w:rPr>
        <w:t xml:space="preserve"> проектную и конкурсную документацию, а также видеозапись публичных обсуждений проектов благоустройства.  Кроме того, необходимо предоставить возможность публичного комментирования и обсуждения материалов проектов.</w:t>
      </w:r>
    </w:p>
    <w:p w:rsidR="00D96AE8" w:rsidRPr="00BA31C9" w:rsidRDefault="00D96AE8" w:rsidP="00D96AE8"/>
    <w:p w:rsidR="00D96AE8" w:rsidRPr="00E64254" w:rsidRDefault="00D96AE8" w:rsidP="00D96AE8">
      <w:pPr>
        <w:ind w:firstLine="900"/>
        <w:contextualSpacing/>
        <w:jc w:val="center"/>
        <w:rPr>
          <w:b/>
        </w:rPr>
      </w:pPr>
      <w:r w:rsidRPr="00E64254">
        <w:rPr>
          <w:b/>
        </w:rPr>
        <w:t>5.3. Формы общественного участия</w:t>
      </w:r>
    </w:p>
    <w:p w:rsidR="00D96AE8" w:rsidRPr="00BA31C9" w:rsidRDefault="00D96AE8" w:rsidP="00D96AE8">
      <w:pPr>
        <w:ind w:firstLine="900"/>
        <w:contextualSpacing/>
        <w:jc w:val="both"/>
      </w:pPr>
    </w:p>
    <w:p w:rsidR="00D96AE8" w:rsidRPr="00BA31C9" w:rsidRDefault="00D96AE8" w:rsidP="00D96AE8">
      <w:pPr>
        <w:ind w:firstLine="900"/>
        <w:contextualSpacing/>
        <w:jc w:val="both"/>
        <w:rPr>
          <w:highlight w:val="white"/>
        </w:rPr>
      </w:pPr>
      <w:r w:rsidRPr="00BA31C9">
        <w:rPr>
          <w:highlight w:val="white"/>
        </w:rPr>
        <w:t xml:space="preserve">5.3.1. Для осуществления участия </w:t>
      </w:r>
      <w:r w:rsidR="006621EF" w:rsidRPr="00BA31C9">
        <w:rPr>
          <w:highlight w:val="white"/>
        </w:rPr>
        <w:t>граждан и</w:t>
      </w:r>
      <w:r w:rsidRPr="00BA31C9">
        <w:rPr>
          <w:highlight w:val="white"/>
        </w:rPr>
        <w:t xml:space="preserve"> иных заинтересованных лиц в процессе принятия решений и реализации проектов комплексного благоустройства необходимо </w:t>
      </w:r>
      <w:r w:rsidR="006621EF" w:rsidRPr="00BA31C9">
        <w:rPr>
          <w:highlight w:val="white"/>
        </w:rPr>
        <w:t>использовать следующие</w:t>
      </w:r>
      <w:r w:rsidRPr="00BA31C9">
        <w:rPr>
          <w:highlight w:val="white"/>
        </w:rPr>
        <w:t xml:space="preserve"> формы:</w:t>
      </w:r>
    </w:p>
    <w:p w:rsidR="00D96AE8" w:rsidRPr="00BA31C9" w:rsidRDefault="00D96AE8" w:rsidP="00D96AE8">
      <w:pPr>
        <w:ind w:firstLine="900"/>
        <w:contextualSpacing/>
        <w:jc w:val="both"/>
      </w:pPr>
      <w:r w:rsidRPr="00BA31C9">
        <w:t>а) совместное определение целей и задач по развитию территории, инвентаризация проблем и потенциалов среды;</w:t>
      </w:r>
    </w:p>
    <w:p w:rsidR="00D96AE8" w:rsidRPr="00BA31C9" w:rsidRDefault="00D96AE8" w:rsidP="00D96AE8">
      <w:pPr>
        <w:ind w:firstLine="900"/>
        <w:contextualSpacing/>
        <w:jc w:val="both"/>
      </w:pPr>
      <w:r w:rsidRPr="00BA31C9">
        <w:t xml:space="preserve">б)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w:t>
      </w:r>
      <w:r w:rsidR="006621EF">
        <w:t>сельского поселения</w:t>
      </w:r>
      <w:r w:rsidRPr="00BA31C9">
        <w:t xml:space="preserve">, для которых определены границы и преимущественный вид деятельности (функция) для которой предназначена данная часть </w:t>
      </w:r>
      <w:r w:rsidR="006621EF" w:rsidRPr="00BA31C9">
        <w:t>территории, и</w:t>
      </w:r>
      <w:r w:rsidRPr="00BA31C9">
        <w:t xml:space="preserve">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D96AE8" w:rsidRPr="00BA31C9" w:rsidRDefault="00D96AE8" w:rsidP="00D96AE8">
      <w:pPr>
        <w:ind w:firstLine="900"/>
        <w:contextualSpacing/>
        <w:jc w:val="both"/>
      </w:pPr>
      <w:r w:rsidRPr="00BA31C9">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D96AE8" w:rsidRPr="00BA31C9" w:rsidRDefault="00D96AE8" w:rsidP="00D96AE8">
      <w:pPr>
        <w:ind w:firstLine="900"/>
        <w:contextualSpacing/>
        <w:jc w:val="both"/>
      </w:pPr>
      <w:r w:rsidRPr="00BA31C9">
        <w:t>г) консультации в выборе типов покрытий, с учетом функционального зонирования территории;</w:t>
      </w:r>
    </w:p>
    <w:p w:rsidR="00D96AE8" w:rsidRPr="00BA31C9" w:rsidRDefault="00D96AE8" w:rsidP="00D96AE8">
      <w:pPr>
        <w:ind w:firstLine="900"/>
        <w:contextualSpacing/>
        <w:jc w:val="both"/>
      </w:pPr>
      <w:r w:rsidRPr="00BA31C9">
        <w:t>д) консультации по предполагаемым типам озеленения;</w:t>
      </w:r>
    </w:p>
    <w:p w:rsidR="00D96AE8" w:rsidRPr="00BA31C9" w:rsidRDefault="00D96AE8" w:rsidP="00D96AE8">
      <w:pPr>
        <w:ind w:firstLine="900"/>
        <w:contextualSpacing/>
        <w:jc w:val="both"/>
      </w:pPr>
      <w:r w:rsidRPr="00BA31C9">
        <w:t>е) консультации по предполагаемым типам освещения и осветительного оборудования;</w:t>
      </w:r>
    </w:p>
    <w:p w:rsidR="00D96AE8" w:rsidRPr="00BA31C9" w:rsidRDefault="00D96AE8" w:rsidP="00D96AE8">
      <w:pPr>
        <w:ind w:firstLine="900"/>
        <w:contextualSpacing/>
        <w:jc w:val="both"/>
      </w:pPr>
      <w:r w:rsidRPr="00BA31C9">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D96AE8" w:rsidRPr="00BA31C9" w:rsidRDefault="00D96AE8" w:rsidP="00D96AE8">
      <w:pPr>
        <w:ind w:firstLine="900"/>
        <w:contextualSpacing/>
        <w:jc w:val="both"/>
      </w:pPr>
      <w:r w:rsidRPr="00BA31C9">
        <w:t xml:space="preserve">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 </w:t>
      </w:r>
    </w:p>
    <w:p w:rsidR="00D96AE8" w:rsidRPr="00BA31C9" w:rsidRDefault="00D96AE8" w:rsidP="00D96AE8">
      <w:pPr>
        <w:ind w:firstLine="900"/>
        <w:contextualSpacing/>
        <w:jc w:val="both"/>
      </w:pPr>
      <w:r w:rsidRPr="00BA31C9">
        <w:t>и)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D96AE8" w:rsidRPr="00BA31C9" w:rsidRDefault="00D96AE8" w:rsidP="00D96AE8">
      <w:pPr>
        <w:ind w:firstLine="900"/>
        <w:contextualSpacing/>
        <w:jc w:val="both"/>
      </w:pPr>
      <w:r w:rsidRPr="00BA31C9">
        <w:t>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D96AE8" w:rsidRPr="00BA31C9" w:rsidRDefault="00D96AE8" w:rsidP="00D96AE8">
      <w:pPr>
        <w:ind w:firstLine="900"/>
        <w:contextualSpacing/>
        <w:jc w:val="both"/>
        <w:rPr>
          <w:highlight w:val="white"/>
        </w:rPr>
      </w:pPr>
      <w:r w:rsidRPr="00BA31C9">
        <w:rPr>
          <w:highlight w:val="white"/>
        </w:rPr>
        <w:lastRenderedPageBreak/>
        <w:t>5.3.2. При реализации проектов необходимо информировать общественность о планирующихся изменениях и возможности участия в этом процессе.</w:t>
      </w:r>
    </w:p>
    <w:p w:rsidR="00D96AE8" w:rsidRPr="00BA31C9" w:rsidRDefault="00D96AE8" w:rsidP="00D96AE8">
      <w:pPr>
        <w:ind w:firstLine="900"/>
        <w:contextualSpacing/>
        <w:jc w:val="both"/>
        <w:rPr>
          <w:highlight w:val="white"/>
        </w:rPr>
      </w:pPr>
      <w:r w:rsidRPr="00BA31C9">
        <w:rPr>
          <w:highlight w:val="white"/>
        </w:rPr>
        <w:t>5.3.3. Информирование может осуществляться путем:</w:t>
      </w:r>
    </w:p>
    <w:p w:rsidR="00D96AE8" w:rsidRPr="00BA31C9" w:rsidRDefault="00D96AE8" w:rsidP="00D96AE8">
      <w:pPr>
        <w:ind w:firstLine="900"/>
        <w:contextualSpacing/>
        <w:jc w:val="both"/>
      </w:pPr>
      <w:r w:rsidRPr="00BA31C9">
        <w:t xml:space="preserve">а) создания </w:t>
      </w:r>
      <w:r w:rsidR="006621EF" w:rsidRPr="00BA31C9">
        <w:t>единого информационного</w:t>
      </w:r>
      <w:r w:rsidRPr="00BA31C9">
        <w:t xml:space="preserve"> интернет - ресурса (сайта или приложения) который будет решать задачи по сбору информации, обеспечению «онлайн» участия и регулярному информированию о ходе проекта, с публикацией фото, видео и текстовых отчетов по итогам проведения общественных обсуждений;</w:t>
      </w:r>
    </w:p>
    <w:p w:rsidR="00D96AE8" w:rsidRPr="00BA31C9" w:rsidRDefault="00D96AE8" w:rsidP="00D96AE8">
      <w:pPr>
        <w:ind w:firstLine="900"/>
        <w:contextualSpacing/>
        <w:jc w:val="both"/>
      </w:pPr>
      <w:r w:rsidRPr="00BA31C9">
        <w:t>б)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D96AE8" w:rsidRPr="00BA31C9" w:rsidRDefault="00D96AE8" w:rsidP="00D96AE8">
      <w:pPr>
        <w:ind w:firstLine="900"/>
        <w:contextualSpacing/>
        <w:jc w:val="both"/>
      </w:pPr>
      <w:r w:rsidRPr="00BA31C9">
        <w:t>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D96AE8" w:rsidRPr="00BA31C9" w:rsidRDefault="00D96AE8" w:rsidP="00D96AE8">
      <w:pPr>
        <w:ind w:firstLine="900"/>
        <w:contextualSpacing/>
        <w:jc w:val="both"/>
      </w:pPr>
      <w:r w:rsidRPr="00BA31C9">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D96AE8" w:rsidRPr="00BA31C9" w:rsidRDefault="00D96AE8" w:rsidP="00D96AE8">
      <w:pPr>
        <w:ind w:firstLine="900"/>
        <w:contextualSpacing/>
        <w:jc w:val="both"/>
      </w:pPr>
      <w:r w:rsidRPr="00BA31C9">
        <w:t>д) индивидуальных приглашений участников встречи лично, по электронной почте или по телефону;</w:t>
      </w:r>
    </w:p>
    <w:p w:rsidR="00D96AE8" w:rsidRPr="00BA31C9" w:rsidRDefault="00D96AE8" w:rsidP="00D96AE8">
      <w:pPr>
        <w:ind w:firstLine="900"/>
        <w:contextualSpacing/>
        <w:jc w:val="both"/>
      </w:pPr>
      <w:r w:rsidRPr="00BA31C9">
        <w:t>е) установка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D96AE8" w:rsidRPr="00BA31C9" w:rsidRDefault="00D96AE8" w:rsidP="00D96AE8">
      <w:pPr>
        <w:ind w:firstLine="900"/>
        <w:contextualSpacing/>
        <w:jc w:val="both"/>
      </w:pPr>
      <w:r w:rsidRPr="00BA31C9">
        <w:t xml:space="preserve">ж) использование социальных сетей и </w:t>
      </w:r>
      <w:r w:rsidR="006621EF" w:rsidRPr="00BA31C9">
        <w:t>Интернет-ресурсов</w:t>
      </w:r>
      <w:r w:rsidRPr="00BA31C9">
        <w:t xml:space="preserve"> для обеспечения донесения информации до различных общественных объединений и профессиональных сообществ;</w:t>
      </w:r>
    </w:p>
    <w:p w:rsidR="00D96AE8" w:rsidRPr="00BA31C9" w:rsidRDefault="00D96AE8" w:rsidP="00D96AE8">
      <w:pPr>
        <w:ind w:firstLine="900"/>
        <w:contextualSpacing/>
        <w:jc w:val="both"/>
      </w:pPr>
      <w:r w:rsidRPr="00BA31C9">
        <w:t>з)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D96AE8" w:rsidRPr="00BA31C9" w:rsidRDefault="00D96AE8" w:rsidP="00D96AE8">
      <w:pPr>
        <w:ind w:left="709"/>
        <w:contextualSpacing/>
        <w:jc w:val="both"/>
      </w:pPr>
    </w:p>
    <w:p w:rsidR="00D96AE8" w:rsidRPr="00E64254" w:rsidRDefault="00D96AE8" w:rsidP="00D96AE8">
      <w:pPr>
        <w:ind w:firstLine="900"/>
        <w:contextualSpacing/>
        <w:jc w:val="center"/>
        <w:rPr>
          <w:b/>
        </w:rPr>
      </w:pPr>
      <w:r w:rsidRPr="00E64254">
        <w:rPr>
          <w:b/>
        </w:rPr>
        <w:t>5.4.  Механизмы общественного участия.</w:t>
      </w:r>
    </w:p>
    <w:p w:rsidR="00D96AE8" w:rsidRPr="00BA31C9" w:rsidRDefault="00D96AE8" w:rsidP="00D96AE8">
      <w:pPr>
        <w:ind w:left="709"/>
        <w:contextualSpacing/>
        <w:jc w:val="both"/>
      </w:pPr>
    </w:p>
    <w:p w:rsidR="00D96AE8" w:rsidRPr="00BA31C9" w:rsidRDefault="00D96AE8" w:rsidP="00D96AE8">
      <w:pPr>
        <w:ind w:firstLine="900"/>
        <w:contextualSpacing/>
        <w:jc w:val="both"/>
        <w:rPr>
          <w:highlight w:val="white"/>
        </w:rPr>
      </w:pPr>
      <w:r w:rsidRPr="00BA31C9">
        <w:rPr>
          <w:highlight w:val="white"/>
        </w:rPr>
        <w:t>5.4.1.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 июля 2014г.                № 212-ФЗ «Об основах общественного контроля в Российской Федерации».</w:t>
      </w:r>
    </w:p>
    <w:p w:rsidR="00D96AE8" w:rsidRPr="00BA31C9" w:rsidRDefault="00D96AE8" w:rsidP="00D96AE8">
      <w:pPr>
        <w:ind w:firstLine="900"/>
        <w:contextualSpacing/>
        <w:jc w:val="both"/>
        <w:rPr>
          <w:highlight w:val="white"/>
        </w:rPr>
      </w:pPr>
      <w:r w:rsidRPr="00BA31C9">
        <w:rPr>
          <w:highlight w:val="white"/>
        </w:rPr>
        <w:t>5.4.2. Необходимо использовать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(воркшопов),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D96AE8" w:rsidRPr="00BA31C9" w:rsidRDefault="00D96AE8" w:rsidP="00D96AE8">
      <w:pPr>
        <w:ind w:firstLine="900"/>
        <w:contextualSpacing/>
        <w:jc w:val="both"/>
        <w:rPr>
          <w:highlight w:val="white"/>
        </w:rPr>
      </w:pPr>
      <w:r w:rsidRPr="00BA31C9">
        <w:rPr>
          <w:highlight w:val="white"/>
        </w:rPr>
        <w:lastRenderedPageBreak/>
        <w:t xml:space="preserve">5.4.3. На каждом этапе проектирования необходимо выбирать </w:t>
      </w:r>
      <w:r w:rsidR="006621EF" w:rsidRPr="00BA31C9">
        <w:rPr>
          <w:highlight w:val="white"/>
        </w:rPr>
        <w:t>наиболее подходящие</w:t>
      </w:r>
      <w:r w:rsidRPr="00BA31C9">
        <w:rPr>
          <w:highlight w:val="white"/>
        </w:rPr>
        <w:t xml:space="preserve"> для конкретной ситуации механизмы, наиболее простые и понятные для всех заинтересованных в проекте сторон.</w:t>
      </w:r>
    </w:p>
    <w:p w:rsidR="00D96AE8" w:rsidRPr="00BA31C9" w:rsidRDefault="00D96AE8" w:rsidP="00D96AE8">
      <w:pPr>
        <w:ind w:firstLine="900"/>
        <w:contextualSpacing/>
        <w:jc w:val="both"/>
        <w:rPr>
          <w:highlight w:val="white"/>
        </w:rPr>
      </w:pPr>
      <w:r w:rsidRPr="00BA31C9">
        <w:rPr>
          <w:highlight w:val="white"/>
        </w:rPr>
        <w:t>5.4.4. Для проведения общественных обсуждений необходимо выбирать хорошо известные людям общественные и культурные центры (дом культуры,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D96AE8" w:rsidRPr="00BA31C9" w:rsidRDefault="00D96AE8" w:rsidP="00D96AE8">
      <w:pPr>
        <w:ind w:firstLine="900"/>
        <w:contextualSpacing/>
        <w:jc w:val="both"/>
        <w:rPr>
          <w:highlight w:val="white"/>
        </w:rPr>
      </w:pPr>
      <w:r w:rsidRPr="00BA31C9">
        <w:rPr>
          <w:highlight w:val="white"/>
        </w:rPr>
        <w:t xml:space="preserve">5.4.5. По итогам встреч, проектных семинаров, воркшопов, дизайн-игр и любых других форматов общественных обсуждений необходимо сформировать отчет, а также видеозапись самого мероприятия и выложить в публичный доступ как на информационных ресурсах проекта, так и на официальном сайте органа местного </w:t>
      </w:r>
      <w:r w:rsidR="006621EF" w:rsidRPr="00BA31C9">
        <w:rPr>
          <w:highlight w:val="white"/>
        </w:rPr>
        <w:t>самоуправления для</w:t>
      </w:r>
      <w:r w:rsidRPr="00BA31C9">
        <w:rPr>
          <w:highlight w:val="white"/>
        </w:rPr>
        <w:t xml:space="preserve"> того, чтобы граждане могли отслеживать процесс развития проекта, а также комментировать и включаться в этот процесс на любом этапе.</w:t>
      </w:r>
    </w:p>
    <w:p w:rsidR="00D96AE8" w:rsidRPr="00BA31C9" w:rsidRDefault="00D96AE8" w:rsidP="00D96AE8">
      <w:pPr>
        <w:ind w:firstLine="900"/>
        <w:contextualSpacing/>
        <w:jc w:val="both"/>
        <w:rPr>
          <w:highlight w:val="white"/>
        </w:rPr>
      </w:pPr>
      <w:r w:rsidRPr="00BA31C9">
        <w:rPr>
          <w:highlight w:val="white"/>
        </w:rPr>
        <w:t xml:space="preserve">5.4.6. Для обеспечения квалифицированного участия необходимо заблаговременно до проведения самого общественного обсуждения публиковать достоверную и актуальную информацию о проекте, результатах предпроектного исследования, а также сам проект. </w:t>
      </w:r>
    </w:p>
    <w:p w:rsidR="00D96AE8" w:rsidRPr="00BA31C9" w:rsidRDefault="00D96AE8" w:rsidP="00D96AE8">
      <w:pPr>
        <w:ind w:firstLine="900"/>
        <w:contextualSpacing/>
        <w:jc w:val="both"/>
        <w:rPr>
          <w:highlight w:val="white"/>
        </w:rPr>
      </w:pPr>
      <w:r w:rsidRPr="00BA31C9">
        <w:rPr>
          <w:highlight w:val="white"/>
        </w:rPr>
        <w:t>5.4.7. Общественный контроль является одним из механизмов общественного участия.</w:t>
      </w:r>
    </w:p>
    <w:p w:rsidR="00D96AE8" w:rsidRPr="00BA31C9" w:rsidRDefault="00D96AE8" w:rsidP="00D96AE8">
      <w:pPr>
        <w:ind w:firstLine="900"/>
        <w:contextualSpacing/>
        <w:jc w:val="both"/>
        <w:rPr>
          <w:highlight w:val="white"/>
        </w:rPr>
      </w:pPr>
      <w:r w:rsidRPr="00BA31C9">
        <w:rPr>
          <w:highlight w:val="white"/>
        </w:rPr>
        <w:t>5.4.8. Необходимо создавать условия для проведения общественного контроля в области благоустройства, в том числе в рамках организации деятельности интерактивных порталов в сети  Интернет.</w:t>
      </w:r>
    </w:p>
    <w:p w:rsidR="00D96AE8" w:rsidRPr="00BA31C9" w:rsidRDefault="00D96AE8" w:rsidP="00D96AE8">
      <w:pPr>
        <w:ind w:firstLine="900"/>
        <w:contextualSpacing/>
        <w:jc w:val="both"/>
      </w:pPr>
      <w:r w:rsidRPr="00BA31C9">
        <w:t>5.4.9.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видеофиксации,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уполномоченный орган исполнительной власти города и (или) на интерактивный портал в сети Интернет.</w:t>
      </w:r>
    </w:p>
    <w:p w:rsidR="00D96AE8" w:rsidRPr="00BA31C9" w:rsidRDefault="00D96AE8" w:rsidP="00D96AE8">
      <w:pPr>
        <w:ind w:firstLine="900"/>
        <w:contextualSpacing/>
        <w:jc w:val="both"/>
      </w:pPr>
      <w:r w:rsidRPr="00BA31C9">
        <w:t>5.4.10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D96AE8" w:rsidRPr="00BA31C9" w:rsidRDefault="00D96AE8" w:rsidP="00D96AE8">
      <w:pPr>
        <w:ind w:firstLine="900"/>
        <w:jc w:val="both"/>
      </w:pPr>
      <w:r w:rsidRPr="00BA31C9">
        <w:t>5.5. 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rsidR="00D96AE8" w:rsidRPr="00BA31C9" w:rsidRDefault="00D96AE8" w:rsidP="00D96AE8">
      <w:pPr>
        <w:ind w:firstLine="900"/>
        <w:jc w:val="both"/>
      </w:pPr>
      <w:r w:rsidRPr="00BA31C9">
        <w:t xml:space="preserve">5.5.1. Создание комфортной городской среды необходимо, в том числе направлять на повышение привлекательности </w:t>
      </w:r>
      <w:r w:rsidR="006621EF">
        <w:t>сельского поселения</w:t>
      </w:r>
      <w:r w:rsidRPr="00BA31C9">
        <w:t>для частных инвесторов с целью создания новых предприятий и рабочих мест. Реализацию комплексных проектов по благоустройству и созданию комфортной городской среды необходимо осуществлять с учетом интересов лиц, осуществляющих предпринимательскую деятельность, в том числе с привлечением их  к участию.</w:t>
      </w:r>
    </w:p>
    <w:p w:rsidR="00D96AE8" w:rsidRPr="00BA31C9" w:rsidRDefault="00D96AE8" w:rsidP="00D96AE8">
      <w:pPr>
        <w:ind w:firstLine="900"/>
        <w:jc w:val="both"/>
      </w:pPr>
      <w:r w:rsidRPr="00BA31C9">
        <w:t xml:space="preserve">5.5.2. Участие лиц, осуществляющих предпринимательскую деятельность, в реализации комплексн6ых проектов </w:t>
      </w:r>
      <w:r w:rsidR="006621EF" w:rsidRPr="00BA31C9">
        <w:t>благоустройства может</w:t>
      </w:r>
      <w:r w:rsidRPr="00BA31C9">
        <w:t xml:space="preserve"> заключаться:</w:t>
      </w:r>
    </w:p>
    <w:p w:rsidR="00D96AE8" w:rsidRPr="00BA31C9" w:rsidRDefault="00D96AE8" w:rsidP="00D96AE8">
      <w:pPr>
        <w:ind w:firstLine="900"/>
        <w:jc w:val="both"/>
      </w:pPr>
      <w:r w:rsidRPr="00BA31C9">
        <w:t>а) в создании и предоставлении разного рода услуг и сервисов для посетителей общественных пространств;</w:t>
      </w:r>
    </w:p>
    <w:p w:rsidR="00D96AE8" w:rsidRPr="00BA31C9" w:rsidRDefault="00D96AE8" w:rsidP="00D96AE8">
      <w:pPr>
        <w:ind w:firstLine="900"/>
        <w:jc w:val="both"/>
      </w:pPr>
      <w:r w:rsidRPr="00BA31C9">
        <w:t>б)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D96AE8" w:rsidRPr="00BA31C9" w:rsidRDefault="00D96AE8" w:rsidP="00D96AE8">
      <w:pPr>
        <w:ind w:firstLine="900"/>
        <w:jc w:val="both"/>
      </w:pPr>
      <w:r w:rsidRPr="00BA31C9">
        <w:t>в) в строительстве, реконструкции, реставрации объектов недвижимости;</w:t>
      </w:r>
    </w:p>
    <w:p w:rsidR="00D96AE8" w:rsidRPr="00BA31C9" w:rsidRDefault="00D96AE8" w:rsidP="00D96AE8">
      <w:pPr>
        <w:ind w:firstLine="900"/>
        <w:jc w:val="both"/>
      </w:pPr>
      <w:r w:rsidRPr="00BA31C9">
        <w:t>г) в производстве или размещении элементов благоустройства;</w:t>
      </w:r>
    </w:p>
    <w:p w:rsidR="00D96AE8" w:rsidRPr="00BA31C9" w:rsidRDefault="00D96AE8" w:rsidP="00D96AE8">
      <w:pPr>
        <w:ind w:firstLine="900"/>
        <w:jc w:val="both"/>
      </w:pPr>
      <w:r w:rsidRPr="00BA31C9">
        <w:t>д) в комплексном благоустройстве отдельных территорий, прилегающих к территориям, благоустраиваемым за счет средств муниципального образовании;</w:t>
      </w:r>
    </w:p>
    <w:p w:rsidR="00D96AE8" w:rsidRPr="00BA31C9" w:rsidRDefault="00D96AE8" w:rsidP="00D96AE8">
      <w:pPr>
        <w:ind w:firstLine="900"/>
        <w:jc w:val="both"/>
      </w:pPr>
      <w:r w:rsidRPr="00BA31C9">
        <w:lastRenderedPageBreak/>
        <w:t>е) в организации мероприятий обеспечивающих приток посетителей на  создаваемые общественные пространства;</w:t>
      </w:r>
    </w:p>
    <w:p w:rsidR="00D96AE8" w:rsidRPr="00BA31C9" w:rsidRDefault="00D96AE8" w:rsidP="00D96AE8">
      <w:pPr>
        <w:ind w:firstLine="900"/>
        <w:jc w:val="both"/>
      </w:pPr>
      <w:r w:rsidRPr="00BA31C9">
        <w:t>ж) 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rsidR="00D96AE8" w:rsidRPr="00BA31C9" w:rsidRDefault="00D96AE8" w:rsidP="00D96AE8">
      <w:pPr>
        <w:ind w:firstLine="900"/>
        <w:jc w:val="both"/>
      </w:pPr>
      <w:r w:rsidRPr="00BA31C9">
        <w:t>з) в иных формах.</w:t>
      </w:r>
    </w:p>
    <w:p w:rsidR="00D96AE8" w:rsidRPr="00BA31C9" w:rsidRDefault="00D96AE8" w:rsidP="00D96AE8">
      <w:pPr>
        <w:ind w:firstLine="900"/>
        <w:jc w:val="both"/>
      </w:pPr>
      <w:r w:rsidRPr="00BA31C9">
        <w:t>5.5.3.  В реализации комплексных проектов благоустройства могут принимать участия лица, осуществляющих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D96AE8" w:rsidRPr="00BA31C9" w:rsidRDefault="00D96AE8" w:rsidP="00D96AE8">
      <w:pPr>
        <w:autoSpaceDE w:val="0"/>
        <w:autoSpaceDN w:val="0"/>
        <w:adjustRightInd w:val="0"/>
        <w:jc w:val="both"/>
        <w:outlineLvl w:val="0"/>
        <w:rPr>
          <w:bCs/>
        </w:rPr>
      </w:pPr>
      <w:r w:rsidRPr="00BA31C9">
        <w:t xml:space="preserve">               5.5.4. Необходимо осуществлять вовлечение лиц, осуществляющих предпринимательскую деятельность, в реализацию комплексных проектов благоустройства на стадии проектирования общественных пространств, подго</w:t>
      </w:r>
      <w:r w:rsidR="00031352">
        <w:t>товка технического задания, выбора зон благоустройства.</w:t>
      </w:r>
    </w:p>
    <w:p w:rsidR="00D96AE8" w:rsidRPr="00BA31C9" w:rsidRDefault="00D96AE8" w:rsidP="00D96AE8">
      <w:pPr>
        <w:autoSpaceDE w:val="0"/>
        <w:autoSpaceDN w:val="0"/>
        <w:adjustRightInd w:val="0"/>
        <w:jc w:val="center"/>
        <w:outlineLvl w:val="0"/>
        <w:rPr>
          <w:bCs/>
        </w:rPr>
      </w:pPr>
    </w:p>
    <w:p w:rsidR="00D96AE8" w:rsidRPr="00BA31C9" w:rsidRDefault="00D96AE8" w:rsidP="00D96AE8">
      <w:pPr>
        <w:ind w:firstLine="900"/>
        <w:contextualSpacing/>
        <w:jc w:val="center"/>
        <w:rPr>
          <w:b/>
        </w:rPr>
      </w:pPr>
      <w:bookmarkStart w:id="2" w:name="_Toc472352444"/>
      <w:bookmarkEnd w:id="1"/>
      <w:r w:rsidRPr="00BA31C9">
        <w:rPr>
          <w:b/>
        </w:rPr>
        <w:t>6. ТРЕБОВАНИЯ  К  ПРОЕКТАМ  ПО БЛАГОУСТРОЙСТВУ ОТДЕЛЬНЫХ ОБЪЕКТОВ И ИХ ЭЛЕМЕНТОВ</w:t>
      </w:r>
    </w:p>
    <w:p w:rsidR="00D96AE8" w:rsidRPr="00BA31C9" w:rsidRDefault="00D96AE8" w:rsidP="00D96AE8">
      <w:pPr>
        <w:ind w:firstLine="900"/>
        <w:contextualSpacing/>
      </w:pPr>
    </w:p>
    <w:p w:rsidR="00D96AE8" w:rsidRPr="00E64254" w:rsidRDefault="00D96AE8" w:rsidP="00D96AE8">
      <w:pPr>
        <w:ind w:firstLine="900"/>
        <w:contextualSpacing/>
        <w:jc w:val="center"/>
        <w:rPr>
          <w:b/>
        </w:rPr>
      </w:pPr>
      <w:r w:rsidRPr="00E64254">
        <w:rPr>
          <w:b/>
        </w:rPr>
        <w:t>6.1. Элементы озеленения</w:t>
      </w:r>
      <w:bookmarkEnd w:id="2"/>
    </w:p>
    <w:p w:rsidR="00D96AE8" w:rsidRPr="00BA31C9" w:rsidRDefault="00D96AE8" w:rsidP="00D96AE8">
      <w:pPr>
        <w:ind w:firstLine="900"/>
        <w:contextualSpacing/>
      </w:pPr>
    </w:p>
    <w:p w:rsidR="00D96AE8" w:rsidRPr="00BA31C9" w:rsidRDefault="00D96AE8" w:rsidP="00D96AE8">
      <w:pPr>
        <w:ind w:firstLine="900"/>
        <w:contextualSpacing/>
        <w:jc w:val="both"/>
      </w:pPr>
      <w:r w:rsidRPr="00BA31C9">
        <w:t xml:space="preserve">6.1.1. При создании элементов озеленения необходимо учитывать принципы организации комфортной пешеходной среды, комфортной среды для общения, </w:t>
      </w:r>
      <w:r w:rsidR="006621EF" w:rsidRPr="00BA31C9">
        <w:t>насыщения,</w:t>
      </w:r>
      <w:r w:rsidRPr="00BA31C9">
        <w:t xml:space="preserve">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D96AE8" w:rsidRPr="00BA31C9" w:rsidRDefault="00D96AE8" w:rsidP="00D96AE8">
      <w:pPr>
        <w:ind w:firstLine="900"/>
        <w:contextualSpacing/>
        <w:jc w:val="both"/>
      </w:pPr>
      <w:r w:rsidRPr="00BA31C9">
        <w:t xml:space="preserve">6.1.2. Озеленение составная и необходимая часть благоустройства и ландшафтной организации территории, обеспечивающая формирование устойчивой среды </w:t>
      </w:r>
      <w:r w:rsidR="006621EF">
        <w:t>сельского поселения</w:t>
      </w:r>
      <w:r w:rsidRPr="00BA31C9">
        <w:t>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 муниципального образования.</w:t>
      </w:r>
    </w:p>
    <w:p w:rsidR="00D96AE8" w:rsidRPr="00BA31C9" w:rsidRDefault="00D96AE8" w:rsidP="00D96AE8">
      <w:pPr>
        <w:contextualSpacing/>
        <w:jc w:val="both"/>
      </w:pPr>
      <w:r w:rsidRPr="00BA31C9">
        <w:t xml:space="preserve">               6.1.3. Работы по озеленению следует планировать в комплексе и в контексте общего зеленого “каркаса”  </w:t>
      </w:r>
      <w:r w:rsidR="006621EF">
        <w:t>сельского поселения</w:t>
      </w:r>
      <w:r w:rsidRPr="00BA31C9">
        <w:t xml:space="preserve">, обеспечивающего  для всех жителей доступ  к </w:t>
      </w:r>
      <w:r w:rsidR="00BD0E98" w:rsidRPr="00BA31C9">
        <w:t>не урбанизированным</w:t>
      </w:r>
      <w:r w:rsidRPr="00BA31C9">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D96AE8" w:rsidRPr="00BA31C9" w:rsidRDefault="00D96AE8" w:rsidP="00D96AE8">
      <w:pPr>
        <w:ind w:firstLine="900"/>
        <w:contextualSpacing/>
        <w:jc w:val="both"/>
      </w:pPr>
      <w:r w:rsidRPr="00BA31C9">
        <w:t>6.1.4. В зависимости от выбора типов насаждений необходимо определять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D96AE8" w:rsidRPr="00BA31C9" w:rsidRDefault="00D96AE8" w:rsidP="00D96AE8">
      <w:pPr>
        <w:ind w:firstLine="900"/>
        <w:contextualSpacing/>
        <w:jc w:val="both"/>
      </w:pPr>
      <w:r w:rsidRPr="00BA31C9">
        <w:t xml:space="preserve">6.1.5. Работы необходимо проводить по предварительно разработанному и утвержденному соответствующими органами </w:t>
      </w:r>
      <w:r w:rsidR="00BD0E98">
        <w:t>сельского поселения</w:t>
      </w:r>
      <w:r w:rsidRPr="00BA31C9">
        <w:t>проекту благоустройства.</w:t>
      </w:r>
    </w:p>
    <w:p w:rsidR="00D96AE8" w:rsidRPr="00BA31C9" w:rsidRDefault="00D96AE8" w:rsidP="00D96AE8">
      <w:pPr>
        <w:ind w:firstLine="900"/>
        <w:contextualSpacing/>
        <w:jc w:val="both"/>
      </w:pPr>
      <w:r w:rsidRPr="00BA31C9">
        <w:t>6.1.6. В условиях высокого уровня загрязнения воздуха необходимо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D96AE8" w:rsidRPr="00BA31C9" w:rsidRDefault="00D96AE8" w:rsidP="00D96AE8">
      <w:pPr>
        <w:ind w:firstLine="900"/>
        <w:contextualSpacing/>
        <w:jc w:val="both"/>
      </w:pPr>
      <w:r w:rsidRPr="00BA31C9">
        <w:t xml:space="preserve">6.1.7. Целесообразно организовать на территории </w:t>
      </w:r>
      <w:r w:rsidR="00BD0E98">
        <w:t>сельского поселения</w:t>
      </w:r>
      <w:r w:rsidRPr="00BA31C9">
        <w:t xml:space="preserve">качественные озелененные территории в шаговой доступности от дома. Зеленые пространства следует проектировать приспособленными для активного </w:t>
      </w:r>
      <w:r w:rsidRPr="00BA31C9">
        <w:lastRenderedPageBreak/>
        <w:t>использования с учетом концепции устойчивого развития и бережного отношения к окружающей среде.</w:t>
      </w:r>
    </w:p>
    <w:p w:rsidR="00D96AE8" w:rsidRPr="00BA31C9" w:rsidRDefault="00D96AE8" w:rsidP="00D96AE8">
      <w:pPr>
        <w:ind w:firstLine="900"/>
        <w:contextualSpacing/>
        <w:jc w:val="both"/>
      </w:pPr>
      <w:r w:rsidRPr="00BA31C9">
        <w:t xml:space="preserve"> 6.1.8. При проектировании озелененных пространств необходимо учитывать факторы биоразнообразия и непрерывности озелененных элементов городской среды, целесообразно создавать проекты зеленых «каркасов» </w:t>
      </w:r>
      <w:r w:rsidR="00BD0E98">
        <w:t>населенных пунктов сельского поселения</w:t>
      </w:r>
      <w:r w:rsidRPr="00BA31C9">
        <w:t xml:space="preserve"> для поддержания внутри</w:t>
      </w:r>
      <w:r w:rsidR="00BD0E98">
        <w:t>поселковых</w:t>
      </w:r>
      <w:r w:rsidRPr="00BA31C9">
        <w:t xml:space="preserve"> экосистемных связей.</w:t>
      </w:r>
    </w:p>
    <w:p w:rsidR="00D96AE8" w:rsidRPr="00BA31C9" w:rsidRDefault="00D96AE8" w:rsidP="00D96AE8">
      <w:pPr>
        <w:ind w:firstLine="900"/>
        <w:contextualSpacing/>
        <w:jc w:val="both"/>
      </w:pPr>
      <w:r w:rsidRPr="00BA31C9">
        <w:t>6.1.9. При разработке проектной документации необходимо включать требования, предъявляемые к условным обозначениям зеленых насаждений на дендропланах.</w:t>
      </w:r>
    </w:p>
    <w:p w:rsidR="00D96AE8" w:rsidRPr="00BA31C9" w:rsidRDefault="00D96AE8" w:rsidP="00D96AE8">
      <w:pPr>
        <w:ind w:firstLine="900"/>
        <w:contextualSpacing/>
        <w:jc w:val="both"/>
      </w:pPr>
      <w:r w:rsidRPr="00BA31C9">
        <w:t>6.1.10.  Разработку  проектной документации на строительство, капитальный ремонт и реконструкцию объектов озеленения, следует производить на основании геоподосновы с инвентаризационным планом зеленых насаждений на весь участок благоустройства.</w:t>
      </w:r>
    </w:p>
    <w:p w:rsidR="00D96AE8" w:rsidRPr="00BA31C9" w:rsidRDefault="00D96AE8" w:rsidP="00D96AE8">
      <w:pPr>
        <w:ind w:firstLine="900"/>
        <w:contextualSpacing/>
        <w:jc w:val="both"/>
      </w:pPr>
      <w:r w:rsidRPr="00BA31C9">
        <w:t>6.1.11. На основании полученных геоподосновы и инвентаризационного плана проектной организацией необходимо разрабатывать проект благоустройства территории, где определяются основные планировочные решения и объемы капиталовложений, в т.ч. на компенсационное озеленение. При этом определяются объемы вырубок и пересадок в целом по участку благоустройства, производится расчет компенсационной стоимости.</w:t>
      </w:r>
    </w:p>
    <w:p w:rsidR="00D96AE8" w:rsidRPr="00BA31C9" w:rsidRDefault="00D96AE8" w:rsidP="00D96AE8">
      <w:pPr>
        <w:ind w:firstLine="900"/>
        <w:contextualSpacing/>
        <w:jc w:val="both"/>
      </w:pPr>
      <w:r w:rsidRPr="00BA31C9">
        <w:t xml:space="preserve">6.1.12. На данной стадии целесообразно </w:t>
      </w:r>
      <w:r w:rsidR="00BD0E98" w:rsidRPr="00BA31C9">
        <w:t>определить количество</w:t>
      </w:r>
      <w:r w:rsidRPr="00BA31C9">
        <w:t xml:space="preserve"> деревьев и кустарников, попадающих в зону строительства без конкретизации на инвентаризационном плане (без разработки дендроплана).</w:t>
      </w:r>
    </w:p>
    <w:p w:rsidR="00D96AE8" w:rsidRPr="00BA31C9" w:rsidRDefault="00D96AE8" w:rsidP="00D96AE8">
      <w:pPr>
        <w:ind w:firstLine="900"/>
        <w:contextualSpacing/>
        <w:jc w:val="both"/>
      </w:pPr>
      <w:r w:rsidRPr="00BA31C9">
        <w:t>6.1.13. После утверждения проектно-сметной документации на застройку, капитальный ремонт и реконструкцию благоустройства, в том числе объектов озеленения, следует разрабатывать рабочий проект с уточнением планировочных решений, инженерных коммуникаций и организации строительства. На этой стадии разрабатывается дендроплан, на котором выделяются зоны работ, наносятся условными обозначениями все древесные и кустарниковые растения, подлежащие сохранению, вырубке и пересадке.</w:t>
      </w:r>
    </w:p>
    <w:p w:rsidR="00D96AE8" w:rsidRPr="00BA31C9" w:rsidRDefault="00D96AE8" w:rsidP="00D96AE8">
      <w:pPr>
        <w:ind w:firstLine="900"/>
        <w:contextualSpacing/>
        <w:jc w:val="both"/>
      </w:pPr>
      <w:r w:rsidRPr="00BA31C9">
        <w:t>6.1.14. При разработке дендроплана сохраняется нумерация растений инвентаризационного плана.</w:t>
      </w:r>
    </w:p>
    <w:p w:rsidR="00D96AE8" w:rsidRPr="00BA31C9" w:rsidRDefault="00D96AE8" w:rsidP="00D96AE8">
      <w:pPr>
        <w:ind w:firstLine="900"/>
        <w:contextualSpacing/>
        <w:jc w:val="both"/>
      </w:pPr>
    </w:p>
    <w:p w:rsidR="00D96AE8" w:rsidRPr="00E64254" w:rsidRDefault="00D96AE8" w:rsidP="00D96AE8">
      <w:pPr>
        <w:ind w:firstLine="900"/>
        <w:contextualSpacing/>
        <w:jc w:val="center"/>
        <w:rPr>
          <w:b/>
        </w:rPr>
      </w:pPr>
      <w:r w:rsidRPr="00E64254">
        <w:rPr>
          <w:b/>
        </w:rPr>
        <w:t>6.2. Виды покрытий</w:t>
      </w:r>
    </w:p>
    <w:p w:rsidR="00D96AE8" w:rsidRPr="00BA31C9" w:rsidRDefault="00D96AE8" w:rsidP="00D96AE8">
      <w:pPr>
        <w:ind w:firstLine="900"/>
        <w:contextualSpacing/>
        <w:jc w:val="both"/>
      </w:pPr>
    </w:p>
    <w:p w:rsidR="00D96AE8" w:rsidRPr="00BA31C9" w:rsidRDefault="00D96AE8" w:rsidP="00D96AE8">
      <w:pPr>
        <w:ind w:firstLine="900"/>
        <w:contextualSpacing/>
        <w:jc w:val="both"/>
      </w:pPr>
      <w:r w:rsidRPr="00BA31C9">
        <w:t>6.2.1.  При создании и благоустройстве покрытий необходимо учитывать принцип организации комфортной пешеходной среды в части поддержания и развития удобных и безопасных пешеходных коммуникаций.</w:t>
      </w:r>
    </w:p>
    <w:p w:rsidR="00D96AE8" w:rsidRPr="00BA31C9" w:rsidRDefault="00D96AE8" w:rsidP="00D96AE8">
      <w:pPr>
        <w:ind w:firstLine="900"/>
        <w:contextualSpacing/>
        <w:jc w:val="both"/>
      </w:pPr>
      <w:r w:rsidRPr="00BA31C9">
        <w:t xml:space="preserve">6.2.2. Покрытия поверхности обеспечивают на территории </w:t>
      </w:r>
      <w:r w:rsidR="00BD0E98">
        <w:t>сельского поселения</w:t>
      </w:r>
      <w:r w:rsidRPr="00BA31C9">
        <w:t>условия безопасного и комфортного передвижения, а также формируют архитектурно-художественный облик среды.</w:t>
      </w:r>
    </w:p>
    <w:p w:rsidR="00D96AE8" w:rsidRPr="00BA31C9" w:rsidRDefault="00D96AE8" w:rsidP="00D96AE8">
      <w:pPr>
        <w:ind w:firstLine="900"/>
        <w:contextualSpacing/>
        <w:jc w:val="both"/>
      </w:pPr>
      <w:r w:rsidRPr="00BA31C9">
        <w:t>6.2.3. Применяемый в проекте вид покрытия необходимо устанавливать прочным, ремонтопригодным, экологичным, не допускающим скольжения, Выбор видов покрытия осуществляется в соответствии с их целевым назначением.</w:t>
      </w:r>
    </w:p>
    <w:p w:rsidR="00D96AE8" w:rsidRPr="00BA31C9" w:rsidRDefault="00D96AE8" w:rsidP="00D96AE8">
      <w:pPr>
        <w:ind w:firstLine="900"/>
        <w:contextualSpacing/>
        <w:jc w:val="both"/>
      </w:pPr>
      <w:r w:rsidRPr="00BA31C9">
        <w:t>6.2.4. Для деревьев, расположенных в мощении необходимо применять различные виды защиты (приствольные решетки, бордюры, периметральные скамейки и пр.).</w:t>
      </w:r>
    </w:p>
    <w:p w:rsidR="00D96AE8" w:rsidRPr="00E64254" w:rsidRDefault="00D96AE8" w:rsidP="00D96AE8">
      <w:pPr>
        <w:pStyle w:val="1"/>
        <w:keepLines/>
        <w:overflowPunct/>
        <w:autoSpaceDE/>
        <w:autoSpaceDN/>
        <w:adjustRightInd/>
        <w:spacing w:before="400" w:after="120" w:line="276" w:lineRule="auto"/>
        <w:ind w:firstLine="900"/>
        <w:rPr>
          <w:b/>
        </w:rPr>
      </w:pPr>
      <w:bookmarkStart w:id="3" w:name="_Toc472352446"/>
      <w:r w:rsidRPr="00E64254">
        <w:rPr>
          <w:b/>
        </w:rPr>
        <w:t>6.3. Ограждения</w:t>
      </w:r>
      <w:bookmarkEnd w:id="3"/>
    </w:p>
    <w:p w:rsidR="00D96AE8" w:rsidRPr="00BA31C9" w:rsidRDefault="00D96AE8" w:rsidP="00D96AE8">
      <w:pPr>
        <w:ind w:firstLine="900"/>
        <w:contextualSpacing/>
        <w:jc w:val="both"/>
      </w:pPr>
      <w:r w:rsidRPr="00BA31C9">
        <w:t xml:space="preserve">6.3.1. При создании и благоустройстве ограждений необходимо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w:t>
      </w:r>
      <w:r w:rsidRPr="00BA31C9">
        <w:lastRenderedPageBreak/>
        <w:t xml:space="preserve">полуприватных пространствах (пространство, открытое для посещения, но преимущественно используемое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 </w:t>
      </w:r>
    </w:p>
    <w:p w:rsidR="00D96AE8" w:rsidRPr="00BA31C9" w:rsidRDefault="00D96AE8" w:rsidP="00D96AE8">
      <w:pPr>
        <w:contextualSpacing/>
        <w:jc w:val="both"/>
      </w:pPr>
      <w:r w:rsidRPr="00BA31C9">
        <w:t xml:space="preserve">               6.3.2. На территориях общественного, жилого, рекреационного назначения необходимо  применять декоративные ажурные металлические ограждения и       не допускается применение сплошных, глухих и железобетонных ограждений, в том числе при проектировании ограждений многоквартирных домов.</w:t>
      </w:r>
    </w:p>
    <w:p w:rsidR="00D96AE8" w:rsidRPr="00BA31C9" w:rsidRDefault="00D96AE8" w:rsidP="00D96AE8">
      <w:pPr>
        <w:contextualSpacing/>
        <w:jc w:val="both"/>
      </w:pPr>
      <w:r w:rsidRPr="00BA31C9">
        <w:t xml:space="preserve">               6.3.3.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высота которых определяется в зависимости от возраста, породы дерева и прочих характеристик.</w:t>
      </w:r>
    </w:p>
    <w:p w:rsidR="00D96AE8" w:rsidRPr="00BA31C9" w:rsidRDefault="00D96AE8" w:rsidP="00D96AE8">
      <w:pPr>
        <w:contextualSpacing/>
        <w:jc w:val="both"/>
      </w:pPr>
      <w:r w:rsidRPr="00BA31C9">
        <w:t xml:space="preserve">               6.3.4. </w:t>
      </w:r>
      <w:r w:rsidR="00BD0E98" w:rsidRPr="00BA31C9">
        <w:t>При создании</w:t>
      </w:r>
      <w:r w:rsidRPr="00BA31C9">
        <w:t xml:space="preserve"> и благоустройстве ограждений необходимо учитывать необходимость, в том числе:</w:t>
      </w:r>
    </w:p>
    <w:p w:rsidR="00D96AE8" w:rsidRPr="00BA31C9" w:rsidRDefault="00D96AE8" w:rsidP="00D96AE8">
      <w:pPr>
        <w:ind w:firstLine="907"/>
        <w:contextualSpacing/>
        <w:jc w:val="both"/>
      </w:pPr>
      <w:r w:rsidRPr="00BA31C9">
        <w:t xml:space="preserve">разграничения зеленой зоны (газоны, клумбы, парки) с маршрутами пешеходов и транспорта; </w:t>
      </w:r>
    </w:p>
    <w:p w:rsidR="00D96AE8" w:rsidRPr="00BA31C9" w:rsidRDefault="00D96AE8" w:rsidP="00D96AE8">
      <w:pPr>
        <w:ind w:firstLine="907"/>
        <w:contextualSpacing/>
        <w:jc w:val="both"/>
      </w:pPr>
      <w:r w:rsidRPr="00BA31C9">
        <w:t>проектирования дорожек и тротуаров с учетом потоков людей и маршрутов;</w:t>
      </w:r>
    </w:p>
    <w:p w:rsidR="00D96AE8" w:rsidRPr="00BA31C9" w:rsidRDefault="00D96AE8" w:rsidP="00D96AE8">
      <w:pPr>
        <w:ind w:firstLine="907"/>
        <w:contextualSpacing/>
        <w:jc w:val="both"/>
      </w:pPr>
      <w:r w:rsidRPr="00BA31C9">
        <w:t xml:space="preserve">разграничения зеленых зон и транзитных путей с помощью </w:t>
      </w:r>
      <w:r w:rsidR="00BD0E98" w:rsidRPr="00BA31C9">
        <w:t xml:space="preserve">применения </w:t>
      </w:r>
      <w:proofErr w:type="spellStart"/>
      <w:r w:rsidR="00BD0E98" w:rsidRPr="00BA31C9">
        <w:t>приемов</w:t>
      </w:r>
      <w:r w:rsidRPr="00BA31C9">
        <w:t>разноуровневой</w:t>
      </w:r>
      <w:proofErr w:type="spellEnd"/>
      <w:r w:rsidRPr="00BA31C9">
        <w:t xml:space="preserve"> высоты или создания зеленых кустовых ограждений; </w:t>
      </w:r>
    </w:p>
    <w:p w:rsidR="00D96AE8" w:rsidRPr="00BA31C9" w:rsidRDefault="00D96AE8" w:rsidP="00D96AE8">
      <w:pPr>
        <w:ind w:firstLine="907"/>
        <w:contextualSpacing/>
        <w:jc w:val="both"/>
      </w:pPr>
      <w:r w:rsidRPr="00BA31C9">
        <w:t>проектирования изменение высоты и геометрии бордюрного камня с учетом сезонных снежных отвалов;</w:t>
      </w:r>
    </w:p>
    <w:p w:rsidR="00D96AE8" w:rsidRPr="00BA31C9" w:rsidRDefault="00D96AE8" w:rsidP="00D96AE8">
      <w:pPr>
        <w:ind w:firstLine="907"/>
        <w:contextualSpacing/>
        <w:jc w:val="both"/>
      </w:pPr>
      <w:r w:rsidRPr="00BA31C9">
        <w:t>использования бордюрного камня;</w:t>
      </w:r>
    </w:p>
    <w:p w:rsidR="00D96AE8" w:rsidRPr="00BA31C9" w:rsidRDefault="00D96AE8" w:rsidP="00D96AE8">
      <w:pPr>
        <w:ind w:firstLine="907"/>
        <w:contextualSpacing/>
        <w:jc w:val="both"/>
      </w:pPr>
      <w:r w:rsidRPr="00BA31C9">
        <w:t>замены зеленых зон мощением в случаях, когда ограждение не имеет смысла ввиду небольшого объема зоны или архитектурных особенностей места;</w:t>
      </w:r>
    </w:p>
    <w:p w:rsidR="00D96AE8" w:rsidRPr="00BA31C9" w:rsidRDefault="00D96AE8" w:rsidP="00D96AE8">
      <w:pPr>
        <w:ind w:firstLine="907"/>
        <w:contextualSpacing/>
        <w:jc w:val="both"/>
      </w:pPr>
      <w:r w:rsidRPr="00BA31C9">
        <w:t>использования (в особенности на границах зеленых зон) многолетних всесезонных кустистых растений;</w:t>
      </w:r>
    </w:p>
    <w:p w:rsidR="00D96AE8" w:rsidRPr="00BA31C9" w:rsidRDefault="00D96AE8" w:rsidP="00D96AE8">
      <w:pPr>
        <w:ind w:firstLine="907"/>
        <w:contextualSpacing/>
        <w:jc w:val="both"/>
      </w:pPr>
      <w:r w:rsidRPr="00BA31C9">
        <w:t xml:space="preserve">использования по возможности светоотражающих фасадных конструкций для затененных участков газонов; </w:t>
      </w:r>
    </w:p>
    <w:p w:rsidR="00D96AE8" w:rsidRPr="00BA31C9" w:rsidRDefault="00D96AE8" w:rsidP="00D96AE8">
      <w:pPr>
        <w:ind w:firstLine="907"/>
        <w:contextualSpacing/>
        <w:jc w:val="both"/>
      </w:pPr>
      <w:r w:rsidRPr="00BA31C9">
        <w:t xml:space="preserve">использования цвето-графического оформления ограждений согласно палитре цветовых решений, утверждаемой местными органами архитектуры с учетом </w:t>
      </w:r>
      <w:r w:rsidR="00706720" w:rsidRPr="00BA31C9">
        <w:t>рекомендуемых натуральных</w:t>
      </w:r>
      <w:r w:rsidRPr="00BA31C9">
        <w:t xml:space="preserve"> цветов материалов (камень, металл, дерево и подобные</w:t>
      </w:r>
      <w:r w:rsidR="00706720" w:rsidRPr="00BA31C9">
        <w:t>), нейтральных</w:t>
      </w:r>
      <w:r w:rsidRPr="00BA31C9">
        <w:t xml:space="preserve"> цветов (черный, белый, серый, темные оттенки других цветов). </w:t>
      </w:r>
      <w:bookmarkStart w:id="4" w:name="_Toc472352447"/>
    </w:p>
    <w:p w:rsidR="00D96AE8" w:rsidRPr="00BA31C9" w:rsidRDefault="00D96AE8" w:rsidP="00D96AE8">
      <w:pPr>
        <w:ind w:firstLine="907"/>
        <w:contextualSpacing/>
        <w:jc w:val="both"/>
      </w:pPr>
    </w:p>
    <w:p w:rsidR="00D96AE8" w:rsidRPr="00E64254" w:rsidRDefault="00D96AE8" w:rsidP="00D96AE8">
      <w:pPr>
        <w:ind w:firstLine="907"/>
        <w:contextualSpacing/>
        <w:jc w:val="center"/>
        <w:rPr>
          <w:b/>
        </w:rPr>
      </w:pPr>
      <w:r w:rsidRPr="00E64254">
        <w:rPr>
          <w:b/>
        </w:rPr>
        <w:t>6.4. Водные устройства</w:t>
      </w:r>
      <w:bookmarkEnd w:id="4"/>
    </w:p>
    <w:p w:rsidR="00D96AE8" w:rsidRPr="00BA31C9" w:rsidRDefault="00D96AE8" w:rsidP="00D96AE8">
      <w:pPr>
        <w:ind w:firstLine="907"/>
      </w:pPr>
    </w:p>
    <w:p w:rsidR="00D96AE8" w:rsidRPr="00BA31C9" w:rsidRDefault="00D96AE8" w:rsidP="00D96AE8">
      <w:pPr>
        <w:ind w:firstLine="900"/>
        <w:contextualSpacing/>
        <w:jc w:val="both"/>
      </w:pPr>
      <w:r w:rsidRPr="00BA31C9">
        <w:t xml:space="preserve">6.4.1. В рамках решения задачи обеспечения качества городской среды при благоустройстве водных устройств необходимо учитывать принципы организации комфортной среды для общения, гармонии с природой в части </w:t>
      </w:r>
      <w:r w:rsidR="000B714A" w:rsidRPr="00BA31C9">
        <w:t>оборудования,</w:t>
      </w:r>
      <w:r w:rsidRPr="00BA31C9">
        <w:t xml:space="preserve"> востребованных жителями общественных пространств водными устройствами, развития благоустроенных центров притяжения людей.</w:t>
      </w:r>
    </w:p>
    <w:p w:rsidR="00D96AE8" w:rsidRPr="00BA31C9" w:rsidRDefault="00D96AE8" w:rsidP="00D96AE8">
      <w:pPr>
        <w:ind w:firstLine="900"/>
        <w:contextualSpacing/>
        <w:jc w:val="both"/>
      </w:pPr>
      <w:r w:rsidRPr="00BA31C9">
        <w:t xml:space="preserve">6.4.2. К водным устройствам относятся фонтаны, питьевые фонтанчики, бюветы, родники, декоративные водоемы и прочие. Водные устройства выполняют декоративно-эстетическую и природоохранную функции, улучшают микроклимат, воздушную и акустическую среду. </w:t>
      </w:r>
    </w:p>
    <w:p w:rsidR="00D96AE8" w:rsidRPr="00BA31C9" w:rsidRDefault="00D96AE8" w:rsidP="00D96AE8">
      <w:pPr>
        <w:contextualSpacing/>
        <w:jc w:val="both"/>
      </w:pPr>
      <w:r w:rsidRPr="00BA31C9">
        <w:t xml:space="preserve">               6.4.3. Питьевые фонтанчики могут быть как типовыми, так и выполненными по специально разработанному проекту.</w:t>
      </w:r>
    </w:p>
    <w:p w:rsidR="00D96AE8" w:rsidRPr="00BA31C9" w:rsidRDefault="00D96AE8" w:rsidP="00D96AE8">
      <w:pPr>
        <w:contextualSpacing/>
        <w:jc w:val="both"/>
      </w:pPr>
      <w:bookmarkStart w:id="5" w:name="_Toc472352448"/>
    </w:p>
    <w:p w:rsidR="00D96AE8" w:rsidRPr="00E64254" w:rsidRDefault="00D96AE8" w:rsidP="00D96AE8">
      <w:pPr>
        <w:tabs>
          <w:tab w:val="left" w:pos="900"/>
        </w:tabs>
        <w:ind w:firstLine="900"/>
        <w:contextualSpacing/>
        <w:jc w:val="center"/>
        <w:rPr>
          <w:b/>
        </w:rPr>
      </w:pPr>
      <w:bookmarkStart w:id="6" w:name="_Toc472352449"/>
      <w:bookmarkEnd w:id="5"/>
      <w:r w:rsidRPr="00E64254">
        <w:rPr>
          <w:b/>
        </w:rPr>
        <w:t>6.5. Уличное коммунально-бытовое оборудование</w:t>
      </w:r>
      <w:bookmarkEnd w:id="6"/>
    </w:p>
    <w:p w:rsidR="00D96AE8" w:rsidRPr="00BA31C9" w:rsidRDefault="00D96AE8" w:rsidP="00D96AE8">
      <w:pPr>
        <w:tabs>
          <w:tab w:val="left" w:pos="900"/>
        </w:tabs>
        <w:ind w:firstLine="900"/>
        <w:contextualSpacing/>
      </w:pPr>
    </w:p>
    <w:p w:rsidR="00D96AE8" w:rsidRPr="00BA31C9" w:rsidRDefault="00D96AE8" w:rsidP="00D96AE8">
      <w:pPr>
        <w:tabs>
          <w:tab w:val="left" w:pos="900"/>
        </w:tabs>
        <w:ind w:firstLine="900"/>
        <w:contextualSpacing/>
        <w:jc w:val="both"/>
      </w:pPr>
      <w:r w:rsidRPr="00BA31C9">
        <w:lastRenderedPageBreak/>
        <w:t>6.5.1. В рамках решения задачи обеспечения качества городской среды при создании и благоустройстве коммунально-бытового оборудования необходимо учитывать принцип 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D96AE8" w:rsidRPr="00BA31C9" w:rsidRDefault="00D96AE8" w:rsidP="00D96AE8">
      <w:pPr>
        <w:contextualSpacing/>
        <w:jc w:val="both"/>
      </w:pPr>
      <w:r w:rsidRPr="00BA31C9">
        <w:t xml:space="preserve">               6.5.2. 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необходимо исходить из </w:t>
      </w:r>
      <w:r w:rsidR="00BD0E98" w:rsidRPr="00BA31C9">
        <w:t>целей обеспечения</w:t>
      </w:r>
      <w:r w:rsidRPr="00BA31C9">
        <w:t xml:space="preserve"> безопасности среды обитания для здоровья человека, экологической безопасности, экономической целесообразность, технологической безопасность,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D96AE8" w:rsidRPr="00BA31C9" w:rsidRDefault="00D96AE8" w:rsidP="00D96AE8">
      <w:pPr>
        <w:contextualSpacing/>
        <w:jc w:val="both"/>
      </w:pPr>
      <w:r w:rsidRPr="00BA31C9">
        <w:t xml:space="preserve">               6.5.3. </w:t>
      </w:r>
      <w:r w:rsidR="00BD0E98" w:rsidRPr="00BA31C9">
        <w:t>Для складирования</w:t>
      </w:r>
      <w:r w:rsidRPr="00BA31C9">
        <w:t xml:space="preserve"> коммунальных отходов на территории муниципальных образований (улицах, площадях, объектах рекреации) необходимо применять контейнеры и (или) урны. На территории объектов рекреации расстановку контейнеров и урн целесообразно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D96AE8" w:rsidRPr="00BA31C9" w:rsidRDefault="00D96AE8" w:rsidP="00D96AE8">
      <w:pPr>
        <w:ind w:firstLine="900"/>
        <w:contextualSpacing/>
        <w:jc w:val="both"/>
      </w:pPr>
      <w:r w:rsidRPr="00BA31C9">
        <w:t xml:space="preserve"> 6.5.4. Количество и объем контейнеров определяется в соответствии с требованиями законодательства об отходах производства и потребления.</w:t>
      </w:r>
    </w:p>
    <w:p w:rsidR="00D96AE8" w:rsidRPr="00BA31C9" w:rsidRDefault="00D96AE8" w:rsidP="00D96AE8">
      <w:pPr>
        <w:contextualSpacing/>
        <w:jc w:val="both"/>
      </w:pPr>
      <w:bookmarkStart w:id="7" w:name="_Toc472352450"/>
    </w:p>
    <w:p w:rsidR="00D96AE8" w:rsidRPr="00E64254" w:rsidRDefault="00D96AE8" w:rsidP="00D96AE8">
      <w:pPr>
        <w:ind w:firstLine="900"/>
        <w:contextualSpacing/>
        <w:jc w:val="center"/>
        <w:rPr>
          <w:b/>
        </w:rPr>
      </w:pPr>
      <w:r w:rsidRPr="00E64254">
        <w:rPr>
          <w:b/>
        </w:rPr>
        <w:t>6.6. Размещение уличного технического оборудовани</w:t>
      </w:r>
      <w:bookmarkEnd w:id="7"/>
      <w:r w:rsidRPr="00E64254">
        <w:rPr>
          <w:b/>
        </w:rPr>
        <w:t xml:space="preserve">я(укрытия таксофонов, банкоматы, интерактивные информационные терминалы, почтовые ящики, </w:t>
      </w:r>
      <w:proofErr w:type="spellStart"/>
      <w:r w:rsidRPr="00E64254">
        <w:rPr>
          <w:b/>
        </w:rPr>
        <w:t>вендинговые</w:t>
      </w:r>
      <w:proofErr w:type="spellEnd"/>
      <w:r w:rsidRPr="00E64254">
        <w:rPr>
          <w:b/>
        </w:rPr>
        <w:t xml:space="preserve"> автоматы,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D96AE8" w:rsidRPr="00BA31C9" w:rsidRDefault="00D96AE8" w:rsidP="00D96AE8">
      <w:pPr>
        <w:ind w:firstLine="900"/>
        <w:contextualSpacing/>
        <w:jc w:val="both"/>
      </w:pPr>
    </w:p>
    <w:p w:rsidR="00D96AE8" w:rsidRPr="00BA31C9" w:rsidRDefault="00D96AE8" w:rsidP="00D96AE8">
      <w:pPr>
        <w:ind w:firstLine="900"/>
        <w:contextualSpacing/>
        <w:jc w:val="both"/>
      </w:pPr>
      <w:r w:rsidRPr="00BA31C9">
        <w:t xml:space="preserve">6.6.1.  В рамках решения задачи обеспечения качества городской среды при создании и благоустройстве уличного технического оборудования необходимо учитывать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                           </w:t>
      </w:r>
    </w:p>
    <w:p w:rsidR="00D96AE8" w:rsidRPr="00BA31C9" w:rsidRDefault="00D96AE8" w:rsidP="00D96AE8">
      <w:pPr>
        <w:ind w:firstLine="900"/>
        <w:jc w:val="both"/>
      </w:pPr>
      <w:r w:rsidRPr="00BA31C9">
        <w:t xml:space="preserve">6.6.2. При установке таксофонов на территориях общественного, жилого, рекреационного назначения </w:t>
      </w:r>
      <w:r w:rsidR="00E3411C" w:rsidRPr="00BA31C9">
        <w:t>необходимо предусматривать</w:t>
      </w:r>
      <w:r w:rsidRPr="00BA31C9">
        <w:t xml:space="preserve"> их электроосвещение.  Необходимо выполнять оформление элементов инженерного оборудования, не нарушая уровень благоустройства формируемой среды, не ухудшая условия передвижения, осуществляя     </w:t>
      </w:r>
      <w:bookmarkStart w:id="8" w:name="_Toc472352451"/>
      <w:r w:rsidRPr="00BA31C9">
        <w:t>проектирование размещения крышек люков смотровых колодцев, расположенных на территории пешеходных коммуникаций (в т.ч. уличных переходов), на одном уровне с покрытием прилегающей поверхности.</w:t>
      </w:r>
    </w:p>
    <w:p w:rsidR="00D96AE8" w:rsidRPr="00BA31C9" w:rsidRDefault="00D96AE8" w:rsidP="00D96AE8">
      <w:pPr>
        <w:ind w:firstLine="900"/>
        <w:jc w:val="both"/>
      </w:pPr>
    </w:p>
    <w:p w:rsidR="00D96AE8" w:rsidRPr="00E64254" w:rsidRDefault="00D96AE8" w:rsidP="00D96AE8">
      <w:pPr>
        <w:ind w:firstLine="900"/>
        <w:jc w:val="center"/>
        <w:rPr>
          <w:b/>
        </w:rPr>
      </w:pPr>
      <w:r w:rsidRPr="00E64254">
        <w:rPr>
          <w:b/>
        </w:rPr>
        <w:t>6.7. Игровое и спортивное оборудование</w:t>
      </w:r>
      <w:bookmarkEnd w:id="8"/>
    </w:p>
    <w:p w:rsidR="00D96AE8" w:rsidRPr="00BA31C9" w:rsidRDefault="00D96AE8" w:rsidP="00D96AE8">
      <w:pPr>
        <w:ind w:firstLine="720"/>
        <w:jc w:val="center"/>
      </w:pPr>
    </w:p>
    <w:p w:rsidR="00D96AE8" w:rsidRPr="00BA31C9" w:rsidRDefault="00D96AE8" w:rsidP="00D96AE8">
      <w:pPr>
        <w:contextualSpacing/>
        <w:jc w:val="both"/>
      </w:pPr>
      <w:r w:rsidRPr="00BA31C9">
        <w:t xml:space="preserve">               6.7.1. В рамках решения задачи обеспечения качества городской среды при создании и благоустройстве игрового и спортивного оборудования необходимо учитывать принципы функционального разнообразия, комфортной среды для общения в части организации игровых и спортивных площадок как центров притяжения людей.</w:t>
      </w:r>
    </w:p>
    <w:p w:rsidR="00D96AE8" w:rsidRPr="00BA31C9" w:rsidRDefault="00D96AE8" w:rsidP="00D96AE8">
      <w:pPr>
        <w:ind w:firstLine="900"/>
        <w:contextualSpacing/>
        <w:jc w:val="both"/>
      </w:pPr>
      <w:r w:rsidRPr="00BA31C9">
        <w:t xml:space="preserve">6.7.2. Игровое и спортивное оборудование на территории муниципального образования может быть представлено игровыми, физкультурно-оздоровительными </w:t>
      </w:r>
      <w:r w:rsidRPr="00BA31C9">
        <w:lastRenderedPageBreak/>
        <w:t xml:space="preserve">устройствами, сооружениями и (или) их комплексами. При выборе состава игрового и спортивного оборудования для детей и подростков необходимо обеспечивать соответствие оборудования анатомо-физиологическим особенностям разных возрастных групп.   </w:t>
      </w:r>
    </w:p>
    <w:p w:rsidR="00D96AE8" w:rsidRPr="00BA31C9" w:rsidRDefault="00D96AE8" w:rsidP="00D96AE8">
      <w:pPr>
        <w:ind w:firstLine="900"/>
        <w:contextualSpacing/>
        <w:jc w:val="both"/>
      </w:pPr>
      <w:r w:rsidRPr="00BA31C9">
        <w:t>6.7.3.  Спортивное оборудование, предназначенное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целесообразно руководствоваться каталогами сертифицированного оборудования.</w:t>
      </w:r>
    </w:p>
    <w:p w:rsidR="00D96AE8" w:rsidRPr="00BA31C9" w:rsidRDefault="00D96AE8" w:rsidP="00D96AE8">
      <w:pPr>
        <w:ind w:firstLine="900"/>
        <w:contextualSpacing/>
        <w:jc w:val="both"/>
      </w:pPr>
    </w:p>
    <w:p w:rsidR="00D96AE8" w:rsidRPr="00E64254" w:rsidRDefault="00D96AE8" w:rsidP="00B92494">
      <w:pPr>
        <w:ind w:firstLine="708"/>
        <w:contextualSpacing/>
        <w:jc w:val="center"/>
        <w:rPr>
          <w:b/>
        </w:rPr>
      </w:pPr>
      <w:bookmarkStart w:id="9" w:name="_Toc472352452"/>
      <w:r w:rsidRPr="00E64254">
        <w:rPr>
          <w:b/>
        </w:rPr>
        <w:t>6.8. Освещение и осветительное оборудование</w:t>
      </w:r>
      <w:bookmarkEnd w:id="9"/>
    </w:p>
    <w:p w:rsidR="00D96AE8" w:rsidRPr="00BA31C9" w:rsidRDefault="00D96AE8" w:rsidP="00D96AE8"/>
    <w:p w:rsidR="00D96AE8" w:rsidRPr="00BA31C9" w:rsidRDefault="00D96AE8" w:rsidP="00D96AE8">
      <w:pPr>
        <w:ind w:firstLine="900"/>
        <w:contextualSpacing/>
        <w:jc w:val="both"/>
      </w:pPr>
      <w:r w:rsidRPr="00BA31C9">
        <w:t xml:space="preserve">6.8.1. В рамках решения задачи обеспечения качества городской среды при создании и благоустройстве освещения и осветительного оборудования необходимо учитывать принципы комфортной организации пешеходной </w:t>
      </w:r>
      <w:r w:rsidR="00706720">
        <w:t xml:space="preserve">среды, </w:t>
      </w:r>
      <w:r w:rsidRPr="00BA31C9">
        <w:t xml:space="preserve">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  </w:t>
      </w:r>
    </w:p>
    <w:p w:rsidR="00D96AE8" w:rsidRPr="00BA31C9" w:rsidRDefault="00D96AE8" w:rsidP="00D96AE8">
      <w:pPr>
        <w:ind w:firstLine="900"/>
        <w:contextualSpacing/>
        <w:jc w:val="both"/>
      </w:pPr>
      <w:r w:rsidRPr="00BA31C9">
        <w:t>6.8.2. 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w:t>
      </w:r>
    </w:p>
    <w:p w:rsidR="00D96AE8" w:rsidRPr="00BA31C9" w:rsidRDefault="00D96AE8" w:rsidP="00D96AE8">
      <w:pPr>
        <w:ind w:firstLine="720"/>
        <w:jc w:val="both"/>
      </w:pPr>
      <w:r w:rsidRPr="00BA31C9">
        <w:t xml:space="preserve">   - экономичность и </w:t>
      </w:r>
      <w:proofErr w:type="spellStart"/>
      <w:r w:rsidRPr="00BA31C9">
        <w:t>энергоэффективность</w:t>
      </w:r>
      <w:proofErr w:type="spellEnd"/>
      <w:r w:rsidRPr="00BA31C9">
        <w:t xml:space="preserve"> применяемых установок, рациональное распределение и использование электроэнергии;</w:t>
      </w:r>
    </w:p>
    <w:p w:rsidR="00D96AE8" w:rsidRPr="00BA31C9" w:rsidRDefault="00D96AE8" w:rsidP="00D96AE8">
      <w:pPr>
        <w:ind w:firstLine="900"/>
        <w:jc w:val="both"/>
      </w:pPr>
      <w:r w:rsidRPr="00BA31C9">
        <w:t>- эстетику элементов осветительных установок, их дизайн, качество материалов и изделий с учетом восприятия в дневное и ночное время;</w:t>
      </w:r>
    </w:p>
    <w:p w:rsidR="00D96AE8" w:rsidRPr="00BA31C9" w:rsidRDefault="00D96AE8" w:rsidP="00D96AE8">
      <w:pPr>
        <w:ind w:firstLine="720"/>
        <w:jc w:val="both"/>
      </w:pPr>
      <w:r w:rsidRPr="00BA31C9">
        <w:t xml:space="preserve">   - удобство обслуживания и управления при разных режимах работы установок.</w:t>
      </w:r>
    </w:p>
    <w:p w:rsidR="00D96AE8" w:rsidRPr="00BA31C9" w:rsidRDefault="00D96AE8" w:rsidP="00D96AE8">
      <w:pPr>
        <w:ind w:firstLine="900"/>
        <w:contextualSpacing/>
      </w:pPr>
      <w:r w:rsidRPr="00BA31C9">
        <w:t>6.8.3. Функциональное освещение</w:t>
      </w:r>
    </w:p>
    <w:p w:rsidR="00D96AE8" w:rsidRPr="00BA31C9" w:rsidRDefault="00D96AE8" w:rsidP="00D96AE8">
      <w:pPr>
        <w:contextualSpacing/>
        <w:jc w:val="both"/>
      </w:pPr>
      <w:r w:rsidRPr="00BA31C9">
        <w:t xml:space="preserve">               6.8.3.1. Функциональное освещение (далее - ФО) осуществляется стационарными установками освещения дорожных покрытий и пространств в транспортных и пешеходных зонах. Установки ФО, как правило, подразделяют на обычные, высокомачтовые, парапетные, газонные и встроенные.</w:t>
      </w:r>
    </w:p>
    <w:p w:rsidR="00D96AE8" w:rsidRPr="00BA31C9" w:rsidRDefault="00D96AE8" w:rsidP="00D96AE8">
      <w:pPr>
        <w:ind w:firstLine="900"/>
        <w:contextualSpacing/>
        <w:jc w:val="both"/>
      </w:pPr>
      <w:r w:rsidRPr="00BA31C9">
        <w:t>6.8.3.2. В обычных установках светильники следует располагать на опорах (венчающие, консольные), подвесах или фасадах (бра, плафоны).               Их необходимо применять в транспортных и пешеходных зонах как наиболее традиционные.</w:t>
      </w:r>
    </w:p>
    <w:p w:rsidR="00D96AE8" w:rsidRPr="00BA31C9" w:rsidRDefault="00D96AE8" w:rsidP="00D96AE8">
      <w:pPr>
        <w:ind w:firstLine="900"/>
        <w:contextualSpacing/>
        <w:jc w:val="both"/>
      </w:pPr>
      <w:r w:rsidRPr="00BA31C9">
        <w:t>6.8.3.3. Высокомачтовые установки следует использовать для освещения обширных пространств, транспортных развязок и магистралей, открытых паркингов.</w:t>
      </w:r>
    </w:p>
    <w:p w:rsidR="00D96AE8" w:rsidRPr="00BA31C9" w:rsidRDefault="00D96AE8" w:rsidP="00D96AE8">
      <w:pPr>
        <w:ind w:firstLine="900"/>
        <w:contextualSpacing/>
        <w:jc w:val="both"/>
      </w:pPr>
      <w:r w:rsidRPr="00BA31C9">
        <w:t>6.8.3.4. В парапетных установках светильники следует встраивать линией или пунктиром в парапет, ограждающий проезжую часть путепроводов, мостов, эстакад, пандусов, развязок, а также тротуары и площадки. Их применение необходимо обосновать технико-экономическими и (или) художественными аргументами.</w:t>
      </w:r>
    </w:p>
    <w:p w:rsidR="00D96AE8" w:rsidRPr="00BA31C9" w:rsidRDefault="00D96AE8" w:rsidP="00D96AE8">
      <w:pPr>
        <w:contextualSpacing/>
        <w:jc w:val="both"/>
      </w:pPr>
      <w:r w:rsidRPr="00BA31C9">
        <w:t xml:space="preserve">              6.8.3.5. 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D96AE8" w:rsidRPr="00BA31C9" w:rsidRDefault="00D96AE8" w:rsidP="00D96AE8">
      <w:pPr>
        <w:contextualSpacing/>
        <w:jc w:val="both"/>
      </w:pPr>
      <w:r w:rsidRPr="00BA31C9">
        <w:t xml:space="preserve">              6.8.3.6. Светильники, встроенные в ступени, подпорные стенки, ограждения, цоколи зданий и сооружений, малые архитектурные формы (далее – МАФ), следует использовать для освещения пешеходных зон территорий общественного назначения.</w:t>
      </w:r>
    </w:p>
    <w:p w:rsidR="00D96AE8" w:rsidRPr="00BA31C9" w:rsidRDefault="00D96AE8" w:rsidP="00D96AE8"/>
    <w:p w:rsidR="00D96AE8" w:rsidRPr="00E64254" w:rsidRDefault="00B92494" w:rsidP="00D96AE8">
      <w:pPr>
        <w:contextualSpacing/>
        <w:jc w:val="both"/>
        <w:rPr>
          <w:b/>
        </w:rPr>
      </w:pPr>
      <w:r>
        <w:tab/>
      </w:r>
      <w:r>
        <w:tab/>
      </w:r>
      <w:r>
        <w:tab/>
      </w:r>
      <w:r w:rsidR="00D96AE8" w:rsidRPr="00E64254">
        <w:rPr>
          <w:b/>
        </w:rPr>
        <w:t>6.8.4.  Архитектурное освещение</w:t>
      </w:r>
    </w:p>
    <w:p w:rsidR="00D96AE8" w:rsidRPr="00BA31C9" w:rsidRDefault="00D96AE8" w:rsidP="00D96AE8"/>
    <w:p w:rsidR="00D96AE8" w:rsidRPr="00BA31C9" w:rsidRDefault="00D96AE8" w:rsidP="00D96AE8">
      <w:pPr>
        <w:contextualSpacing/>
        <w:jc w:val="both"/>
      </w:pPr>
      <w:r w:rsidRPr="00BA31C9">
        <w:t xml:space="preserve">              6.8.4.1. Архитектурное освещение (далее - АО) следует применять для формирования художественно выразительной визуальной среды в вечернем городе,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D96AE8" w:rsidRPr="00BA31C9" w:rsidRDefault="00D96AE8" w:rsidP="00D96AE8">
      <w:pPr>
        <w:contextualSpacing/>
        <w:jc w:val="both"/>
      </w:pPr>
      <w:r w:rsidRPr="00BA31C9">
        <w:t xml:space="preserve">               6.8.4.2. 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D96AE8" w:rsidRPr="00BA31C9" w:rsidRDefault="00D96AE8" w:rsidP="00D96AE8">
      <w:pPr>
        <w:ind w:firstLine="900"/>
        <w:contextualSpacing/>
        <w:jc w:val="both"/>
      </w:pPr>
      <w:r w:rsidRPr="00BA31C9">
        <w:t>6.8.4.3.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D96AE8" w:rsidRPr="00BA31C9" w:rsidRDefault="00D96AE8" w:rsidP="00D96AE8"/>
    <w:p w:rsidR="00D96AE8" w:rsidRPr="00E64254" w:rsidRDefault="00B92494" w:rsidP="00D96AE8">
      <w:pPr>
        <w:contextualSpacing/>
        <w:jc w:val="both"/>
        <w:rPr>
          <w:b/>
        </w:rPr>
      </w:pPr>
      <w:r>
        <w:rPr>
          <w:b/>
        </w:rPr>
        <w:tab/>
      </w:r>
      <w:r>
        <w:rPr>
          <w:b/>
        </w:rPr>
        <w:tab/>
      </w:r>
      <w:r>
        <w:rPr>
          <w:b/>
        </w:rPr>
        <w:tab/>
      </w:r>
      <w:r w:rsidR="00D96AE8" w:rsidRPr="00E64254">
        <w:rPr>
          <w:b/>
        </w:rPr>
        <w:t>6.8.5.  Световая информация</w:t>
      </w:r>
    </w:p>
    <w:p w:rsidR="00D96AE8" w:rsidRPr="00BA31C9" w:rsidRDefault="00D96AE8" w:rsidP="00D96AE8"/>
    <w:p w:rsidR="00D96AE8" w:rsidRPr="00BA31C9" w:rsidRDefault="00D96AE8" w:rsidP="00D96AE8">
      <w:pPr>
        <w:contextualSpacing/>
        <w:jc w:val="both"/>
      </w:pPr>
      <w:r w:rsidRPr="00BA31C9">
        <w:t xml:space="preserve">              6.8.5.1. Световая информация (далее - СИ), в том числе, световая реклама, как правило, предназначена для ориентации пешеходов и водителей автотранспорта в  пространстве, в том числе для  решения светокомпозиционных задач с учетом гармоничности светового ансамбля, не противоречащего действующим правилам дорожного движения. </w:t>
      </w:r>
    </w:p>
    <w:p w:rsidR="00D96AE8" w:rsidRPr="00BA31C9" w:rsidRDefault="00D96AE8" w:rsidP="00D96AE8"/>
    <w:p w:rsidR="00D96AE8" w:rsidRPr="00E64254" w:rsidRDefault="00D96AE8" w:rsidP="00B92494">
      <w:pPr>
        <w:ind w:left="2640" w:firstLine="192"/>
        <w:contextualSpacing/>
        <w:jc w:val="both"/>
        <w:rPr>
          <w:b/>
        </w:rPr>
      </w:pPr>
      <w:r w:rsidRPr="00E64254">
        <w:rPr>
          <w:b/>
        </w:rPr>
        <w:t>6.8.6.  Источники света</w:t>
      </w:r>
    </w:p>
    <w:p w:rsidR="00D96AE8" w:rsidRPr="00BA31C9" w:rsidRDefault="00D96AE8" w:rsidP="00D96AE8"/>
    <w:p w:rsidR="00D96AE8" w:rsidRPr="00BA31C9" w:rsidRDefault="00D96AE8" w:rsidP="00D96AE8">
      <w:pPr>
        <w:contextualSpacing/>
        <w:jc w:val="both"/>
      </w:pPr>
      <w:r w:rsidRPr="00BA31C9">
        <w:t xml:space="preserve">               6.8.6.1. В стационарных установках ФО и АО следует применять энергоэффективные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D96AE8" w:rsidRPr="00BA31C9" w:rsidRDefault="00D96AE8" w:rsidP="00D96AE8">
      <w:pPr>
        <w:contextualSpacing/>
        <w:jc w:val="both"/>
      </w:pPr>
      <w:r w:rsidRPr="00BA31C9">
        <w:t xml:space="preserve">               6.8.6.2. Источники света в установках ФО необходимо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D96AE8" w:rsidRPr="00BA31C9" w:rsidRDefault="00D96AE8" w:rsidP="00D96AE8">
      <w:pPr>
        <w:contextualSpacing/>
        <w:jc w:val="both"/>
      </w:pPr>
      <w:r w:rsidRPr="00BA31C9">
        <w:t xml:space="preserve">               6.8.6.3. В установках АО и СИ рекомендуются к использованию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D96AE8" w:rsidRPr="00BA31C9" w:rsidRDefault="00D96AE8" w:rsidP="00D96AE8"/>
    <w:p w:rsidR="00D96AE8" w:rsidRPr="00E64254" w:rsidRDefault="00D96AE8" w:rsidP="00B92494">
      <w:pPr>
        <w:ind w:left="1224" w:firstLine="900"/>
        <w:contextualSpacing/>
        <w:jc w:val="both"/>
        <w:rPr>
          <w:b/>
        </w:rPr>
      </w:pPr>
      <w:r w:rsidRPr="00E64254">
        <w:rPr>
          <w:b/>
        </w:rPr>
        <w:t>6.8.7.  Освещение транспортных и пешеходных зон</w:t>
      </w:r>
    </w:p>
    <w:p w:rsidR="00D96AE8" w:rsidRPr="00BA31C9" w:rsidRDefault="00D96AE8" w:rsidP="00D96AE8"/>
    <w:p w:rsidR="00D96AE8" w:rsidRPr="00BA31C9" w:rsidRDefault="00D96AE8" w:rsidP="00D96AE8">
      <w:pPr>
        <w:jc w:val="both"/>
      </w:pPr>
      <w:r w:rsidRPr="00BA31C9">
        <w:t xml:space="preserve">               6.8.7.1. В установках ФО транспортных и пешеходных зон следует применять осветительные приборы направленного в нижнюю полусферу прямого, рассеянного или отраженного света. </w:t>
      </w:r>
    </w:p>
    <w:p w:rsidR="00D96AE8" w:rsidRPr="00BA31C9" w:rsidRDefault="00D96AE8" w:rsidP="00D96AE8"/>
    <w:p w:rsidR="00D96AE8" w:rsidRPr="00E64254" w:rsidRDefault="00D96AE8" w:rsidP="00B92494">
      <w:pPr>
        <w:ind w:left="1224" w:firstLine="900"/>
        <w:contextualSpacing/>
        <w:rPr>
          <w:b/>
        </w:rPr>
      </w:pPr>
      <w:r w:rsidRPr="00E64254">
        <w:rPr>
          <w:b/>
        </w:rPr>
        <w:t>6.8.8.  Режимы работы осветительных установок</w:t>
      </w:r>
    </w:p>
    <w:p w:rsidR="00D96AE8" w:rsidRPr="00E64254" w:rsidRDefault="00D96AE8" w:rsidP="00D96AE8">
      <w:pPr>
        <w:rPr>
          <w:b/>
        </w:rPr>
      </w:pPr>
    </w:p>
    <w:p w:rsidR="00D96AE8" w:rsidRPr="00BA31C9" w:rsidRDefault="00D96AE8" w:rsidP="00D96AE8">
      <w:pPr>
        <w:ind w:firstLine="900"/>
        <w:contextualSpacing/>
        <w:jc w:val="both"/>
      </w:pPr>
      <w:r w:rsidRPr="00BA31C9">
        <w:lastRenderedPageBreak/>
        <w:t>6.8.8.1.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следует предусматривать следующие режимы их работы:</w:t>
      </w:r>
    </w:p>
    <w:p w:rsidR="00D96AE8" w:rsidRPr="00BA31C9" w:rsidRDefault="00D96AE8" w:rsidP="00D96AE8">
      <w:pPr>
        <w:ind w:firstLine="907"/>
        <w:jc w:val="both"/>
      </w:pPr>
      <w:r w:rsidRPr="00BA31C9">
        <w:t>- вечерний будничный режим, когда функционируют все стационарные установки ФО, АО и СИ, за исключением систем праздничного освещения;</w:t>
      </w:r>
    </w:p>
    <w:p w:rsidR="00D96AE8" w:rsidRPr="00BA31C9" w:rsidRDefault="00D96AE8" w:rsidP="00D96AE8">
      <w:pPr>
        <w:ind w:firstLine="720"/>
        <w:jc w:val="both"/>
      </w:pPr>
      <w:r w:rsidRPr="00BA31C9">
        <w:t xml:space="preserve">   -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местной администрации;</w:t>
      </w:r>
    </w:p>
    <w:p w:rsidR="00D96AE8" w:rsidRPr="00BA31C9" w:rsidRDefault="00D96AE8" w:rsidP="00D96AE8">
      <w:pPr>
        <w:ind w:firstLine="720"/>
        <w:jc w:val="both"/>
      </w:pPr>
      <w:r w:rsidRPr="00BA31C9">
        <w:t xml:space="preserve">   -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населенного пункта;</w:t>
      </w:r>
    </w:p>
    <w:p w:rsidR="00D96AE8" w:rsidRPr="00BA31C9" w:rsidRDefault="00D96AE8" w:rsidP="00D96AE8">
      <w:pPr>
        <w:ind w:firstLine="720"/>
        <w:jc w:val="both"/>
      </w:pPr>
      <w:r w:rsidRPr="00BA31C9">
        <w:t xml:space="preserve">   -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D96AE8" w:rsidRPr="00E64254" w:rsidRDefault="00D96AE8" w:rsidP="00D96AE8">
      <w:pPr>
        <w:pStyle w:val="1"/>
        <w:keepLines/>
        <w:overflowPunct/>
        <w:autoSpaceDE/>
        <w:autoSpaceDN/>
        <w:adjustRightInd/>
        <w:spacing w:before="400" w:after="120" w:line="276" w:lineRule="auto"/>
        <w:ind w:firstLine="900"/>
        <w:rPr>
          <w:b/>
        </w:rPr>
      </w:pPr>
      <w:bookmarkStart w:id="10" w:name="_Toc472352453"/>
      <w:r w:rsidRPr="00E64254">
        <w:rPr>
          <w:b/>
        </w:rPr>
        <w:t>6.9.  МАФ, городская мебель и характерные требования к ним</w:t>
      </w:r>
      <w:bookmarkEnd w:id="10"/>
    </w:p>
    <w:p w:rsidR="00D96AE8" w:rsidRPr="00BA31C9" w:rsidRDefault="00D96AE8" w:rsidP="00D96AE8">
      <w:pPr>
        <w:ind w:firstLine="900"/>
        <w:contextualSpacing/>
        <w:jc w:val="both"/>
      </w:pPr>
      <w:r w:rsidRPr="00BA31C9">
        <w:t>6.9.1. В рамках решения задачи обеспечения качества городской среды при создании и благоустройстве малых архитектурных необходимо учитывать принципы функционального разнообразия, комфортной среды для общения,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применение экологических материалов, привлечения людей к активному и здоровому времяпрепровождению на территории с зелеными насаждениями.</w:t>
      </w:r>
    </w:p>
    <w:p w:rsidR="00D96AE8" w:rsidRPr="00BA31C9" w:rsidRDefault="00D96AE8" w:rsidP="00D96AE8">
      <w:pPr>
        <w:ind w:firstLine="900"/>
        <w:contextualSpacing/>
        <w:jc w:val="both"/>
      </w:pPr>
      <w:r w:rsidRPr="00BA31C9">
        <w:t xml:space="preserve">6.9.2. Для каждого элемента планировочной структуры существуют характерные требования, которые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Выбор МАФ во многом зависит от количества людей, ежедневно посещающих территорию: например в районах крупных объектов транспорта гораздо больше пешеходов, чем в жилых кварталах. Необходимо подбирать материалы и дизайн объектов с учетом всех условий эксплуатации. </w:t>
      </w:r>
    </w:p>
    <w:p w:rsidR="00D96AE8" w:rsidRPr="00BA31C9" w:rsidRDefault="00D96AE8" w:rsidP="00D96AE8">
      <w:pPr>
        <w:contextualSpacing/>
        <w:jc w:val="both"/>
      </w:pPr>
      <w:r w:rsidRPr="00BA31C9">
        <w:t xml:space="preserve">               6.9.3. При проектировании, выборе МАФ необходимо учитывать:</w:t>
      </w:r>
    </w:p>
    <w:p w:rsidR="00D96AE8" w:rsidRPr="00BA31C9" w:rsidRDefault="00D96AE8" w:rsidP="00D96AE8">
      <w:pPr>
        <w:pStyle w:val="af1"/>
        <w:spacing w:before="0" w:beforeAutospacing="0" w:after="0" w:afterAutospacing="0"/>
        <w:ind w:firstLine="900"/>
        <w:jc w:val="both"/>
      </w:pPr>
      <w:r w:rsidRPr="00BA31C9">
        <w:rPr>
          <w:color w:val="000000"/>
        </w:rPr>
        <w:t xml:space="preserve">а) соответствие материалов и конструкции МАФ климату и назначению МАФ; </w:t>
      </w:r>
    </w:p>
    <w:p w:rsidR="00D96AE8" w:rsidRPr="00BA31C9" w:rsidRDefault="00D96AE8" w:rsidP="00D96AE8">
      <w:pPr>
        <w:pStyle w:val="af1"/>
        <w:spacing w:before="0" w:beforeAutospacing="0" w:after="0" w:afterAutospacing="0"/>
        <w:ind w:firstLine="720"/>
      </w:pPr>
      <w:r w:rsidRPr="00BA31C9">
        <w:rPr>
          <w:color w:val="000000"/>
        </w:rPr>
        <w:t xml:space="preserve">   б) антивандальную защищенность ― от разрушения, оклейки, нанесения надписей и изображений;</w:t>
      </w:r>
    </w:p>
    <w:p w:rsidR="00D96AE8" w:rsidRPr="00BA31C9" w:rsidRDefault="00D96AE8" w:rsidP="00D96AE8">
      <w:pPr>
        <w:pStyle w:val="af1"/>
        <w:spacing w:before="0" w:beforeAutospacing="0" w:after="0" w:afterAutospacing="0"/>
        <w:ind w:firstLine="720"/>
        <w:jc w:val="both"/>
      </w:pPr>
      <w:r w:rsidRPr="00BA31C9">
        <w:rPr>
          <w:color w:val="000000"/>
        </w:rPr>
        <w:t xml:space="preserve">   в)  возможность ремонта или замены деталей МАФ;</w:t>
      </w:r>
    </w:p>
    <w:p w:rsidR="00D96AE8" w:rsidRPr="00BA31C9" w:rsidRDefault="00D96AE8" w:rsidP="00D96AE8">
      <w:pPr>
        <w:pStyle w:val="af1"/>
        <w:spacing w:before="0" w:beforeAutospacing="0" w:after="0" w:afterAutospacing="0"/>
        <w:ind w:firstLine="900"/>
        <w:jc w:val="both"/>
      </w:pPr>
      <w:r w:rsidRPr="00BA31C9">
        <w:rPr>
          <w:color w:val="000000"/>
        </w:rPr>
        <w:t>г)  защиту от образования наледи и снежных заносов, обеспечение стока воды;</w:t>
      </w:r>
    </w:p>
    <w:p w:rsidR="00D96AE8" w:rsidRPr="00BA31C9" w:rsidRDefault="00D96AE8" w:rsidP="00D96AE8">
      <w:pPr>
        <w:pStyle w:val="af1"/>
        <w:spacing w:before="0" w:beforeAutospacing="0" w:after="0" w:afterAutospacing="0"/>
        <w:ind w:firstLine="900"/>
        <w:jc w:val="both"/>
      </w:pPr>
      <w:r w:rsidRPr="00BA31C9">
        <w:rPr>
          <w:color w:val="000000"/>
        </w:rPr>
        <w:t>д) удобство обслуживания, а также механизированной и ручной очистки территории рядом с МАФ и под конструкцией;</w:t>
      </w:r>
    </w:p>
    <w:p w:rsidR="00D96AE8" w:rsidRPr="00BA31C9" w:rsidRDefault="00D96AE8" w:rsidP="00D96AE8">
      <w:pPr>
        <w:pStyle w:val="af1"/>
        <w:spacing w:before="0" w:beforeAutospacing="0" w:after="0" w:afterAutospacing="0"/>
        <w:ind w:firstLine="720"/>
        <w:jc w:val="both"/>
      </w:pPr>
      <w:r w:rsidRPr="00BA31C9">
        <w:rPr>
          <w:color w:val="000000"/>
        </w:rPr>
        <w:t xml:space="preserve">   е)  эргономичность конструкций (высоту и наклон спинки, высоту урн и прочее);</w:t>
      </w:r>
    </w:p>
    <w:p w:rsidR="00D96AE8" w:rsidRPr="00BA31C9" w:rsidRDefault="00D96AE8" w:rsidP="00D96AE8">
      <w:pPr>
        <w:pStyle w:val="af1"/>
        <w:spacing w:before="0" w:beforeAutospacing="0" w:after="0" w:afterAutospacing="0"/>
        <w:ind w:firstLine="907"/>
        <w:jc w:val="both"/>
      </w:pPr>
      <w:r w:rsidRPr="00BA31C9">
        <w:rPr>
          <w:color w:val="000000"/>
        </w:rPr>
        <w:t>ж)  расцветку, не  диссонирующую  с окружением;</w:t>
      </w:r>
    </w:p>
    <w:p w:rsidR="00D96AE8" w:rsidRPr="00BA31C9" w:rsidRDefault="00D96AE8" w:rsidP="00D96AE8">
      <w:pPr>
        <w:pStyle w:val="af1"/>
        <w:spacing w:before="0" w:beforeAutospacing="0" w:after="0" w:afterAutospacing="0"/>
        <w:ind w:firstLine="907"/>
        <w:jc w:val="both"/>
      </w:pPr>
      <w:r w:rsidRPr="00BA31C9">
        <w:rPr>
          <w:color w:val="000000"/>
        </w:rPr>
        <w:t xml:space="preserve"> з)  безопасность для потенциальных пользователей;</w:t>
      </w:r>
    </w:p>
    <w:p w:rsidR="00D96AE8" w:rsidRPr="00BA31C9" w:rsidRDefault="00D96AE8" w:rsidP="00D96AE8">
      <w:pPr>
        <w:pStyle w:val="af1"/>
        <w:spacing w:before="0" w:beforeAutospacing="0" w:after="0" w:afterAutospacing="0"/>
        <w:ind w:firstLine="907"/>
        <w:jc w:val="both"/>
      </w:pPr>
      <w:r w:rsidRPr="00BA31C9">
        <w:rPr>
          <w:color w:val="000000"/>
        </w:rPr>
        <w:t xml:space="preserve"> и)  стилистическое сочетание с другими МАФ и окружающей архитектурой;</w:t>
      </w:r>
    </w:p>
    <w:p w:rsidR="00D96AE8" w:rsidRPr="00BA31C9" w:rsidRDefault="00E3411C" w:rsidP="00D96AE8">
      <w:pPr>
        <w:pStyle w:val="af1"/>
        <w:spacing w:before="0" w:beforeAutospacing="0" w:after="0" w:afterAutospacing="0"/>
        <w:ind w:firstLine="907"/>
        <w:jc w:val="both"/>
      </w:pPr>
      <w:r>
        <w:rPr>
          <w:color w:val="000000"/>
        </w:rPr>
        <w:t xml:space="preserve">к) </w:t>
      </w:r>
      <w:r w:rsidR="00D96AE8" w:rsidRPr="00BA31C9">
        <w:rPr>
          <w:color w:val="000000"/>
        </w:rPr>
        <w:t>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rsidR="00D96AE8" w:rsidRPr="00BA31C9" w:rsidRDefault="00D96AE8" w:rsidP="00D96AE8">
      <w:pPr>
        <w:ind w:firstLine="907"/>
        <w:contextualSpacing/>
        <w:jc w:val="both"/>
      </w:pPr>
      <w:r w:rsidRPr="00BA31C9">
        <w:t>6.9.4.     Общие требования к установке МАФ:</w:t>
      </w:r>
    </w:p>
    <w:p w:rsidR="00D96AE8" w:rsidRPr="00BA31C9" w:rsidRDefault="00D96AE8" w:rsidP="00D96AE8">
      <w:pPr>
        <w:pStyle w:val="af1"/>
        <w:spacing w:before="0" w:beforeAutospacing="0" w:after="0" w:afterAutospacing="0"/>
        <w:ind w:firstLine="907"/>
        <w:rPr>
          <w:color w:val="000000"/>
        </w:rPr>
      </w:pPr>
      <w:r w:rsidRPr="00BA31C9">
        <w:rPr>
          <w:color w:val="000000"/>
        </w:rPr>
        <w:t>а)  расположение, не создающее препятствий для пешеходов;</w:t>
      </w:r>
    </w:p>
    <w:p w:rsidR="00D96AE8" w:rsidRPr="00BA31C9" w:rsidRDefault="00D96AE8" w:rsidP="00D96AE8">
      <w:pPr>
        <w:pStyle w:val="af1"/>
        <w:spacing w:before="0" w:beforeAutospacing="0" w:after="0" w:afterAutospacing="0"/>
        <w:ind w:firstLine="907"/>
        <w:jc w:val="both"/>
        <w:rPr>
          <w:color w:val="000000"/>
        </w:rPr>
      </w:pPr>
      <w:r w:rsidRPr="00BA31C9">
        <w:rPr>
          <w:color w:val="000000"/>
        </w:rPr>
        <w:lastRenderedPageBreak/>
        <w:t>б)  компактная установка на минимальной площади в местах большого скопления людей;</w:t>
      </w:r>
    </w:p>
    <w:p w:rsidR="00D96AE8" w:rsidRPr="00BA31C9" w:rsidRDefault="00D96AE8" w:rsidP="00D96AE8">
      <w:pPr>
        <w:pStyle w:val="af1"/>
        <w:spacing w:before="0" w:beforeAutospacing="0" w:after="0" w:afterAutospacing="0"/>
        <w:ind w:firstLine="907"/>
        <w:rPr>
          <w:color w:val="000000"/>
        </w:rPr>
      </w:pPr>
      <w:r w:rsidRPr="00BA31C9">
        <w:rPr>
          <w:color w:val="000000"/>
        </w:rPr>
        <w:t>в)  устойчивость конструкции;</w:t>
      </w:r>
    </w:p>
    <w:p w:rsidR="00D96AE8" w:rsidRPr="00BA31C9" w:rsidRDefault="00D96AE8" w:rsidP="00D96AE8">
      <w:pPr>
        <w:pStyle w:val="af1"/>
        <w:spacing w:before="0" w:beforeAutospacing="0" w:after="0" w:afterAutospacing="0"/>
        <w:ind w:firstLine="907"/>
        <w:jc w:val="both"/>
        <w:rPr>
          <w:color w:val="000000"/>
        </w:rPr>
      </w:pPr>
      <w:r w:rsidRPr="00BA31C9">
        <w:rPr>
          <w:color w:val="000000"/>
        </w:rPr>
        <w:t>г)  надежная фиксация или обеспечение возможности перемещения в зависимости от условий расположения;</w:t>
      </w:r>
    </w:p>
    <w:p w:rsidR="00D96AE8" w:rsidRPr="00BA31C9" w:rsidRDefault="00D96AE8" w:rsidP="00D96AE8">
      <w:pPr>
        <w:pStyle w:val="af1"/>
        <w:spacing w:before="0" w:beforeAutospacing="0" w:after="0" w:afterAutospacing="0"/>
        <w:ind w:firstLine="907"/>
        <w:jc w:val="both"/>
        <w:rPr>
          <w:color w:val="000000"/>
        </w:rPr>
      </w:pPr>
      <w:r w:rsidRPr="00BA31C9">
        <w:rPr>
          <w:color w:val="000000"/>
        </w:rPr>
        <w:t>д) наличие в каждой конкретной зоне МАФ рекомендуемых типов для такой зоны.</w:t>
      </w:r>
    </w:p>
    <w:p w:rsidR="00D96AE8" w:rsidRPr="00BA31C9" w:rsidRDefault="00D96AE8" w:rsidP="00D96AE8">
      <w:pPr>
        <w:ind w:firstLine="907"/>
        <w:contextualSpacing/>
      </w:pPr>
      <w:r w:rsidRPr="00BA31C9">
        <w:t>6.9.5. Требования к  установке урн:</w:t>
      </w:r>
    </w:p>
    <w:p w:rsidR="00D96AE8" w:rsidRPr="00BA31C9" w:rsidRDefault="00D96AE8" w:rsidP="00D96AE8">
      <w:pPr>
        <w:pStyle w:val="af1"/>
        <w:spacing w:before="0" w:beforeAutospacing="0" w:after="0" w:afterAutospacing="0"/>
        <w:ind w:firstLine="907"/>
        <w:rPr>
          <w:color w:val="000000"/>
        </w:rPr>
      </w:pPr>
      <w:r w:rsidRPr="00BA31C9">
        <w:rPr>
          <w:color w:val="000000"/>
        </w:rPr>
        <w:t xml:space="preserve">- достаточная высота (минимальная до </w:t>
      </w:r>
      <w:smartTag w:uri="urn:schemas-microsoft-com:office:smarttags" w:element="metricconverter">
        <w:smartTagPr>
          <w:attr w:name="ProductID" w:val="100 см"/>
        </w:smartTagPr>
        <w:r w:rsidRPr="00BA31C9">
          <w:rPr>
            <w:color w:val="000000"/>
          </w:rPr>
          <w:t>100 см</w:t>
        </w:r>
      </w:smartTag>
      <w:r w:rsidRPr="00BA31C9">
        <w:rPr>
          <w:color w:val="000000"/>
        </w:rPr>
        <w:t>) и объем;</w:t>
      </w:r>
    </w:p>
    <w:p w:rsidR="00D96AE8" w:rsidRPr="00BA31C9" w:rsidRDefault="00D96AE8" w:rsidP="00D96AE8">
      <w:pPr>
        <w:pStyle w:val="af1"/>
        <w:spacing w:before="0" w:beforeAutospacing="0" w:after="0" w:afterAutospacing="0"/>
        <w:ind w:firstLine="907"/>
        <w:rPr>
          <w:color w:val="000000"/>
        </w:rPr>
      </w:pPr>
      <w:r w:rsidRPr="00BA31C9">
        <w:rPr>
          <w:color w:val="000000"/>
        </w:rPr>
        <w:t>- наличие рельефного текстурирования или перфорирования для защиты от графического вандализма;</w:t>
      </w:r>
    </w:p>
    <w:p w:rsidR="00D96AE8" w:rsidRPr="00BA31C9" w:rsidRDefault="00D96AE8" w:rsidP="00D96AE8">
      <w:pPr>
        <w:pStyle w:val="af1"/>
        <w:spacing w:before="0" w:beforeAutospacing="0" w:after="0" w:afterAutospacing="0"/>
        <w:ind w:firstLine="907"/>
        <w:rPr>
          <w:color w:val="000000"/>
        </w:rPr>
      </w:pPr>
      <w:r w:rsidRPr="00BA31C9">
        <w:rPr>
          <w:color w:val="000000"/>
        </w:rPr>
        <w:t>- защита от дождя и снега;</w:t>
      </w:r>
    </w:p>
    <w:p w:rsidR="00D96AE8" w:rsidRPr="00BA31C9" w:rsidRDefault="00D96AE8" w:rsidP="00D96AE8">
      <w:pPr>
        <w:pStyle w:val="af1"/>
        <w:spacing w:before="0" w:beforeAutospacing="0" w:after="0" w:afterAutospacing="0"/>
        <w:ind w:firstLine="907"/>
        <w:rPr>
          <w:color w:val="000000"/>
        </w:rPr>
      </w:pPr>
      <w:r w:rsidRPr="00BA31C9">
        <w:rPr>
          <w:color w:val="000000"/>
        </w:rPr>
        <w:t>- использование и аккуратное расположение вставных ведер и мусорных мешков.</w:t>
      </w:r>
    </w:p>
    <w:p w:rsidR="00D96AE8" w:rsidRPr="00BA31C9" w:rsidRDefault="00D96AE8" w:rsidP="00D96AE8">
      <w:pPr>
        <w:ind w:firstLine="907"/>
        <w:contextualSpacing/>
        <w:jc w:val="both"/>
      </w:pPr>
      <w:r w:rsidRPr="00BA31C9">
        <w:t>6.9.6. Требования к уличной мебели, в том числе к различным видам скамей отдыха, размещаемых на территории общественных пространств, рекреаций и дворов; скамей и столов – на площадках для настольных игр, летних кафе и др.:</w:t>
      </w:r>
    </w:p>
    <w:p w:rsidR="00D96AE8" w:rsidRPr="00BA31C9" w:rsidRDefault="00D96AE8" w:rsidP="00D96AE8">
      <w:pPr>
        <w:ind w:firstLine="907"/>
        <w:contextualSpacing/>
        <w:jc w:val="both"/>
      </w:pPr>
      <w:r w:rsidRPr="00BA31C9">
        <w:t xml:space="preserve">а) установку скамей необходимо осуществлять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необходимо </w:t>
      </w:r>
      <w:r w:rsidR="00706720" w:rsidRPr="00BA31C9">
        <w:t>выполнять не</w:t>
      </w:r>
      <w:r w:rsidRPr="00BA31C9">
        <w:t xml:space="preserve"> выступающими над поверхностью земли;</w:t>
      </w:r>
    </w:p>
    <w:p w:rsidR="00D96AE8" w:rsidRPr="00BA31C9" w:rsidRDefault="00D96AE8" w:rsidP="00D96AE8">
      <w:pPr>
        <w:ind w:firstLine="907"/>
        <w:contextualSpacing/>
        <w:jc w:val="both"/>
        <w:rPr>
          <w:color w:val="000000"/>
        </w:rPr>
      </w:pPr>
      <w:r w:rsidRPr="00BA31C9">
        <w:t xml:space="preserve">б) наличие спинок для скамеек рекреационных зон, наличие спинок и поручней для скамеек дворовых зон, </w:t>
      </w:r>
      <w:r w:rsidRPr="00BA31C9">
        <w:rPr>
          <w:color w:val="000000"/>
        </w:rPr>
        <w:t>отсутствие спинок и поручней для скамеек транзитных зон;</w:t>
      </w:r>
    </w:p>
    <w:p w:rsidR="00D96AE8" w:rsidRPr="00BA31C9" w:rsidRDefault="00D96AE8" w:rsidP="00D96AE8">
      <w:pPr>
        <w:ind w:firstLine="907"/>
        <w:contextualSpacing/>
        <w:jc w:val="both"/>
        <w:rPr>
          <w:color w:val="000000"/>
        </w:rPr>
      </w:pPr>
      <w:r w:rsidRPr="00BA31C9">
        <w:rPr>
          <w:color w:val="000000"/>
        </w:rPr>
        <w:t>в) на территории особо охраняемых природных те6рриторий возможно выполнять скамьи и столы из древесных пней-срубов, бревен и плах, не имеющих сколов и острых углов.</w:t>
      </w:r>
    </w:p>
    <w:p w:rsidR="00D96AE8" w:rsidRPr="00BA31C9" w:rsidRDefault="00D96AE8" w:rsidP="00D96AE8">
      <w:pPr>
        <w:autoSpaceDE w:val="0"/>
        <w:autoSpaceDN w:val="0"/>
        <w:adjustRightInd w:val="0"/>
        <w:ind w:firstLine="907"/>
        <w:jc w:val="both"/>
        <w:rPr>
          <w:bCs/>
        </w:rPr>
      </w:pPr>
      <w:r w:rsidRPr="00BA31C9">
        <w:rPr>
          <w:bCs/>
        </w:rPr>
        <w:t>6.9.7. Требования к установке цветочниц (вазонов), в том числе к навесных:</w:t>
      </w:r>
    </w:p>
    <w:p w:rsidR="00D96AE8" w:rsidRPr="00BA31C9" w:rsidRDefault="00D96AE8" w:rsidP="00D96AE8">
      <w:pPr>
        <w:autoSpaceDE w:val="0"/>
        <w:autoSpaceDN w:val="0"/>
        <w:adjustRightInd w:val="0"/>
        <w:ind w:firstLine="907"/>
        <w:jc w:val="both"/>
        <w:rPr>
          <w:bCs/>
        </w:rPr>
      </w:pPr>
      <w:r w:rsidRPr="00BA31C9">
        <w:rPr>
          <w:bCs/>
        </w:rPr>
        <w:t>- высота цветочниц (вазонов) должна обеспечивать предотвращение случайного наезда автомобилей и попадания мусора;</w:t>
      </w:r>
    </w:p>
    <w:p w:rsidR="00D96AE8" w:rsidRPr="00BA31C9" w:rsidRDefault="00D96AE8" w:rsidP="00D96AE8">
      <w:pPr>
        <w:autoSpaceDE w:val="0"/>
        <w:autoSpaceDN w:val="0"/>
        <w:adjustRightInd w:val="0"/>
        <w:ind w:firstLine="907"/>
        <w:jc w:val="both"/>
        <w:rPr>
          <w:bCs/>
        </w:rPr>
      </w:pPr>
      <w:r w:rsidRPr="00BA31C9">
        <w:rPr>
          <w:bCs/>
        </w:rPr>
        <w:t>- дизайн (цвет, форма) цветочниц (вазонов) не должна отвлекать внимание от растений;</w:t>
      </w:r>
    </w:p>
    <w:p w:rsidR="00D96AE8" w:rsidRPr="00BA31C9" w:rsidRDefault="00D96AE8" w:rsidP="00D96AE8">
      <w:pPr>
        <w:autoSpaceDE w:val="0"/>
        <w:autoSpaceDN w:val="0"/>
        <w:adjustRightInd w:val="0"/>
        <w:ind w:firstLine="907"/>
        <w:jc w:val="both"/>
        <w:rPr>
          <w:bCs/>
        </w:rPr>
      </w:pPr>
      <w:r w:rsidRPr="00BA31C9">
        <w:rPr>
          <w:bCs/>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D96AE8" w:rsidRPr="00BA31C9" w:rsidRDefault="00D96AE8" w:rsidP="00D96AE8">
      <w:pPr>
        <w:autoSpaceDE w:val="0"/>
        <w:autoSpaceDN w:val="0"/>
        <w:adjustRightInd w:val="0"/>
        <w:ind w:firstLine="907"/>
        <w:jc w:val="both"/>
        <w:rPr>
          <w:bCs/>
        </w:rPr>
      </w:pPr>
      <w:r w:rsidRPr="00BA31C9">
        <w:rPr>
          <w:bCs/>
        </w:rPr>
        <w:t>6.9.8.  При установке ограждений необходимо учитывать следующее:</w:t>
      </w:r>
    </w:p>
    <w:p w:rsidR="00D96AE8" w:rsidRPr="00BA31C9" w:rsidRDefault="00D96AE8" w:rsidP="00D96AE8">
      <w:pPr>
        <w:autoSpaceDE w:val="0"/>
        <w:autoSpaceDN w:val="0"/>
        <w:adjustRightInd w:val="0"/>
        <w:ind w:firstLine="907"/>
        <w:jc w:val="both"/>
        <w:rPr>
          <w:bCs/>
        </w:rPr>
      </w:pPr>
      <w:r w:rsidRPr="00BA31C9">
        <w:rPr>
          <w:bCs/>
        </w:rPr>
        <w:t>-  прочность, обеспечивающая защиту пешеходов от наезда автомобилей;</w:t>
      </w:r>
    </w:p>
    <w:p w:rsidR="00D96AE8" w:rsidRPr="00BA31C9" w:rsidRDefault="00D96AE8" w:rsidP="00D96AE8">
      <w:pPr>
        <w:autoSpaceDE w:val="0"/>
        <w:autoSpaceDN w:val="0"/>
        <w:adjustRightInd w:val="0"/>
        <w:ind w:firstLine="907"/>
        <w:jc w:val="both"/>
        <w:rPr>
          <w:bCs/>
        </w:rPr>
      </w:pPr>
      <w:r w:rsidRPr="00BA31C9">
        <w:rPr>
          <w:bCs/>
        </w:rPr>
        <w:t>-  модульность, позволяющая создавать конструкции любой формы;</w:t>
      </w:r>
    </w:p>
    <w:p w:rsidR="00D96AE8" w:rsidRPr="00BA31C9" w:rsidRDefault="00D96AE8" w:rsidP="00D96AE8">
      <w:pPr>
        <w:autoSpaceDE w:val="0"/>
        <w:autoSpaceDN w:val="0"/>
        <w:adjustRightInd w:val="0"/>
        <w:ind w:firstLine="907"/>
        <w:jc w:val="both"/>
        <w:rPr>
          <w:bCs/>
        </w:rPr>
      </w:pPr>
      <w:r w:rsidRPr="00BA31C9">
        <w:rPr>
          <w:bCs/>
        </w:rPr>
        <w:t>- наличие светоотражающих элементов, в местах возможного наезда автомобиля;</w:t>
      </w:r>
    </w:p>
    <w:p w:rsidR="00D96AE8" w:rsidRPr="00BA31C9" w:rsidRDefault="00D96AE8" w:rsidP="00D96AE8">
      <w:pPr>
        <w:autoSpaceDE w:val="0"/>
        <w:autoSpaceDN w:val="0"/>
        <w:adjustRightInd w:val="0"/>
        <w:ind w:firstLine="907"/>
        <w:jc w:val="both"/>
        <w:rPr>
          <w:bCs/>
        </w:rPr>
      </w:pPr>
      <w:r w:rsidRPr="00BA31C9">
        <w:rPr>
          <w:bCs/>
        </w:rPr>
        <w:t xml:space="preserve">-  расположение ограды не далее </w:t>
      </w:r>
      <w:smartTag w:uri="urn:schemas-microsoft-com:office:smarttags" w:element="metricconverter">
        <w:smartTagPr>
          <w:attr w:name="ProductID" w:val="10 см"/>
        </w:smartTagPr>
        <w:r w:rsidRPr="00BA31C9">
          <w:rPr>
            <w:bCs/>
          </w:rPr>
          <w:t>10 см</w:t>
        </w:r>
      </w:smartTag>
      <w:r w:rsidRPr="00BA31C9">
        <w:rPr>
          <w:bCs/>
        </w:rPr>
        <w:t xml:space="preserve"> от края газона;</w:t>
      </w:r>
    </w:p>
    <w:p w:rsidR="00D96AE8" w:rsidRPr="00BA31C9" w:rsidRDefault="00D96AE8" w:rsidP="00D96AE8">
      <w:pPr>
        <w:autoSpaceDE w:val="0"/>
        <w:autoSpaceDN w:val="0"/>
        <w:adjustRightInd w:val="0"/>
        <w:ind w:firstLine="907"/>
        <w:jc w:val="both"/>
        <w:rPr>
          <w:bCs/>
        </w:rPr>
      </w:pPr>
      <w:r w:rsidRPr="00BA31C9">
        <w:rPr>
          <w:bCs/>
        </w:rPr>
        <w:t>- использование нейтральных цветов или естественного цвета используемого материала.</w:t>
      </w:r>
    </w:p>
    <w:p w:rsidR="00D96AE8" w:rsidRPr="00BA31C9" w:rsidRDefault="00D96AE8" w:rsidP="00D96AE8">
      <w:pPr>
        <w:autoSpaceDE w:val="0"/>
        <w:autoSpaceDN w:val="0"/>
        <w:adjustRightInd w:val="0"/>
        <w:ind w:firstLine="907"/>
        <w:jc w:val="both"/>
        <w:rPr>
          <w:bCs/>
        </w:rPr>
      </w:pPr>
      <w:r w:rsidRPr="00BA31C9">
        <w:rPr>
          <w:bCs/>
        </w:rPr>
        <w:t>6.9.9. На тротуарах автомобильных дорог необходимо использовать следующие МАФ:</w:t>
      </w:r>
    </w:p>
    <w:p w:rsidR="00D96AE8" w:rsidRPr="00BA31C9" w:rsidRDefault="00D96AE8" w:rsidP="00D96AE8">
      <w:pPr>
        <w:autoSpaceDE w:val="0"/>
        <w:autoSpaceDN w:val="0"/>
        <w:adjustRightInd w:val="0"/>
        <w:ind w:firstLine="907"/>
        <w:jc w:val="both"/>
        <w:rPr>
          <w:bCs/>
        </w:rPr>
      </w:pPr>
      <w:r w:rsidRPr="00BA31C9">
        <w:rPr>
          <w:bCs/>
        </w:rPr>
        <w:t>- скамейки без спинки с местом для сумок;</w:t>
      </w:r>
    </w:p>
    <w:p w:rsidR="00D96AE8" w:rsidRPr="00BA31C9" w:rsidRDefault="00D96AE8" w:rsidP="00D96AE8">
      <w:pPr>
        <w:autoSpaceDE w:val="0"/>
        <w:autoSpaceDN w:val="0"/>
        <w:adjustRightInd w:val="0"/>
        <w:ind w:firstLine="907"/>
        <w:jc w:val="both"/>
        <w:rPr>
          <w:bCs/>
        </w:rPr>
      </w:pPr>
      <w:r w:rsidRPr="00BA31C9">
        <w:rPr>
          <w:bCs/>
        </w:rPr>
        <w:t>- опоры у скамеек для людей с ограниченными возможностями;</w:t>
      </w:r>
    </w:p>
    <w:p w:rsidR="00D96AE8" w:rsidRPr="00BA31C9" w:rsidRDefault="00D96AE8" w:rsidP="00D96AE8">
      <w:pPr>
        <w:autoSpaceDE w:val="0"/>
        <w:autoSpaceDN w:val="0"/>
        <w:adjustRightInd w:val="0"/>
        <w:ind w:firstLine="907"/>
        <w:jc w:val="both"/>
        <w:rPr>
          <w:bCs/>
        </w:rPr>
      </w:pPr>
      <w:r w:rsidRPr="00BA31C9">
        <w:rPr>
          <w:bCs/>
        </w:rPr>
        <w:t>- заграждения, обеспечивающие защиту пешеходов от наезда автомобилей;</w:t>
      </w:r>
    </w:p>
    <w:p w:rsidR="00D96AE8" w:rsidRPr="00BA31C9" w:rsidRDefault="00D96AE8" w:rsidP="00D96AE8">
      <w:pPr>
        <w:autoSpaceDE w:val="0"/>
        <w:autoSpaceDN w:val="0"/>
        <w:adjustRightInd w:val="0"/>
        <w:ind w:firstLine="907"/>
        <w:jc w:val="both"/>
        <w:rPr>
          <w:bCs/>
        </w:rPr>
      </w:pPr>
      <w:r w:rsidRPr="00BA31C9">
        <w:rPr>
          <w:bCs/>
        </w:rPr>
        <w:t>- навесные кашпо, навесные цветочницы и вазоны;</w:t>
      </w:r>
    </w:p>
    <w:p w:rsidR="00D96AE8" w:rsidRPr="00BA31C9" w:rsidRDefault="00D96AE8" w:rsidP="00D96AE8">
      <w:pPr>
        <w:autoSpaceDE w:val="0"/>
        <w:autoSpaceDN w:val="0"/>
        <w:adjustRightInd w:val="0"/>
        <w:ind w:firstLine="907"/>
        <w:jc w:val="both"/>
        <w:rPr>
          <w:bCs/>
        </w:rPr>
      </w:pPr>
      <w:r w:rsidRPr="00BA31C9">
        <w:rPr>
          <w:bCs/>
        </w:rPr>
        <w:t>- высокие цветочницы (вазоны) и урны.</w:t>
      </w:r>
    </w:p>
    <w:p w:rsidR="00D96AE8" w:rsidRPr="00BA31C9" w:rsidRDefault="00D96AE8" w:rsidP="00D96AE8">
      <w:pPr>
        <w:autoSpaceDE w:val="0"/>
        <w:autoSpaceDN w:val="0"/>
        <w:adjustRightInd w:val="0"/>
        <w:ind w:firstLine="907"/>
        <w:jc w:val="both"/>
        <w:rPr>
          <w:bCs/>
        </w:rPr>
      </w:pPr>
      <w:r w:rsidRPr="00BA31C9">
        <w:rPr>
          <w:bCs/>
        </w:rPr>
        <w:t xml:space="preserve">6.9.10. Следует выбирать  мебель в зависимости от архитектурного окружения, специальные требования к дизайну МАФ и  мебели необходимо предъявлять в зонах </w:t>
      </w:r>
      <w:r w:rsidR="00E3411C" w:rsidRPr="00E3411C">
        <w:rPr>
          <w:bCs/>
        </w:rPr>
        <w:t xml:space="preserve">сельского поселения </w:t>
      </w:r>
      <w:r w:rsidRPr="00BA31C9">
        <w:rPr>
          <w:bCs/>
        </w:rPr>
        <w:t xml:space="preserve">привлекающих посетителей. Типовая  мебель современного </w:t>
      </w:r>
      <w:r w:rsidRPr="00BA31C9">
        <w:rPr>
          <w:bCs/>
        </w:rPr>
        <w:lastRenderedPageBreak/>
        <w:t>дизайна при условии высокого качества исполнения может использоваться в зонах исторической застройки. Использование стилизованной в историческом стиле мебели в районах с современной застройкой нежелательно.</w:t>
      </w:r>
    </w:p>
    <w:p w:rsidR="00D96AE8" w:rsidRPr="00BA31C9" w:rsidRDefault="00D96AE8" w:rsidP="00D96AE8">
      <w:pPr>
        <w:autoSpaceDE w:val="0"/>
        <w:autoSpaceDN w:val="0"/>
        <w:adjustRightInd w:val="0"/>
        <w:ind w:firstLine="907"/>
        <w:jc w:val="both"/>
        <w:rPr>
          <w:bCs/>
        </w:rPr>
      </w:pPr>
      <w:r w:rsidRPr="00BA31C9">
        <w:rPr>
          <w:bCs/>
        </w:rPr>
        <w:t>6.9.11. Для пешеходных зон необходимо использовать следующие МАФ:</w:t>
      </w:r>
    </w:p>
    <w:p w:rsidR="00D96AE8" w:rsidRPr="00BA31C9" w:rsidRDefault="00D96AE8" w:rsidP="00D96AE8">
      <w:pPr>
        <w:autoSpaceDE w:val="0"/>
        <w:autoSpaceDN w:val="0"/>
        <w:adjustRightInd w:val="0"/>
        <w:ind w:firstLine="907"/>
        <w:jc w:val="both"/>
        <w:rPr>
          <w:bCs/>
        </w:rPr>
      </w:pPr>
      <w:r w:rsidRPr="00BA31C9">
        <w:rPr>
          <w:bCs/>
        </w:rPr>
        <w:t>- уличные фонари, высота которых соотносима с ростом человека;</w:t>
      </w:r>
    </w:p>
    <w:p w:rsidR="00D96AE8" w:rsidRPr="00BA31C9" w:rsidRDefault="00D96AE8" w:rsidP="00D96AE8">
      <w:pPr>
        <w:autoSpaceDE w:val="0"/>
        <w:autoSpaceDN w:val="0"/>
        <w:adjustRightInd w:val="0"/>
        <w:ind w:firstLine="907"/>
        <w:jc w:val="both"/>
        <w:rPr>
          <w:bCs/>
        </w:rPr>
      </w:pPr>
      <w:r w:rsidRPr="00BA31C9">
        <w:rPr>
          <w:bCs/>
        </w:rPr>
        <w:t>- скамейки, предполагающие длительное сидение;</w:t>
      </w:r>
    </w:p>
    <w:p w:rsidR="00D96AE8" w:rsidRPr="00BA31C9" w:rsidRDefault="00D96AE8" w:rsidP="00D96AE8">
      <w:pPr>
        <w:autoSpaceDE w:val="0"/>
        <w:autoSpaceDN w:val="0"/>
        <w:adjustRightInd w:val="0"/>
        <w:ind w:firstLine="907"/>
        <w:jc w:val="both"/>
        <w:rPr>
          <w:bCs/>
        </w:rPr>
      </w:pPr>
      <w:r w:rsidRPr="00BA31C9">
        <w:rPr>
          <w:bCs/>
        </w:rPr>
        <w:t>- цветочницы и кашпо (вазоны);</w:t>
      </w:r>
    </w:p>
    <w:p w:rsidR="00D96AE8" w:rsidRPr="00BA31C9" w:rsidRDefault="00D96AE8" w:rsidP="00D96AE8">
      <w:pPr>
        <w:autoSpaceDE w:val="0"/>
        <w:autoSpaceDN w:val="0"/>
        <w:adjustRightInd w:val="0"/>
        <w:ind w:firstLine="907"/>
        <w:jc w:val="both"/>
        <w:rPr>
          <w:bCs/>
        </w:rPr>
      </w:pPr>
      <w:r w:rsidRPr="00BA31C9">
        <w:rPr>
          <w:bCs/>
        </w:rPr>
        <w:t>- информационные стенды;</w:t>
      </w:r>
    </w:p>
    <w:p w:rsidR="00D96AE8" w:rsidRPr="00BA31C9" w:rsidRDefault="00D96AE8" w:rsidP="00D96AE8">
      <w:pPr>
        <w:autoSpaceDE w:val="0"/>
        <w:autoSpaceDN w:val="0"/>
        <w:adjustRightInd w:val="0"/>
        <w:ind w:firstLine="907"/>
        <w:jc w:val="both"/>
        <w:rPr>
          <w:bCs/>
        </w:rPr>
      </w:pPr>
      <w:r w:rsidRPr="00BA31C9">
        <w:rPr>
          <w:bCs/>
        </w:rPr>
        <w:t>- защитные ограждения;</w:t>
      </w:r>
    </w:p>
    <w:p w:rsidR="00D96AE8" w:rsidRPr="00BA31C9" w:rsidRDefault="00D96AE8" w:rsidP="00D96AE8">
      <w:pPr>
        <w:autoSpaceDE w:val="0"/>
        <w:autoSpaceDN w:val="0"/>
        <w:adjustRightInd w:val="0"/>
        <w:ind w:firstLine="907"/>
        <w:jc w:val="both"/>
        <w:rPr>
          <w:bCs/>
        </w:rPr>
      </w:pPr>
      <w:r w:rsidRPr="00BA31C9">
        <w:rPr>
          <w:bCs/>
        </w:rPr>
        <w:t>- столы для игр.</w:t>
      </w:r>
    </w:p>
    <w:p w:rsidR="00D96AE8" w:rsidRPr="00BA31C9" w:rsidRDefault="00D96AE8" w:rsidP="00D96AE8">
      <w:pPr>
        <w:autoSpaceDE w:val="0"/>
        <w:autoSpaceDN w:val="0"/>
        <w:adjustRightInd w:val="0"/>
        <w:ind w:firstLine="907"/>
        <w:jc w:val="both"/>
        <w:rPr>
          <w:bCs/>
        </w:rPr>
      </w:pPr>
      <w:r w:rsidRPr="00BA31C9">
        <w:rPr>
          <w:bCs/>
        </w:rPr>
        <w:t>6.9.12. Принципы антивандальной защиты малых архитектурных форм от графического вандализма.</w:t>
      </w:r>
    </w:p>
    <w:p w:rsidR="00D96AE8" w:rsidRPr="00BA31C9" w:rsidRDefault="00D96AE8" w:rsidP="00D96AE8">
      <w:pPr>
        <w:autoSpaceDE w:val="0"/>
        <w:autoSpaceDN w:val="0"/>
        <w:adjustRightInd w:val="0"/>
        <w:ind w:firstLine="907"/>
        <w:jc w:val="both"/>
        <w:rPr>
          <w:bCs/>
        </w:rPr>
      </w:pPr>
      <w:r w:rsidRPr="00BA31C9">
        <w:rPr>
          <w:bCs/>
        </w:rPr>
        <w:t>6.9.13. Следует минимизировать площадь поверхностей МАФ, свободные поверхности необходимо делать перфорированными или с рельефом, препятствующим графическому вандализму или облегчающим его устранению.</w:t>
      </w:r>
    </w:p>
    <w:p w:rsidR="00D96AE8" w:rsidRPr="00BA31C9" w:rsidRDefault="00D96AE8" w:rsidP="00D96AE8">
      <w:pPr>
        <w:autoSpaceDE w:val="0"/>
        <w:autoSpaceDN w:val="0"/>
        <w:adjustRightInd w:val="0"/>
        <w:ind w:firstLine="907"/>
        <w:jc w:val="both"/>
        <w:rPr>
          <w:bCs/>
        </w:rPr>
      </w:pPr>
      <w:r w:rsidRPr="00BA31C9">
        <w:rPr>
          <w:bCs/>
        </w:rPr>
        <w:t>6.9.14. Глухие заборы следует заменять просматриваемыми. Если нет возможности убрать забор или заменить на просматриваемый, он может быть изменен визуально (например, с помощью стрит-арта с контрастным рисунком) или закрыт визуально с использованием зеленых насаждений.</w:t>
      </w:r>
    </w:p>
    <w:p w:rsidR="00D96AE8" w:rsidRPr="00BA31C9" w:rsidRDefault="00D96AE8" w:rsidP="00D96AE8">
      <w:pPr>
        <w:autoSpaceDE w:val="0"/>
        <w:autoSpaceDN w:val="0"/>
        <w:adjustRightInd w:val="0"/>
        <w:ind w:firstLine="907"/>
        <w:jc w:val="both"/>
        <w:rPr>
          <w:bCs/>
        </w:rPr>
      </w:pPr>
      <w:r w:rsidRPr="00BA31C9">
        <w:rPr>
          <w:bCs/>
        </w:rPr>
        <w:t>6.9.15. Для защиты малообъемных объектов (коммутационных шкафов и других) возможно размещение на поверхности малоформатной рекламы. Также возможно использование стрит-арта или размещение их внутри афишной тумбы.</w:t>
      </w:r>
    </w:p>
    <w:p w:rsidR="00D96AE8" w:rsidRPr="00BA31C9" w:rsidRDefault="00D96AE8" w:rsidP="00D96AE8">
      <w:pPr>
        <w:autoSpaceDE w:val="0"/>
        <w:autoSpaceDN w:val="0"/>
        <w:adjustRightInd w:val="0"/>
        <w:ind w:firstLine="907"/>
        <w:jc w:val="both"/>
        <w:rPr>
          <w:bCs/>
        </w:rPr>
      </w:pPr>
      <w:r w:rsidRPr="00BA31C9">
        <w:rPr>
          <w:bCs/>
        </w:rPr>
        <w:t>6.9.16. Для защиты от графического вандализма конструкцию опор освещения и прочих объектов необходимо выбирать или проектировать рельефной, в том числе с использованием краски, содержащей рельефные частицы.</w:t>
      </w:r>
    </w:p>
    <w:p w:rsidR="00D96AE8" w:rsidRPr="00BA31C9" w:rsidRDefault="00D96AE8" w:rsidP="00D96AE8">
      <w:pPr>
        <w:autoSpaceDE w:val="0"/>
        <w:autoSpaceDN w:val="0"/>
        <w:adjustRightInd w:val="0"/>
        <w:ind w:firstLine="907"/>
        <w:jc w:val="both"/>
        <w:rPr>
          <w:bCs/>
        </w:rPr>
      </w:pPr>
      <w:r w:rsidRPr="00BA31C9">
        <w:rPr>
          <w:bCs/>
        </w:rPr>
        <w:t xml:space="preserve">6.9.17. Следует вместо отдельно стоящих конструкций размещать рекламные конструкции на местах потенциального вандализма (основная зона вандализма - 30 - </w:t>
      </w:r>
      <w:smartTag w:uri="urn:schemas-microsoft-com:office:smarttags" w:element="metricconverter">
        <w:smartTagPr>
          <w:attr w:name="ProductID" w:val="200 сантиметров"/>
        </w:smartTagPr>
        <w:r w:rsidRPr="00BA31C9">
          <w:rPr>
            <w:bCs/>
          </w:rPr>
          <w:t>200 сантиметров</w:t>
        </w:r>
      </w:smartTag>
      <w:r w:rsidRPr="00BA31C9">
        <w:rPr>
          <w:bCs/>
        </w:rPr>
        <w:t xml:space="preserve"> от земли) на столбах, коммутационных шкафах, заборах и т.п. В том числе в этой зоне возможно размещение информационных конструкций с общественно полезной информацией, например, исторических планов местности, навигационных схем и других подобных элементов.</w:t>
      </w:r>
    </w:p>
    <w:p w:rsidR="00D96AE8" w:rsidRPr="00BA31C9" w:rsidRDefault="00D96AE8" w:rsidP="00D96AE8">
      <w:pPr>
        <w:autoSpaceDE w:val="0"/>
        <w:autoSpaceDN w:val="0"/>
        <w:adjustRightInd w:val="0"/>
        <w:ind w:firstLine="907"/>
        <w:jc w:val="both"/>
        <w:rPr>
          <w:bCs/>
        </w:rPr>
      </w:pPr>
      <w:r w:rsidRPr="00BA31C9">
        <w:rPr>
          <w:bCs/>
        </w:rPr>
        <w:t>6.9.18. При проектировании оборудования необходимо предусматривать его вандалозащищенность, в том числе:</w:t>
      </w:r>
    </w:p>
    <w:p w:rsidR="00D96AE8" w:rsidRPr="00BA31C9" w:rsidRDefault="00D96AE8" w:rsidP="00D96AE8">
      <w:pPr>
        <w:autoSpaceDE w:val="0"/>
        <w:autoSpaceDN w:val="0"/>
        <w:adjustRightInd w:val="0"/>
        <w:ind w:firstLine="907"/>
        <w:jc w:val="both"/>
        <w:rPr>
          <w:bCs/>
        </w:rPr>
      </w:pPr>
      <w:r w:rsidRPr="00BA31C9">
        <w:rPr>
          <w:bCs/>
        </w:rPr>
        <w:t>- использовать легко очищающиеся и не боящиеся абразивных и растворяющих веществ материалы.</w:t>
      </w:r>
    </w:p>
    <w:p w:rsidR="00D96AE8" w:rsidRPr="00BA31C9" w:rsidRDefault="00D96AE8" w:rsidP="00D96AE8">
      <w:pPr>
        <w:autoSpaceDE w:val="0"/>
        <w:autoSpaceDN w:val="0"/>
        <w:adjustRightInd w:val="0"/>
        <w:ind w:firstLine="907"/>
        <w:jc w:val="both"/>
        <w:rPr>
          <w:bCs/>
        </w:rPr>
      </w:pPr>
      <w:r w:rsidRPr="00BA31C9">
        <w:rPr>
          <w:bCs/>
        </w:rPr>
        <w:t>- использовать на плоских поверхностях оборудования и МАФ перфорирование или рельефное текстурирование, которое мешает расклейке объявлений и разрисовыванию поверхности и облегчает очистку;</w:t>
      </w:r>
    </w:p>
    <w:p w:rsidR="00E3411C" w:rsidRDefault="00D96AE8" w:rsidP="00D96AE8">
      <w:pPr>
        <w:autoSpaceDE w:val="0"/>
        <w:autoSpaceDN w:val="0"/>
        <w:adjustRightInd w:val="0"/>
        <w:ind w:firstLine="907"/>
        <w:jc w:val="both"/>
        <w:rPr>
          <w:bCs/>
        </w:rPr>
      </w:pPr>
      <w:r w:rsidRPr="00BA31C9">
        <w:rPr>
          <w:bCs/>
        </w:rPr>
        <w:t xml:space="preserve">- использовать темные тона окраски или материалов, поскольку светлая однотонная окраска провоцирует нанесение незаконных надписей, при этом темная или черная окраска уменьшает количество надписей или их заметность, поскольку большинство цветов инструментов нанесения также темные. </w:t>
      </w:r>
    </w:p>
    <w:p w:rsidR="00E3411C" w:rsidRDefault="00D96AE8" w:rsidP="00D96AE8">
      <w:pPr>
        <w:autoSpaceDE w:val="0"/>
        <w:autoSpaceDN w:val="0"/>
        <w:adjustRightInd w:val="0"/>
        <w:ind w:firstLine="907"/>
        <w:jc w:val="both"/>
        <w:rPr>
          <w:bCs/>
        </w:rPr>
      </w:pPr>
      <w:r w:rsidRPr="00BA31C9">
        <w:rPr>
          <w:bCs/>
        </w:rPr>
        <w:t xml:space="preserve">При размещении оборудования необходимо предусматривать его вандалозащищенность: </w:t>
      </w:r>
    </w:p>
    <w:p w:rsidR="00D96AE8" w:rsidRPr="00BA31C9" w:rsidRDefault="00D96AE8" w:rsidP="00D96AE8">
      <w:pPr>
        <w:autoSpaceDE w:val="0"/>
        <w:autoSpaceDN w:val="0"/>
        <w:adjustRightInd w:val="0"/>
        <w:ind w:firstLine="907"/>
        <w:jc w:val="both"/>
        <w:rPr>
          <w:bCs/>
        </w:rPr>
      </w:pPr>
      <w:r w:rsidRPr="00BA31C9">
        <w:rPr>
          <w:bCs/>
        </w:rPr>
        <w:t xml:space="preserve">- оборудование (будки, остановки, столбы, заборы) и фасады зданий необходимо защитить с помощью рекламы и полезной информации, </w:t>
      </w:r>
      <w:proofErr w:type="spellStart"/>
      <w:r w:rsidRPr="00BA31C9">
        <w:rPr>
          <w:bCs/>
        </w:rPr>
        <w:t>стрит-арта</w:t>
      </w:r>
      <w:proofErr w:type="spellEnd"/>
      <w:r w:rsidRPr="00BA31C9">
        <w:rPr>
          <w:bCs/>
        </w:rPr>
        <w:t xml:space="preserve"> и рекламного </w:t>
      </w:r>
      <w:proofErr w:type="spellStart"/>
      <w:r w:rsidRPr="00BA31C9">
        <w:rPr>
          <w:bCs/>
        </w:rPr>
        <w:t>графити</w:t>
      </w:r>
      <w:proofErr w:type="spellEnd"/>
      <w:r w:rsidRPr="00BA31C9">
        <w:rPr>
          <w:bCs/>
        </w:rPr>
        <w:t>, озеленения.</w:t>
      </w:r>
    </w:p>
    <w:p w:rsidR="00D96AE8" w:rsidRPr="00BA31C9" w:rsidRDefault="00D96AE8" w:rsidP="00D96AE8">
      <w:pPr>
        <w:autoSpaceDE w:val="0"/>
        <w:autoSpaceDN w:val="0"/>
        <w:adjustRightInd w:val="0"/>
        <w:ind w:firstLine="907"/>
        <w:jc w:val="both"/>
        <w:rPr>
          <w:bCs/>
        </w:rPr>
      </w:pPr>
      <w:r w:rsidRPr="00BA31C9">
        <w:rPr>
          <w:bCs/>
        </w:rPr>
        <w:t>- минимизировать количество оборудования, группируя объекты "бок к боку", "спиной к спине" или к стене здания, в том числе объекты, стоящие на небольшом расстоянии друг от друга (например, банкоматы), тем самым уменьшая площадь, подвергающуюся вандализму, сокращая затраты и время на ее обслуживание.</w:t>
      </w:r>
    </w:p>
    <w:p w:rsidR="00D96AE8" w:rsidRPr="00BA31C9" w:rsidRDefault="00D96AE8" w:rsidP="00D96AE8">
      <w:pPr>
        <w:autoSpaceDE w:val="0"/>
        <w:autoSpaceDN w:val="0"/>
        <w:adjustRightInd w:val="0"/>
        <w:ind w:firstLine="907"/>
        <w:jc w:val="both"/>
        <w:rPr>
          <w:bCs/>
        </w:rPr>
      </w:pPr>
      <w:r w:rsidRPr="00BA31C9">
        <w:rPr>
          <w:bCs/>
        </w:rPr>
        <w:lastRenderedPageBreak/>
        <w:t>6.9.18.1. Большинство объектов целесообразно выполнить в максимально нейтральном к среде виде (например, использование нейтрального цвета - черного, серого, белого, возможны также темные оттенки других цветов).</w:t>
      </w:r>
    </w:p>
    <w:p w:rsidR="00D96AE8" w:rsidRPr="00BA31C9" w:rsidRDefault="00D96AE8" w:rsidP="00D96AE8">
      <w:pPr>
        <w:autoSpaceDE w:val="0"/>
        <w:autoSpaceDN w:val="0"/>
        <w:adjustRightInd w:val="0"/>
        <w:ind w:firstLine="907"/>
        <w:jc w:val="both"/>
        <w:rPr>
          <w:bCs/>
        </w:rPr>
      </w:pPr>
      <w:r w:rsidRPr="00BA31C9">
        <w:rPr>
          <w:bCs/>
        </w:rPr>
        <w:t>6.9.18.2. При проектировании или выборе объектов для установки необходимо учитывать все сторонние элементы и процессы использования, например, процессы уборки и ремонта.</w:t>
      </w:r>
    </w:p>
    <w:p w:rsidR="00D96AE8" w:rsidRPr="00BA31C9" w:rsidRDefault="00D96AE8" w:rsidP="00D96AE8">
      <w:pPr>
        <w:autoSpaceDE w:val="0"/>
        <w:autoSpaceDN w:val="0"/>
        <w:adjustRightInd w:val="0"/>
        <w:ind w:firstLine="907"/>
        <w:jc w:val="both"/>
        <w:rPr>
          <w:bCs/>
        </w:rPr>
      </w:pPr>
      <w:r w:rsidRPr="00BA31C9">
        <w:rPr>
          <w:bCs/>
        </w:rPr>
        <w:t xml:space="preserve">6.10. При создании некапитальных нестационарных сооружений, выполненных из легких конструкций,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боксовые гаражи, другие объекты некапитального характера) необходимо применять отделочные материалы сооружений, отвечающие архитектурно-художественным требованиям дизайна и освещения, характеру сложившейся среды населенного пункта и условиям долговременной эксплуатации. При остеклении витрин необходимо применять безосколочные, ударостойкие материалы, безопасные упрочняющие многослойные пленочные покрытия, поликарбонатные стекла. При проектировании </w:t>
      </w:r>
      <w:proofErr w:type="spellStart"/>
      <w:r w:rsidRPr="00BA31C9">
        <w:rPr>
          <w:bCs/>
        </w:rPr>
        <w:t>мини-маркетов</w:t>
      </w:r>
      <w:proofErr w:type="spellEnd"/>
      <w:r w:rsidRPr="00BA31C9">
        <w:rPr>
          <w:bCs/>
        </w:rPr>
        <w:t>, мини-рынков, торговых рядов необходимо применение быстровозводимых модульных комплексов, выполняемых из легких конструкций.</w:t>
      </w:r>
    </w:p>
    <w:p w:rsidR="00D96AE8" w:rsidRPr="00BA31C9" w:rsidRDefault="00D96AE8" w:rsidP="00D96AE8">
      <w:pPr>
        <w:autoSpaceDE w:val="0"/>
        <w:autoSpaceDN w:val="0"/>
        <w:adjustRightInd w:val="0"/>
        <w:ind w:firstLine="907"/>
        <w:jc w:val="both"/>
        <w:rPr>
          <w:bCs/>
        </w:rPr>
      </w:pPr>
      <w:r w:rsidRPr="00BA31C9">
        <w:rPr>
          <w:bCs/>
        </w:rPr>
        <w:t>6.10.1. В рамках решения задачи обеспечения качества городской среды при создании и благоустройстве некапитальных нестационарных сооружений необходимо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D96AE8" w:rsidRPr="00BA31C9" w:rsidRDefault="00D96AE8" w:rsidP="00D96AE8">
      <w:pPr>
        <w:autoSpaceDE w:val="0"/>
        <w:autoSpaceDN w:val="0"/>
        <w:adjustRightInd w:val="0"/>
        <w:ind w:firstLine="907"/>
        <w:jc w:val="both"/>
        <w:rPr>
          <w:bCs/>
        </w:rPr>
      </w:pPr>
      <w:r w:rsidRPr="00BA31C9">
        <w:rPr>
          <w:bCs/>
        </w:rPr>
        <w:t xml:space="preserve">6.10.2. Некапитальные нестационарные сооружения необходимо размещать на территориях </w:t>
      </w:r>
      <w:r w:rsidR="00E3411C">
        <w:t>сельского поселения</w:t>
      </w:r>
      <w:r w:rsidRPr="00BA31C9">
        <w:rPr>
          <w:bCs/>
        </w:rPr>
        <w:t>, таким образом, чтобы не мешать пешеходному движению, не ухудшать визуальное восприятие среды населенного пункта и благоустройство территории и застройки. Сооружения предприятий мелкорозничной торговли, бытового обслуживания и питания необходимо размещать на территориях пешеходных зон, в парках, садах, на бульварах населенного пункта. Сооружения необходимо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w:t>
      </w:r>
    </w:p>
    <w:p w:rsidR="00D96AE8" w:rsidRPr="00BA31C9" w:rsidRDefault="00D96AE8" w:rsidP="00D96AE8">
      <w:pPr>
        <w:autoSpaceDE w:val="0"/>
        <w:autoSpaceDN w:val="0"/>
        <w:adjustRightInd w:val="0"/>
        <w:ind w:firstLine="907"/>
        <w:jc w:val="both"/>
        <w:rPr>
          <w:bCs/>
        </w:rPr>
      </w:pPr>
      <w:r w:rsidRPr="00BA31C9">
        <w:rPr>
          <w:bCs/>
        </w:rPr>
        <w:t>6.10.3. Размещение туалетных кабин необходимо предусматривать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в местах установки автозаправочных станций, на автостоянках, а также - при некапитальных нестационарных сооружениях питания.</w:t>
      </w:r>
    </w:p>
    <w:p w:rsidR="00D96AE8" w:rsidRPr="00BA31C9" w:rsidRDefault="00D96AE8" w:rsidP="00D96AE8">
      <w:pPr>
        <w:autoSpaceDE w:val="0"/>
        <w:autoSpaceDN w:val="0"/>
        <w:adjustRightInd w:val="0"/>
        <w:ind w:firstLine="907"/>
        <w:jc w:val="both"/>
        <w:rPr>
          <w:bCs/>
        </w:rPr>
      </w:pPr>
      <w:r w:rsidRPr="00BA31C9">
        <w:rPr>
          <w:bCs/>
        </w:rPr>
        <w:t>6.11. Требования по оформлению и оборудованию зданий и сооружений.</w:t>
      </w:r>
    </w:p>
    <w:p w:rsidR="00D96AE8" w:rsidRPr="00BA31C9" w:rsidRDefault="00D96AE8" w:rsidP="00D96AE8">
      <w:pPr>
        <w:autoSpaceDE w:val="0"/>
        <w:autoSpaceDN w:val="0"/>
        <w:adjustRightInd w:val="0"/>
        <w:ind w:firstLine="907"/>
        <w:jc w:val="both"/>
        <w:rPr>
          <w:bCs/>
        </w:rPr>
      </w:pPr>
      <w:r w:rsidRPr="00BA31C9">
        <w:rPr>
          <w:bCs/>
        </w:rPr>
        <w:t>6.11.1. Проектирование оформления и оборудования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другое), размещение антенн, водосточных труб, отмостки, домовых знаков, защитных сеток.</w:t>
      </w:r>
    </w:p>
    <w:p w:rsidR="00D96AE8" w:rsidRPr="00BA31C9" w:rsidRDefault="00D96AE8" w:rsidP="00D96AE8">
      <w:pPr>
        <w:autoSpaceDE w:val="0"/>
        <w:autoSpaceDN w:val="0"/>
        <w:adjustRightInd w:val="0"/>
        <w:ind w:firstLine="907"/>
        <w:jc w:val="both"/>
        <w:rPr>
          <w:bCs/>
        </w:rPr>
      </w:pPr>
      <w:r w:rsidRPr="00BA31C9">
        <w:rPr>
          <w:bCs/>
        </w:rPr>
        <w:t>6.11.2. Колористическое решение зданий и сооружений необходимо проектировать с учетом концепции общего цветового решения застройки улиц и территорий муниципального образования.</w:t>
      </w:r>
    </w:p>
    <w:p w:rsidR="00D96AE8" w:rsidRPr="00BA31C9" w:rsidRDefault="00D96AE8" w:rsidP="00D96AE8">
      <w:pPr>
        <w:autoSpaceDE w:val="0"/>
        <w:autoSpaceDN w:val="0"/>
        <w:adjustRightInd w:val="0"/>
        <w:ind w:firstLine="907"/>
        <w:jc w:val="both"/>
        <w:rPr>
          <w:bCs/>
        </w:rPr>
      </w:pPr>
      <w:r w:rsidRPr="00BA31C9">
        <w:rPr>
          <w:bCs/>
        </w:rPr>
        <w:lastRenderedPageBreak/>
        <w:t>6.11.3. Возможность остекления лоджий и балконов, замены рам, окраски стен в исторических центрах населенных пунктов необходимо устанавливать в составе градостроительного регламента.</w:t>
      </w:r>
    </w:p>
    <w:p w:rsidR="00D96AE8" w:rsidRPr="00BA31C9" w:rsidRDefault="00D96AE8" w:rsidP="00D96AE8">
      <w:pPr>
        <w:autoSpaceDE w:val="0"/>
        <w:autoSpaceDN w:val="0"/>
        <w:adjustRightInd w:val="0"/>
        <w:ind w:firstLine="907"/>
        <w:jc w:val="both"/>
        <w:rPr>
          <w:bCs/>
        </w:rPr>
      </w:pPr>
      <w:r w:rsidRPr="00BA31C9">
        <w:rPr>
          <w:bCs/>
        </w:rPr>
        <w:t>6.11.4. Необходимо предусматривать размещение на зданиях, расположенных вдоль магистральных улиц населенного пункта, антенн, коаксиальных дымоходов, наружных кондиционеров по согласованному проекту со стороны дворовых фасадов.</w:t>
      </w:r>
    </w:p>
    <w:p w:rsidR="00D96AE8" w:rsidRDefault="00D96AE8" w:rsidP="00D96AE8">
      <w:pPr>
        <w:autoSpaceDE w:val="0"/>
        <w:autoSpaceDN w:val="0"/>
        <w:adjustRightInd w:val="0"/>
        <w:ind w:firstLine="907"/>
        <w:jc w:val="both"/>
        <w:rPr>
          <w:bCs/>
        </w:rPr>
      </w:pPr>
      <w:r w:rsidRPr="00BA31C9">
        <w:rPr>
          <w:bCs/>
        </w:rPr>
        <w:t>6.11.5. Входные (участки входов в здания) группы зданий жилого и общественного назначения необходимо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D96AE8" w:rsidRPr="00BA31C9" w:rsidRDefault="00D96AE8" w:rsidP="00D96AE8">
      <w:pPr>
        <w:autoSpaceDE w:val="0"/>
        <w:autoSpaceDN w:val="0"/>
        <w:adjustRightInd w:val="0"/>
        <w:ind w:firstLine="907"/>
        <w:jc w:val="both"/>
        <w:rPr>
          <w:bCs/>
        </w:rPr>
      </w:pPr>
    </w:p>
    <w:p w:rsidR="00D96AE8" w:rsidRDefault="00D96AE8" w:rsidP="00D96AE8">
      <w:pPr>
        <w:autoSpaceDE w:val="0"/>
        <w:autoSpaceDN w:val="0"/>
        <w:adjustRightInd w:val="0"/>
        <w:ind w:firstLine="907"/>
        <w:jc w:val="center"/>
        <w:rPr>
          <w:b/>
          <w:bCs/>
        </w:rPr>
      </w:pPr>
      <w:r w:rsidRPr="00E64254">
        <w:rPr>
          <w:b/>
          <w:bCs/>
        </w:rPr>
        <w:t>6.12. Требования по организации площадок.</w:t>
      </w:r>
    </w:p>
    <w:p w:rsidR="00B92494" w:rsidRPr="00E64254" w:rsidRDefault="00B92494" w:rsidP="00D96AE8">
      <w:pPr>
        <w:autoSpaceDE w:val="0"/>
        <w:autoSpaceDN w:val="0"/>
        <w:adjustRightInd w:val="0"/>
        <w:ind w:firstLine="907"/>
        <w:jc w:val="center"/>
        <w:rPr>
          <w:b/>
          <w:bCs/>
        </w:rPr>
      </w:pPr>
    </w:p>
    <w:p w:rsidR="00D96AE8" w:rsidRPr="00BA31C9" w:rsidRDefault="00D96AE8" w:rsidP="00D96AE8">
      <w:pPr>
        <w:autoSpaceDE w:val="0"/>
        <w:autoSpaceDN w:val="0"/>
        <w:adjustRightInd w:val="0"/>
        <w:ind w:firstLine="907"/>
        <w:jc w:val="both"/>
        <w:rPr>
          <w:bCs/>
        </w:rPr>
      </w:pPr>
      <w:r w:rsidRPr="00BA31C9">
        <w:rPr>
          <w:bCs/>
        </w:rPr>
        <w:t>6.12.1. На территории населенного пункта необходимо предусматривать следующие виды площадок: для игр детей, отдыха взрослых, занятий спортом, установки мусоросборников, выгула и дрессировки собак, стоянок автомобилей.</w:t>
      </w:r>
    </w:p>
    <w:p w:rsidR="00D96AE8" w:rsidRPr="00BA31C9" w:rsidRDefault="00D96AE8" w:rsidP="00D96AE8">
      <w:pPr>
        <w:autoSpaceDE w:val="0"/>
        <w:autoSpaceDN w:val="0"/>
        <w:adjustRightInd w:val="0"/>
        <w:ind w:firstLine="907"/>
        <w:jc w:val="both"/>
        <w:rPr>
          <w:bCs/>
        </w:rPr>
      </w:pPr>
      <w:r w:rsidRPr="00BA31C9">
        <w:rPr>
          <w:bCs/>
        </w:rPr>
        <w:t>6.12.2. Требования по организации детских площадок.</w:t>
      </w:r>
    </w:p>
    <w:p w:rsidR="00D96AE8" w:rsidRPr="00BA31C9" w:rsidRDefault="00D96AE8" w:rsidP="00D96AE8">
      <w:pPr>
        <w:autoSpaceDE w:val="0"/>
        <w:autoSpaceDN w:val="0"/>
        <w:adjustRightInd w:val="0"/>
        <w:ind w:firstLine="907"/>
        <w:jc w:val="both"/>
        <w:rPr>
          <w:bCs/>
        </w:rPr>
      </w:pPr>
      <w:r w:rsidRPr="00BA31C9">
        <w:rPr>
          <w:bCs/>
        </w:rPr>
        <w:t>6.12.2.1. Детские площадки обычно предназначены для игр и активного отдыха детей разных возрастов.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необходима организация спортивно-игровых комплексов (микро-скалодромы, велодромы и т.п.) и оборудование специальных мест для катания на самокатах, роликовых досках и коньках.</w:t>
      </w:r>
    </w:p>
    <w:p w:rsidR="00D96AE8" w:rsidRPr="00BA31C9" w:rsidRDefault="00D96AE8" w:rsidP="00D96AE8">
      <w:pPr>
        <w:autoSpaceDE w:val="0"/>
        <w:autoSpaceDN w:val="0"/>
        <w:adjustRightInd w:val="0"/>
        <w:ind w:firstLine="907"/>
        <w:jc w:val="both"/>
        <w:rPr>
          <w:bCs/>
        </w:rPr>
      </w:pPr>
      <w:r w:rsidRPr="00BA31C9">
        <w:rPr>
          <w:bCs/>
        </w:rPr>
        <w:t>6.12.2.2. Детские площадки необходимо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хранения автотранспортных средств. Подходы к детским площадкам не  организуют с проезжей части.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D96AE8" w:rsidRPr="00BA31C9" w:rsidRDefault="00D96AE8" w:rsidP="00D96AE8">
      <w:pPr>
        <w:autoSpaceDE w:val="0"/>
        <w:autoSpaceDN w:val="0"/>
        <w:adjustRightInd w:val="0"/>
        <w:ind w:firstLine="907"/>
        <w:jc w:val="both"/>
        <w:rPr>
          <w:bCs/>
        </w:rPr>
      </w:pPr>
      <w:r w:rsidRPr="00BA31C9">
        <w:rPr>
          <w:bCs/>
        </w:rPr>
        <w:t>6.12.3. Требования по организации площадок для отдыха и досуга.</w:t>
      </w:r>
    </w:p>
    <w:p w:rsidR="00D96AE8" w:rsidRPr="00BA31C9" w:rsidRDefault="00D96AE8" w:rsidP="00D96AE8">
      <w:pPr>
        <w:autoSpaceDE w:val="0"/>
        <w:autoSpaceDN w:val="0"/>
        <w:adjustRightInd w:val="0"/>
        <w:ind w:firstLine="907"/>
        <w:jc w:val="both"/>
        <w:rPr>
          <w:bCs/>
        </w:rPr>
      </w:pPr>
      <w:r w:rsidRPr="00BA31C9">
        <w:rPr>
          <w:bCs/>
        </w:rPr>
        <w:t>6.12.3.1. Площадки для отдыха и проведения досуга взрослого населения необходимо размещать на участках жилой застройки, на озелененных территориях жилой группы и микрорайона, в парках и лесопарках.</w:t>
      </w:r>
    </w:p>
    <w:p w:rsidR="00D96AE8" w:rsidRPr="00BA31C9" w:rsidRDefault="00D96AE8" w:rsidP="00D96AE8">
      <w:pPr>
        <w:autoSpaceDE w:val="0"/>
        <w:autoSpaceDN w:val="0"/>
        <w:adjustRightInd w:val="0"/>
        <w:ind w:firstLine="907"/>
        <w:jc w:val="both"/>
        <w:rPr>
          <w:bCs/>
        </w:rPr>
      </w:pPr>
      <w:r w:rsidRPr="00BA31C9">
        <w:rPr>
          <w:bCs/>
        </w:rPr>
        <w:t>6.12.3.2. Перечень элементов благоустройства на площадке для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D96AE8" w:rsidRPr="00BA31C9" w:rsidRDefault="00D96AE8" w:rsidP="00D96AE8">
      <w:pPr>
        <w:autoSpaceDE w:val="0"/>
        <w:autoSpaceDN w:val="0"/>
        <w:adjustRightInd w:val="0"/>
        <w:ind w:firstLine="907"/>
        <w:jc w:val="both"/>
        <w:rPr>
          <w:bCs/>
        </w:rPr>
      </w:pPr>
      <w:r w:rsidRPr="00BA31C9">
        <w:rPr>
          <w:bCs/>
        </w:rPr>
        <w:t>6.12.3.3. Функционирование осветительного оборудования необходимо обеспечивать в режиме освещения территории, на которой расположена площадка.</w:t>
      </w:r>
    </w:p>
    <w:p w:rsidR="00D96AE8" w:rsidRPr="00BA31C9" w:rsidRDefault="00D96AE8" w:rsidP="00D96AE8">
      <w:pPr>
        <w:autoSpaceDE w:val="0"/>
        <w:autoSpaceDN w:val="0"/>
        <w:adjustRightInd w:val="0"/>
        <w:ind w:firstLine="907"/>
        <w:jc w:val="both"/>
        <w:rPr>
          <w:bCs/>
        </w:rPr>
      </w:pPr>
      <w:r w:rsidRPr="00BA31C9">
        <w:rPr>
          <w:bCs/>
        </w:rPr>
        <w:t>6.12.4. Требования по организации спортивных площадок.</w:t>
      </w:r>
    </w:p>
    <w:p w:rsidR="00D96AE8" w:rsidRPr="00BA31C9" w:rsidRDefault="00D96AE8" w:rsidP="00D96AE8">
      <w:pPr>
        <w:autoSpaceDE w:val="0"/>
        <w:autoSpaceDN w:val="0"/>
        <w:adjustRightInd w:val="0"/>
        <w:ind w:firstLine="907"/>
        <w:jc w:val="both"/>
        <w:rPr>
          <w:bCs/>
        </w:rPr>
      </w:pPr>
      <w:r w:rsidRPr="00BA31C9">
        <w:rPr>
          <w:bCs/>
        </w:rPr>
        <w:t>6.12.4.1. Спортивные площадки предназначены для занятий физкультурой и спортом всех возрастных групп населения, их необходимо размещать на территориях жилого и рекреационного назначения, участков спортивных сооружений.</w:t>
      </w:r>
    </w:p>
    <w:p w:rsidR="00D96AE8" w:rsidRPr="00BA31C9" w:rsidRDefault="00D96AE8" w:rsidP="00D96AE8">
      <w:pPr>
        <w:autoSpaceDE w:val="0"/>
        <w:autoSpaceDN w:val="0"/>
        <w:adjustRightInd w:val="0"/>
        <w:ind w:firstLine="907"/>
        <w:jc w:val="both"/>
        <w:rPr>
          <w:bCs/>
        </w:rPr>
      </w:pPr>
      <w:r w:rsidRPr="00BA31C9">
        <w:rPr>
          <w:bCs/>
        </w:rPr>
        <w:t>6.12.4.2. Озеленение площадок необходимо размещать по периметру.         Не допускается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площадки возможно применять вертикальное озеленение.</w:t>
      </w:r>
    </w:p>
    <w:p w:rsidR="00D96AE8" w:rsidRPr="00BA31C9" w:rsidRDefault="00D96AE8" w:rsidP="00D96AE8">
      <w:pPr>
        <w:autoSpaceDE w:val="0"/>
        <w:autoSpaceDN w:val="0"/>
        <w:adjustRightInd w:val="0"/>
        <w:ind w:firstLine="907"/>
        <w:jc w:val="both"/>
        <w:rPr>
          <w:bCs/>
        </w:rPr>
      </w:pPr>
      <w:r w:rsidRPr="00BA31C9">
        <w:rPr>
          <w:bCs/>
        </w:rPr>
        <w:lastRenderedPageBreak/>
        <w:t>6.12.5. Площадки для установки контейнеров для сборки твердых коммунальных отходов.</w:t>
      </w:r>
    </w:p>
    <w:p w:rsidR="00D96AE8" w:rsidRPr="00BA31C9" w:rsidRDefault="00D96AE8" w:rsidP="00D96AE8">
      <w:pPr>
        <w:autoSpaceDE w:val="0"/>
        <w:autoSpaceDN w:val="0"/>
        <w:adjustRightInd w:val="0"/>
        <w:ind w:firstLine="907"/>
        <w:jc w:val="both"/>
        <w:rPr>
          <w:bCs/>
        </w:rPr>
      </w:pPr>
      <w:r w:rsidRPr="00BA31C9">
        <w:rPr>
          <w:bCs/>
        </w:rPr>
        <w:t>6.12.5.1. Контейнерные площадки и площадки для складирования отдельных групп коммунальных отходов - специально оборудованные места, предназначенные для складирования коммунальных отходов. Такие площадки необходимо снабжать сведениями о сроках удаления отходов, наименовании организации, выполняющей данную работу, и контактах лица, ответственного за качественную и своевременную работу по содержанию площадки и своевременное удаление отходов. Наличие таких площадок необходимо предусматривать в составе территорий и участков любого функционального назначения, где могут накапливаться коммунальные отходы.</w:t>
      </w:r>
    </w:p>
    <w:p w:rsidR="00D96AE8" w:rsidRPr="00BA31C9" w:rsidRDefault="00D96AE8" w:rsidP="00D96AE8">
      <w:pPr>
        <w:autoSpaceDE w:val="0"/>
        <w:autoSpaceDN w:val="0"/>
        <w:adjustRightInd w:val="0"/>
        <w:ind w:firstLine="907"/>
        <w:jc w:val="both"/>
        <w:rPr>
          <w:bCs/>
        </w:rPr>
      </w:pPr>
      <w:r w:rsidRPr="00BA31C9">
        <w:rPr>
          <w:bCs/>
        </w:rPr>
        <w:t>6.12.5.2. Необходимо определять размер контейнерной площадки исходя из задач, габаритов и количества контейнеров, используемых для складирования отходов, но не более предусмотренного санитарно-эпидемиологическими требованиями.</w:t>
      </w:r>
    </w:p>
    <w:p w:rsidR="00D96AE8" w:rsidRPr="00BA31C9" w:rsidRDefault="00D96AE8" w:rsidP="00D96AE8">
      <w:pPr>
        <w:autoSpaceDE w:val="0"/>
        <w:autoSpaceDN w:val="0"/>
        <w:adjustRightInd w:val="0"/>
        <w:ind w:firstLine="907"/>
        <w:jc w:val="both"/>
        <w:rPr>
          <w:bCs/>
        </w:rPr>
      </w:pPr>
      <w:r w:rsidRPr="00BA31C9">
        <w:rPr>
          <w:bCs/>
        </w:rPr>
        <w:t>6.12.5.3. Контейнерные площадки необходимо совмещать с площадками для складирования отдельных групп коммунальных отходов, в том числе для складирования крупногабаритных отходов.</w:t>
      </w:r>
    </w:p>
    <w:p w:rsidR="00D96AE8" w:rsidRPr="00BA31C9" w:rsidRDefault="00D96AE8" w:rsidP="00D96AE8">
      <w:pPr>
        <w:autoSpaceDE w:val="0"/>
        <w:autoSpaceDN w:val="0"/>
        <w:adjustRightInd w:val="0"/>
        <w:ind w:firstLine="907"/>
        <w:jc w:val="both"/>
        <w:rPr>
          <w:bCs/>
        </w:rPr>
      </w:pPr>
      <w:r w:rsidRPr="00BA31C9">
        <w:rPr>
          <w:bCs/>
        </w:rPr>
        <w:t>6.12.5.4. Целесообразно такие площадки помимо информации о сроках удаления отходов и контактной информации ответственного лица снабжать информацией,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
    <w:p w:rsidR="00D96AE8" w:rsidRPr="00BA31C9" w:rsidRDefault="00D96AE8" w:rsidP="00D96AE8">
      <w:pPr>
        <w:autoSpaceDE w:val="0"/>
        <w:autoSpaceDN w:val="0"/>
        <w:adjustRightInd w:val="0"/>
        <w:ind w:firstLine="907"/>
        <w:jc w:val="both"/>
        <w:rPr>
          <w:bCs/>
        </w:rPr>
      </w:pPr>
      <w:r w:rsidRPr="00BA31C9">
        <w:rPr>
          <w:bCs/>
        </w:rPr>
        <w:t>6.12.6. Требования по организации площадки для выгула собак.</w:t>
      </w:r>
    </w:p>
    <w:p w:rsidR="00D96AE8" w:rsidRPr="00BA31C9" w:rsidRDefault="00D96AE8" w:rsidP="00D96AE8">
      <w:pPr>
        <w:autoSpaceDE w:val="0"/>
        <w:autoSpaceDN w:val="0"/>
        <w:adjustRightInd w:val="0"/>
        <w:ind w:firstLine="907"/>
        <w:jc w:val="both"/>
        <w:rPr>
          <w:bCs/>
        </w:rPr>
      </w:pPr>
      <w:r w:rsidRPr="00BA31C9">
        <w:rPr>
          <w:bCs/>
        </w:rPr>
        <w:t>6.12.6.1. Площадки для выгула собак необходимо размещать на территориях общего пользования, за пределами санитарной зоны источников водоснабжения первого и второго поясов.</w:t>
      </w:r>
    </w:p>
    <w:p w:rsidR="00D96AE8" w:rsidRPr="00BA31C9" w:rsidRDefault="00D96AE8" w:rsidP="00D96AE8">
      <w:pPr>
        <w:autoSpaceDE w:val="0"/>
        <w:autoSpaceDN w:val="0"/>
        <w:adjustRightInd w:val="0"/>
        <w:ind w:firstLine="907"/>
        <w:jc w:val="both"/>
        <w:rPr>
          <w:bCs/>
        </w:rPr>
      </w:pPr>
      <w:r w:rsidRPr="00BA31C9">
        <w:rPr>
          <w:bCs/>
        </w:rPr>
        <w:t>6.12.6.2. Для покрытия поверхности части площадки, предназначенной для выгула собак, следует предусматривать выровненную поверхность, обеспечивающую хороший дренаж, не травмирующую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собак, необходимо проектировать с твердым или комбинированным видом покрытия (плитка, утопленная в газон и др.). Подход к площадке необходимо оборудовать твердым видом покрытия.</w:t>
      </w:r>
    </w:p>
    <w:p w:rsidR="00D96AE8" w:rsidRPr="00BA31C9" w:rsidRDefault="00D96AE8" w:rsidP="00D96AE8">
      <w:pPr>
        <w:autoSpaceDE w:val="0"/>
        <w:autoSpaceDN w:val="0"/>
        <w:adjustRightInd w:val="0"/>
        <w:ind w:firstLine="907"/>
        <w:jc w:val="both"/>
        <w:rPr>
          <w:bCs/>
        </w:rPr>
      </w:pPr>
      <w:r w:rsidRPr="00BA31C9">
        <w:rPr>
          <w:bCs/>
        </w:rPr>
        <w:t>6.12.6.3. На территории площадки необходимо предусматривать информационный стенд с правилами пользования площадкой.</w:t>
      </w:r>
    </w:p>
    <w:p w:rsidR="00D96AE8" w:rsidRPr="00BA31C9" w:rsidRDefault="00D96AE8" w:rsidP="00D96AE8">
      <w:pPr>
        <w:autoSpaceDE w:val="0"/>
        <w:autoSpaceDN w:val="0"/>
        <w:adjustRightInd w:val="0"/>
        <w:ind w:firstLine="907"/>
        <w:jc w:val="both"/>
        <w:rPr>
          <w:bCs/>
        </w:rPr>
      </w:pPr>
      <w:r w:rsidRPr="00BA31C9">
        <w:rPr>
          <w:bCs/>
        </w:rPr>
        <w:t>6.12.7. Требования по организации площадки для дрессировки собак</w:t>
      </w:r>
    </w:p>
    <w:p w:rsidR="00D96AE8" w:rsidRPr="00BA31C9" w:rsidRDefault="00D96AE8" w:rsidP="00D96AE8">
      <w:pPr>
        <w:autoSpaceDE w:val="0"/>
        <w:autoSpaceDN w:val="0"/>
        <w:adjustRightInd w:val="0"/>
        <w:ind w:firstLine="907"/>
        <w:jc w:val="both"/>
        <w:rPr>
          <w:bCs/>
        </w:rPr>
      </w:pPr>
      <w:r w:rsidRPr="00BA31C9">
        <w:rPr>
          <w:bCs/>
        </w:rPr>
        <w:t>6.12.7.1.  Перечень элементов благоустройства территории на площадке для дрессировки собак включает: мягкие или газонные виды покрытия, ограждение, скамьи и урны, информационный стенд, осветительное оборудование, специальное тренировочное оборудование.</w:t>
      </w:r>
    </w:p>
    <w:p w:rsidR="00D96AE8" w:rsidRPr="00BA31C9" w:rsidRDefault="00D96AE8" w:rsidP="00D96AE8">
      <w:pPr>
        <w:autoSpaceDE w:val="0"/>
        <w:autoSpaceDN w:val="0"/>
        <w:adjustRightInd w:val="0"/>
        <w:ind w:firstLine="907"/>
        <w:jc w:val="both"/>
        <w:rPr>
          <w:bCs/>
        </w:rPr>
      </w:pPr>
      <w:r w:rsidRPr="00BA31C9">
        <w:rPr>
          <w:bCs/>
        </w:rPr>
        <w:t>6.12.7.2. Покрытие площадки необходимо предусматривать имеющим ровную поверхность, обеспечивающую хороший дренаж, не травмирующую конечности животных (газонное, песчаное, песчано-земляное), а также удобным для регулярной уборки и обновления.</w:t>
      </w:r>
    </w:p>
    <w:p w:rsidR="00D96AE8" w:rsidRPr="00BA31C9" w:rsidRDefault="00D96AE8" w:rsidP="00D96AE8">
      <w:pPr>
        <w:autoSpaceDE w:val="0"/>
        <w:autoSpaceDN w:val="0"/>
        <w:adjustRightInd w:val="0"/>
        <w:ind w:firstLine="907"/>
        <w:jc w:val="both"/>
        <w:rPr>
          <w:bCs/>
        </w:rPr>
      </w:pPr>
      <w:r w:rsidRPr="00BA31C9">
        <w:rPr>
          <w:bCs/>
        </w:rPr>
        <w:t>6.12.7.3. Площадки для дрессировки собак необходимо об</w:t>
      </w:r>
      <w:r w:rsidRPr="00B92494">
        <w:rPr>
          <w:bCs/>
        </w:rPr>
        <w:t>о</w:t>
      </w:r>
      <w:r w:rsidRPr="00BA31C9">
        <w:rPr>
          <w:bCs/>
        </w:rPr>
        <w:t>рудовать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D96AE8" w:rsidRPr="00BA31C9" w:rsidRDefault="00D96AE8" w:rsidP="00D96AE8">
      <w:pPr>
        <w:autoSpaceDE w:val="0"/>
        <w:autoSpaceDN w:val="0"/>
        <w:adjustRightInd w:val="0"/>
        <w:ind w:firstLine="907"/>
        <w:jc w:val="both"/>
        <w:rPr>
          <w:bCs/>
        </w:rPr>
      </w:pPr>
      <w:r w:rsidRPr="00BA31C9">
        <w:rPr>
          <w:bCs/>
        </w:rPr>
        <w:t>6.12.8. Требования по организации площадки автостоянок</w:t>
      </w:r>
      <w:r w:rsidR="00E65380" w:rsidRPr="00B92494">
        <w:rPr>
          <w:bCs/>
        </w:rPr>
        <w:t>и парковок</w:t>
      </w:r>
      <w:r w:rsidRPr="00B92494">
        <w:rPr>
          <w:bCs/>
        </w:rPr>
        <w:t>.</w:t>
      </w:r>
    </w:p>
    <w:p w:rsidR="00D96AE8" w:rsidRPr="00BA31C9" w:rsidRDefault="0066645F" w:rsidP="00D96AE8">
      <w:pPr>
        <w:autoSpaceDE w:val="0"/>
        <w:autoSpaceDN w:val="0"/>
        <w:adjustRightInd w:val="0"/>
        <w:ind w:firstLine="907"/>
        <w:jc w:val="both"/>
        <w:rPr>
          <w:bCs/>
        </w:rPr>
      </w:pPr>
      <w:r>
        <w:rPr>
          <w:bCs/>
        </w:rPr>
        <w:t>6.12.8.1.</w:t>
      </w:r>
      <w:r w:rsidR="00D96AE8" w:rsidRPr="00BA31C9">
        <w:rPr>
          <w:bCs/>
        </w:rPr>
        <w:t xml:space="preserve">Перечень элементов благоустройства территории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Площадки </w:t>
      </w:r>
      <w:r w:rsidR="00D96AE8" w:rsidRPr="00BA31C9">
        <w:rPr>
          <w:bCs/>
        </w:rPr>
        <w:lastRenderedPageBreak/>
        <w:t>для длительного хранения автомобилей могут быть оборудованы навесами, легкими осаждениями боксов, смотровыми эстакадами.</w:t>
      </w:r>
    </w:p>
    <w:p w:rsidR="00D96AE8" w:rsidRPr="00BA31C9" w:rsidRDefault="00D96AE8" w:rsidP="00D96AE8">
      <w:pPr>
        <w:autoSpaceDE w:val="0"/>
        <w:autoSpaceDN w:val="0"/>
        <w:adjustRightInd w:val="0"/>
        <w:ind w:firstLine="907"/>
        <w:jc w:val="both"/>
        <w:rPr>
          <w:bCs/>
        </w:rPr>
      </w:pPr>
      <w:r w:rsidRPr="00BA31C9">
        <w:rPr>
          <w:bCs/>
        </w:rPr>
        <w:t>6.12.8.2. Разделительные элементы на площадках должны быть выполнены в виде разметки (белых полос), озелененных полос (газонов), контейнерного озеленения.</w:t>
      </w:r>
    </w:p>
    <w:p w:rsidR="00D96AE8" w:rsidRPr="00BA31C9" w:rsidRDefault="00D96AE8" w:rsidP="00D96AE8">
      <w:pPr>
        <w:autoSpaceDE w:val="0"/>
        <w:autoSpaceDN w:val="0"/>
        <w:adjustRightInd w:val="0"/>
        <w:ind w:firstLine="907"/>
        <w:jc w:val="both"/>
        <w:rPr>
          <w:bCs/>
        </w:rPr>
      </w:pPr>
      <w:r w:rsidRPr="00BA31C9">
        <w:rPr>
          <w:bCs/>
        </w:rPr>
        <w:t xml:space="preserve">6.12.8.3. На площадках для хранения автомобилей населения и </w:t>
      </w:r>
      <w:proofErr w:type="spellStart"/>
      <w:r w:rsidRPr="00BA31C9">
        <w:rPr>
          <w:bCs/>
        </w:rPr>
        <w:t>приобъектных</w:t>
      </w:r>
      <w:proofErr w:type="spellEnd"/>
      <w:r w:rsidRPr="00BA31C9">
        <w:rPr>
          <w:bCs/>
        </w:rPr>
        <w:t xml:space="preserve"> желательно предусмотреть возможность зарядки электрического транспорта.</w:t>
      </w:r>
    </w:p>
    <w:p w:rsidR="00D96AE8" w:rsidRDefault="00D96AE8" w:rsidP="00D96AE8">
      <w:pPr>
        <w:autoSpaceDE w:val="0"/>
        <w:autoSpaceDN w:val="0"/>
        <w:adjustRightInd w:val="0"/>
        <w:ind w:firstLine="907"/>
        <w:jc w:val="both"/>
        <w:rPr>
          <w:bCs/>
        </w:rPr>
      </w:pPr>
      <w:r w:rsidRPr="00BA31C9">
        <w:rPr>
          <w:bCs/>
        </w:rPr>
        <w:t>6.12.8.4. При планировке общественных пространств и дворовых территорий следует предусматривать специальные препятствия в целях недопущения парковки транспортных средств на газонах.</w:t>
      </w:r>
    </w:p>
    <w:p w:rsidR="00E65380" w:rsidRPr="00BA31C9" w:rsidRDefault="00E65380" w:rsidP="00D96AE8">
      <w:pPr>
        <w:autoSpaceDE w:val="0"/>
        <w:autoSpaceDN w:val="0"/>
        <w:adjustRightInd w:val="0"/>
        <w:ind w:firstLine="907"/>
        <w:jc w:val="both"/>
        <w:rPr>
          <w:bCs/>
        </w:rPr>
      </w:pPr>
      <w:r>
        <w:rPr>
          <w:bCs/>
        </w:rPr>
        <w:t xml:space="preserve">6.12.8.5. </w:t>
      </w:r>
      <w:r w:rsidRPr="00B92494">
        <w:rPr>
          <w:bCs/>
        </w:rPr>
        <w:t>Типовые рекомендуемые проектные решения парковок в Приложении № 9 к Правилам.</w:t>
      </w:r>
    </w:p>
    <w:p w:rsidR="00D96AE8" w:rsidRPr="00BA31C9" w:rsidRDefault="00D96AE8" w:rsidP="00D96AE8">
      <w:pPr>
        <w:autoSpaceDE w:val="0"/>
        <w:autoSpaceDN w:val="0"/>
        <w:adjustRightInd w:val="0"/>
        <w:ind w:firstLine="907"/>
        <w:jc w:val="both"/>
        <w:rPr>
          <w:bCs/>
        </w:rPr>
      </w:pPr>
      <w:r w:rsidRPr="00BA31C9">
        <w:rPr>
          <w:bCs/>
        </w:rPr>
        <w:t xml:space="preserve">6.13. Требования по созданию и благоустройству пешеходных коммуникаций (тротуаров, аллей, дорожек, тропинок), обеспечивающих пешеходные связи и передвижения на территории </w:t>
      </w:r>
      <w:r w:rsidR="0066645F">
        <w:t>сельского поселения</w:t>
      </w:r>
      <w:r w:rsidRPr="00BA31C9">
        <w:rPr>
          <w:bCs/>
        </w:rPr>
        <w:t>.</w:t>
      </w:r>
    </w:p>
    <w:p w:rsidR="00D96AE8" w:rsidRPr="00BA31C9" w:rsidRDefault="00D96AE8" w:rsidP="00D96AE8">
      <w:pPr>
        <w:autoSpaceDE w:val="0"/>
        <w:autoSpaceDN w:val="0"/>
        <w:adjustRightInd w:val="0"/>
        <w:ind w:firstLine="907"/>
        <w:jc w:val="both"/>
        <w:rPr>
          <w:bCs/>
        </w:rPr>
      </w:pPr>
      <w:r w:rsidRPr="00BA31C9">
        <w:rPr>
          <w:bCs/>
        </w:rPr>
        <w:t>6.13.1. При создании и благоустройстве пешеходных коммуникаций на территории населенного пункта необходимо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В системе пешеходных коммуникаций необходимо выделять основные и второстепенные пешеходные связи.</w:t>
      </w:r>
    </w:p>
    <w:p w:rsidR="00D96AE8" w:rsidRPr="00BA31C9" w:rsidRDefault="00D96AE8" w:rsidP="00D96AE8">
      <w:pPr>
        <w:autoSpaceDE w:val="0"/>
        <w:autoSpaceDN w:val="0"/>
        <w:adjustRightInd w:val="0"/>
        <w:ind w:firstLine="907"/>
        <w:jc w:val="both"/>
        <w:rPr>
          <w:bCs/>
        </w:rPr>
      </w:pPr>
      <w:r w:rsidRPr="00BA31C9">
        <w:rPr>
          <w:bCs/>
        </w:rPr>
        <w:t>6.13.2. Перед проектированием пешеходных тротуаров следует  составить карту фактических пешеходных маршрутов со схемами движения пешеходных маршрутов, соединяющих основные точки притяжения людей. По результатам анализа состояния открытых территорий в местах концентрации пешеходных потоков необходимо выявить ключевые проблемы состояния городской среды, в т.ч. старые деревья, куски арматуры, лестницы, заброшенные малые архитектурные формы. При необходимости следует организовать общественное обсуждение.</w:t>
      </w:r>
    </w:p>
    <w:p w:rsidR="00D96AE8" w:rsidRPr="00BA31C9" w:rsidRDefault="00D96AE8" w:rsidP="00D96AE8">
      <w:pPr>
        <w:autoSpaceDE w:val="0"/>
        <w:autoSpaceDN w:val="0"/>
        <w:adjustRightInd w:val="0"/>
        <w:ind w:firstLine="907"/>
        <w:jc w:val="both"/>
        <w:rPr>
          <w:bCs/>
        </w:rPr>
      </w:pPr>
      <w:r w:rsidRPr="00BA31C9">
        <w:rPr>
          <w:bCs/>
        </w:rPr>
        <w:t xml:space="preserve">6.13.3. При планировочной организации пешеходных тротуаров необходимо предусматривать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w:t>
      </w:r>
      <w:hyperlink r:id="rId64" w:history="1">
        <w:r w:rsidRPr="00BA31C9">
          <w:rPr>
            <w:bCs/>
          </w:rPr>
          <w:t>СП 59.13330</w:t>
        </w:r>
      </w:hyperlink>
      <w:r w:rsidRPr="00BA31C9">
        <w:rPr>
          <w:bCs/>
        </w:rPr>
        <w:t>.</w:t>
      </w:r>
    </w:p>
    <w:p w:rsidR="00D96AE8" w:rsidRPr="00BA31C9" w:rsidRDefault="00D96AE8" w:rsidP="00D96AE8">
      <w:pPr>
        <w:autoSpaceDE w:val="0"/>
        <w:autoSpaceDN w:val="0"/>
        <w:adjustRightInd w:val="0"/>
        <w:ind w:firstLine="907"/>
        <w:jc w:val="both"/>
        <w:rPr>
          <w:bCs/>
        </w:rPr>
      </w:pPr>
      <w:r w:rsidRPr="00BA31C9">
        <w:rPr>
          <w:bCs/>
        </w:rPr>
        <w:t>6.13.4. Исходя из схемы движения пешеходных потоков по маршрутам необходимо  выделить участки по следующим типам:</w:t>
      </w:r>
    </w:p>
    <w:p w:rsidR="00D96AE8" w:rsidRPr="00BA31C9" w:rsidRDefault="00D96AE8" w:rsidP="00D96AE8">
      <w:pPr>
        <w:autoSpaceDE w:val="0"/>
        <w:autoSpaceDN w:val="0"/>
        <w:adjustRightInd w:val="0"/>
        <w:ind w:firstLine="907"/>
        <w:jc w:val="both"/>
        <w:rPr>
          <w:bCs/>
        </w:rPr>
      </w:pPr>
      <w:r w:rsidRPr="00BA31C9">
        <w:rPr>
          <w:bCs/>
        </w:rPr>
        <w:t>- образованные при проектировании микрорайона и созданные, в том числе застройщиком;</w:t>
      </w:r>
    </w:p>
    <w:p w:rsidR="00D96AE8" w:rsidRPr="00BA31C9" w:rsidRDefault="00D96AE8" w:rsidP="00D96AE8">
      <w:pPr>
        <w:autoSpaceDE w:val="0"/>
        <w:autoSpaceDN w:val="0"/>
        <w:adjustRightInd w:val="0"/>
        <w:ind w:firstLine="907"/>
        <w:jc w:val="both"/>
        <w:rPr>
          <w:bCs/>
        </w:rPr>
      </w:pPr>
      <w:r w:rsidRPr="00BA31C9">
        <w:rPr>
          <w:bCs/>
        </w:rPr>
        <w:t>- стихийно образованные вследствие движения пешеходов по оптимальным для них маршрутам и используемые постоянно;</w:t>
      </w:r>
    </w:p>
    <w:p w:rsidR="00D96AE8" w:rsidRPr="00BA31C9" w:rsidRDefault="00D96AE8" w:rsidP="00D96AE8">
      <w:pPr>
        <w:autoSpaceDE w:val="0"/>
        <w:autoSpaceDN w:val="0"/>
        <w:adjustRightInd w:val="0"/>
        <w:ind w:firstLine="907"/>
        <w:jc w:val="both"/>
        <w:rPr>
          <w:bCs/>
        </w:rPr>
      </w:pPr>
      <w:r w:rsidRPr="00BA31C9">
        <w:rPr>
          <w:bCs/>
        </w:rPr>
        <w:t>- стихийно образованные вследствие движения пешеходов по оптимальным для них маршрутам и неиспользуемые в настоящее время.</w:t>
      </w:r>
    </w:p>
    <w:p w:rsidR="00D96AE8" w:rsidRPr="00BA31C9" w:rsidRDefault="00D96AE8" w:rsidP="00D96AE8">
      <w:pPr>
        <w:autoSpaceDE w:val="0"/>
        <w:autoSpaceDN w:val="0"/>
        <w:adjustRightInd w:val="0"/>
        <w:ind w:firstLine="907"/>
        <w:jc w:val="both"/>
        <w:rPr>
          <w:bCs/>
        </w:rPr>
      </w:pPr>
      <w:r w:rsidRPr="00BA31C9">
        <w:rPr>
          <w:bCs/>
        </w:rPr>
        <w:t>6.13.5. В составе комплекса работ по благоустройству следует провести осмотр действующих и заброшенных пешеходных маршрутов, провести инвентаризацию бесхозных объектов.</w:t>
      </w:r>
    </w:p>
    <w:p w:rsidR="00D96AE8" w:rsidRPr="00BA31C9" w:rsidRDefault="00D96AE8" w:rsidP="00D96AE8">
      <w:pPr>
        <w:autoSpaceDE w:val="0"/>
        <w:autoSpaceDN w:val="0"/>
        <w:adjustRightInd w:val="0"/>
        <w:ind w:firstLine="907"/>
        <w:jc w:val="both"/>
        <w:rPr>
          <w:bCs/>
        </w:rPr>
      </w:pPr>
      <w:r w:rsidRPr="00BA31C9">
        <w:rPr>
          <w:bCs/>
        </w:rPr>
        <w:t>6.13.6. Третий тип участков следует проверить на предмет наличия опасных и (или) бесхозных объектов, по возможности очистить территорию от них, закрыть доступ населения к ним при необходимости. По второму типу участков также необходимо провести осмотр, после чего осуществить комфортное для населения сопряжение с первым типом участков.</w:t>
      </w:r>
    </w:p>
    <w:p w:rsidR="00D96AE8" w:rsidRPr="00BA31C9" w:rsidRDefault="00D96AE8" w:rsidP="00D96AE8">
      <w:pPr>
        <w:autoSpaceDE w:val="0"/>
        <w:autoSpaceDN w:val="0"/>
        <w:adjustRightInd w:val="0"/>
        <w:ind w:firstLine="907"/>
        <w:jc w:val="both"/>
        <w:rPr>
          <w:bCs/>
        </w:rPr>
      </w:pPr>
      <w:r w:rsidRPr="00BA31C9">
        <w:rPr>
          <w:bCs/>
        </w:rPr>
        <w:t>6.13.7. Необходимо учитывать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rsidR="00D96AE8" w:rsidRPr="00BA31C9" w:rsidRDefault="00D96AE8" w:rsidP="00D96AE8">
      <w:pPr>
        <w:autoSpaceDE w:val="0"/>
        <w:autoSpaceDN w:val="0"/>
        <w:adjustRightInd w:val="0"/>
        <w:ind w:firstLine="907"/>
        <w:jc w:val="both"/>
        <w:rPr>
          <w:bCs/>
        </w:rPr>
      </w:pPr>
      <w:r w:rsidRPr="00BA31C9">
        <w:rPr>
          <w:bCs/>
        </w:rPr>
        <w:lastRenderedPageBreak/>
        <w:t>6.13.8. В случае выявления потребности в более высоком уровне безопасности и комфорта для пешеходов на уже сложившихся пешеходных маршрутах возможно, с учетом общественного мнения и согласовывая с органами власти, организовывать перенос пешеходных переходов и создавать искусственные препятствия для использования пешеходами опасных маршрутов.</w:t>
      </w:r>
    </w:p>
    <w:p w:rsidR="00D96AE8" w:rsidRPr="00BA31C9" w:rsidRDefault="00D96AE8" w:rsidP="00D96AE8">
      <w:pPr>
        <w:autoSpaceDE w:val="0"/>
        <w:autoSpaceDN w:val="0"/>
        <w:adjustRightInd w:val="0"/>
        <w:ind w:firstLine="907"/>
        <w:jc w:val="both"/>
        <w:rPr>
          <w:bCs/>
        </w:rPr>
      </w:pPr>
      <w:r w:rsidRPr="00BA31C9">
        <w:rPr>
          <w:bCs/>
        </w:rPr>
        <w:t>6.13.9. При создании пешеходных тротуаров необходимо учитывать следующее:</w:t>
      </w:r>
    </w:p>
    <w:p w:rsidR="00D96AE8" w:rsidRPr="00BA31C9" w:rsidRDefault="00D96AE8" w:rsidP="00D96AE8">
      <w:pPr>
        <w:autoSpaceDE w:val="0"/>
        <w:autoSpaceDN w:val="0"/>
        <w:adjustRightInd w:val="0"/>
        <w:ind w:firstLine="907"/>
        <w:jc w:val="both"/>
        <w:rPr>
          <w:bCs/>
        </w:rPr>
      </w:pPr>
      <w:r w:rsidRPr="00BA31C9">
        <w:rPr>
          <w:bCs/>
        </w:rPr>
        <w:t>- 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rsidR="00D96AE8" w:rsidRPr="00BA31C9" w:rsidRDefault="00D96AE8" w:rsidP="00D96AE8">
      <w:pPr>
        <w:autoSpaceDE w:val="0"/>
        <w:autoSpaceDN w:val="0"/>
        <w:adjustRightInd w:val="0"/>
        <w:ind w:firstLine="907"/>
        <w:jc w:val="both"/>
        <w:rPr>
          <w:bCs/>
        </w:rPr>
      </w:pPr>
      <w:r w:rsidRPr="00BA31C9">
        <w:rPr>
          <w:bCs/>
        </w:rPr>
        <w:t>- исходя из текущих планировочных решений по транспортным путям необходимо осуществлять проектирование пешеходных тротуаров с минимальным числом пересечений с проезжей частью дорог и пересечений массовых пешеходных потоков.</w:t>
      </w:r>
    </w:p>
    <w:p w:rsidR="00D96AE8" w:rsidRPr="00BA31C9" w:rsidRDefault="00D96AE8" w:rsidP="00D96AE8">
      <w:pPr>
        <w:autoSpaceDE w:val="0"/>
        <w:autoSpaceDN w:val="0"/>
        <w:adjustRightInd w:val="0"/>
        <w:ind w:firstLine="907"/>
        <w:jc w:val="both"/>
        <w:rPr>
          <w:bCs/>
        </w:rPr>
      </w:pPr>
      <w:r w:rsidRPr="00BA31C9">
        <w:rPr>
          <w:bCs/>
        </w:rPr>
        <w:t>6.13.10. Покрытие пешеходных дорожек необходимо предусматривать удобным при ходьбе и устойчивым к износу.</w:t>
      </w:r>
    </w:p>
    <w:p w:rsidR="00D96AE8" w:rsidRPr="00BA31C9" w:rsidRDefault="00D96AE8" w:rsidP="00D96AE8">
      <w:pPr>
        <w:autoSpaceDE w:val="0"/>
        <w:autoSpaceDN w:val="0"/>
        <w:adjustRightInd w:val="0"/>
        <w:ind w:firstLine="907"/>
        <w:jc w:val="both"/>
        <w:rPr>
          <w:bCs/>
        </w:rPr>
      </w:pPr>
      <w:r w:rsidRPr="00BA31C9">
        <w:rPr>
          <w:bCs/>
        </w:rPr>
        <w:t xml:space="preserve">6.13.11. Пешеходные дорожки и тротуары в составе активно используемых общественных пространств </w:t>
      </w:r>
      <w:r w:rsidR="00C76FA7" w:rsidRPr="00BA31C9">
        <w:rPr>
          <w:bCs/>
        </w:rPr>
        <w:t>следует</w:t>
      </w:r>
      <w:r w:rsidRPr="00BA31C9">
        <w:rPr>
          <w:bCs/>
        </w:rPr>
        <w:t xml:space="preserve"> предусматривать шириной, позволяющей избежать образования толпы.</w:t>
      </w:r>
    </w:p>
    <w:p w:rsidR="00D96AE8" w:rsidRPr="00BA31C9" w:rsidRDefault="00D96AE8" w:rsidP="00D96AE8">
      <w:pPr>
        <w:autoSpaceDE w:val="0"/>
        <w:autoSpaceDN w:val="0"/>
        <w:adjustRightInd w:val="0"/>
        <w:ind w:firstLine="907"/>
        <w:jc w:val="both"/>
        <w:rPr>
          <w:bCs/>
        </w:rPr>
      </w:pPr>
      <w:r w:rsidRPr="00BA31C9">
        <w:rPr>
          <w:bCs/>
        </w:rPr>
        <w:t>6.13.12. Пешеходные маршруты в составе общественных и полуприватных пространств необходимо предусмотреть хорошо просматриваемыми на всем протяжении из окон жилых домов.</w:t>
      </w:r>
    </w:p>
    <w:p w:rsidR="00D96AE8" w:rsidRPr="00BA31C9" w:rsidRDefault="00D96AE8" w:rsidP="00D96AE8">
      <w:pPr>
        <w:autoSpaceDE w:val="0"/>
        <w:autoSpaceDN w:val="0"/>
        <w:adjustRightInd w:val="0"/>
        <w:ind w:firstLine="907"/>
        <w:jc w:val="both"/>
        <w:rPr>
          <w:bCs/>
        </w:rPr>
      </w:pPr>
      <w:r w:rsidRPr="00BA31C9">
        <w:rPr>
          <w:bCs/>
        </w:rPr>
        <w:t>6.13.13. Пешеходные маршруты необходимо обеспечить освещением.</w:t>
      </w:r>
    </w:p>
    <w:p w:rsidR="00D96AE8" w:rsidRPr="00BA31C9" w:rsidRDefault="00D96AE8" w:rsidP="00D96AE8">
      <w:pPr>
        <w:autoSpaceDE w:val="0"/>
        <w:autoSpaceDN w:val="0"/>
        <w:adjustRightInd w:val="0"/>
        <w:ind w:firstLine="907"/>
        <w:jc w:val="both"/>
        <w:rPr>
          <w:bCs/>
        </w:rPr>
      </w:pPr>
      <w:r w:rsidRPr="00BA31C9">
        <w:rPr>
          <w:bCs/>
        </w:rPr>
        <w:t>6.13.14. Пешеходные маршруты целесообразно выполнять не прямолинейными и монотонными. Сеть пешеходных дорожек может предусматривать возможности для альтернативных пешеходных маршрутов между двумя любыми точками муниципального образования.</w:t>
      </w:r>
    </w:p>
    <w:p w:rsidR="00D96AE8" w:rsidRPr="00BA31C9" w:rsidRDefault="00D96AE8" w:rsidP="00D96AE8">
      <w:pPr>
        <w:autoSpaceDE w:val="0"/>
        <w:autoSpaceDN w:val="0"/>
        <w:adjustRightInd w:val="0"/>
        <w:ind w:firstLine="907"/>
        <w:jc w:val="both"/>
        <w:rPr>
          <w:bCs/>
        </w:rPr>
      </w:pPr>
      <w:r w:rsidRPr="00BA31C9">
        <w:rPr>
          <w:bCs/>
        </w:rPr>
        <w:t>6.13.15. При планировании пешеходных маршрутов необходимо создание мест для кратковременного отдыха (скамейки и пр.) для маломобильных групп населения.</w:t>
      </w:r>
    </w:p>
    <w:p w:rsidR="00D96AE8" w:rsidRPr="00BA31C9" w:rsidRDefault="00D96AE8" w:rsidP="00D96AE8">
      <w:pPr>
        <w:autoSpaceDE w:val="0"/>
        <w:autoSpaceDN w:val="0"/>
        <w:adjustRightInd w:val="0"/>
        <w:ind w:firstLine="907"/>
        <w:jc w:val="both"/>
        <w:rPr>
          <w:bCs/>
        </w:rPr>
      </w:pPr>
      <w:r w:rsidRPr="00BA31C9">
        <w:rPr>
          <w:bCs/>
        </w:rPr>
        <w:t>6.13.16. Следует определять количество элементов благоустройства пешеходных маршрутов (скамейки, урны, малые архитектурные формы) с учетом интенсивности пешеходного движения.</w:t>
      </w:r>
    </w:p>
    <w:p w:rsidR="00D96AE8" w:rsidRPr="00BA31C9" w:rsidRDefault="00D96AE8" w:rsidP="00D96AE8">
      <w:pPr>
        <w:autoSpaceDE w:val="0"/>
        <w:autoSpaceDN w:val="0"/>
        <w:adjustRightInd w:val="0"/>
        <w:ind w:firstLine="907"/>
        <w:jc w:val="both"/>
        <w:rPr>
          <w:bCs/>
        </w:rPr>
      </w:pPr>
      <w:r w:rsidRPr="00BA31C9">
        <w:rPr>
          <w:bCs/>
        </w:rPr>
        <w:t>6.13.17. Пешеходные маршруты необходимо озеленять.</w:t>
      </w:r>
    </w:p>
    <w:p w:rsidR="00D96AE8" w:rsidRPr="00BA31C9" w:rsidRDefault="00D96AE8" w:rsidP="00D96AE8">
      <w:pPr>
        <w:autoSpaceDE w:val="0"/>
        <w:autoSpaceDN w:val="0"/>
        <w:adjustRightInd w:val="0"/>
        <w:ind w:firstLine="907"/>
        <w:jc w:val="both"/>
        <w:rPr>
          <w:bCs/>
        </w:rPr>
      </w:pPr>
      <w:r w:rsidRPr="00BA31C9">
        <w:rPr>
          <w:bCs/>
        </w:rPr>
        <w:t>6.13.18. 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D96AE8" w:rsidRPr="00BA31C9" w:rsidRDefault="00D96AE8" w:rsidP="00D96AE8">
      <w:pPr>
        <w:autoSpaceDE w:val="0"/>
        <w:autoSpaceDN w:val="0"/>
        <w:adjustRightInd w:val="0"/>
        <w:ind w:firstLine="907"/>
        <w:jc w:val="both"/>
        <w:rPr>
          <w:bCs/>
        </w:rPr>
      </w:pPr>
      <w:r w:rsidRPr="00BA31C9">
        <w:rPr>
          <w:bCs/>
        </w:rPr>
        <w:t>6.13.18.1. Трассировка основных пешеходных коммуникаций может осуществляться вдоль улиц и дорог (тротуары) или независимо от них.</w:t>
      </w:r>
    </w:p>
    <w:p w:rsidR="00D96AE8" w:rsidRPr="00BA31C9" w:rsidRDefault="00D96AE8" w:rsidP="00D96AE8">
      <w:pPr>
        <w:autoSpaceDE w:val="0"/>
        <w:autoSpaceDN w:val="0"/>
        <w:adjustRightInd w:val="0"/>
        <w:ind w:firstLine="907"/>
        <w:jc w:val="both"/>
        <w:rPr>
          <w:bCs/>
          <w:sz w:val="2"/>
          <w:szCs w:val="2"/>
        </w:rPr>
      </w:pPr>
      <w:r w:rsidRPr="00BA31C9">
        <w:rPr>
          <w:bCs/>
        </w:rPr>
        <w:t>6.13.18.2. Необходимо оснащение устройствами бордюрных пандусов всех точек пересечения основных пешеходных коммуникаций с транспортными проездами, в том числе некапитальных нестационарных сооружений, при создании пешеходных коммуникаций лестниц, пандусов, мостиков необходимо соблюдение равновеликой пропускной способности указанных элементов.</w:t>
      </w:r>
    </w:p>
    <w:p w:rsidR="00D96AE8" w:rsidRPr="00BA31C9" w:rsidRDefault="00D96AE8" w:rsidP="00D96AE8">
      <w:pPr>
        <w:autoSpaceDE w:val="0"/>
        <w:autoSpaceDN w:val="0"/>
        <w:adjustRightInd w:val="0"/>
        <w:ind w:firstLine="907"/>
        <w:jc w:val="both"/>
        <w:rPr>
          <w:bCs/>
        </w:rPr>
      </w:pPr>
      <w:r w:rsidRPr="00BA31C9">
        <w:rPr>
          <w:bCs/>
        </w:rPr>
        <w:t>6.13.18.4.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D96AE8" w:rsidRPr="00BA31C9" w:rsidRDefault="00D96AE8" w:rsidP="00D96AE8">
      <w:pPr>
        <w:autoSpaceDE w:val="0"/>
        <w:autoSpaceDN w:val="0"/>
        <w:adjustRightInd w:val="0"/>
        <w:ind w:firstLine="907"/>
        <w:jc w:val="both"/>
        <w:rPr>
          <w:bCs/>
        </w:rPr>
      </w:pPr>
      <w:r w:rsidRPr="00BA31C9">
        <w:rPr>
          <w:bCs/>
        </w:rPr>
        <w:t xml:space="preserve">6.13.19. Второстепенные пешеходные коммуникации обеспечивают связь между застройкой и элементами благоустройства (площадками) в пределах участка </w:t>
      </w:r>
      <w:r w:rsidRPr="00BA31C9">
        <w:rPr>
          <w:bCs/>
        </w:rPr>
        <w:lastRenderedPageBreak/>
        <w:t>территории, а также передвижения на территории объектов рекреации (сквер, бульвар, парк, лесопарк).</w:t>
      </w:r>
    </w:p>
    <w:p w:rsidR="00D96AE8" w:rsidRPr="00BA31C9" w:rsidRDefault="00D96AE8" w:rsidP="00D96AE8">
      <w:pPr>
        <w:autoSpaceDE w:val="0"/>
        <w:autoSpaceDN w:val="0"/>
        <w:adjustRightInd w:val="0"/>
        <w:ind w:firstLine="907"/>
        <w:jc w:val="both"/>
        <w:rPr>
          <w:bCs/>
        </w:rPr>
      </w:pPr>
      <w:r w:rsidRPr="00BA31C9">
        <w:rPr>
          <w:bCs/>
        </w:rPr>
        <w:t>6.13.19.1. Перечень элементов благоустройства на территории второстепенных пешеходных коммуникаций включает различные виды покрытия.</w:t>
      </w:r>
    </w:p>
    <w:p w:rsidR="00D96AE8" w:rsidRPr="00BA31C9" w:rsidRDefault="00D96AE8" w:rsidP="00D96AE8">
      <w:pPr>
        <w:autoSpaceDE w:val="0"/>
        <w:autoSpaceDN w:val="0"/>
        <w:adjustRightInd w:val="0"/>
        <w:ind w:firstLine="907"/>
        <w:jc w:val="both"/>
        <w:rPr>
          <w:bCs/>
        </w:rPr>
      </w:pPr>
      <w:r w:rsidRPr="00BA31C9">
        <w:rPr>
          <w:bCs/>
        </w:rPr>
        <w:t>6.13.19.2. На дорожках скверов, бульваров, садов населенного пункта необходимо  предусматривать твердые виды покрытия с элементами сопряжения.</w:t>
      </w:r>
    </w:p>
    <w:p w:rsidR="00D96AE8" w:rsidRPr="00BA31C9" w:rsidRDefault="00D96AE8" w:rsidP="00D96AE8">
      <w:pPr>
        <w:autoSpaceDE w:val="0"/>
        <w:autoSpaceDN w:val="0"/>
        <w:adjustRightInd w:val="0"/>
        <w:ind w:firstLine="907"/>
        <w:jc w:val="both"/>
        <w:rPr>
          <w:bCs/>
        </w:rPr>
      </w:pPr>
      <w:r w:rsidRPr="00BA31C9">
        <w:rPr>
          <w:bCs/>
        </w:rPr>
        <w:t>6.13.19.3. На дорожках крупных рекреационных объектов (парков, лесопарков) необходимо предусматривать различные виды мягкого или комбинированных покрытий, пешеходные тропы с естественным грунтовым покрытием.</w:t>
      </w:r>
    </w:p>
    <w:p w:rsidR="00D96AE8" w:rsidRPr="00BA31C9" w:rsidRDefault="00D96AE8" w:rsidP="00D96AE8">
      <w:pPr>
        <w:autoSpaceDE w:val="0"/>
        <w:autoSpaceDN w:val="0"/>
        <w:adjustRightInd w:val="0"/>
        <w:ind w:firstLine="907"/>
        <w:jc w:val="both"/>
        <w:rPr>
          <w:bCs/>
        </w:rPr>
      </w:pPr>
      <w:r w:rsidRPr="00BA31C9">
        <w:rPr>
          <w:bCs/>
        </w:rPr>
        <w:t>6.13.19.4. Режим разрешения либо запрета на парковку на элементах улично-дорожной сети необходимо определять с учетом их пропускной способности с применением методов транспортного моделирования.</w:t>
      </w:r>
    </w:p>
    <w:p w:rsidR="00D96AE8" w:rsidRDefault="00D96AE8" w:rsidP="00D96AE8">
      <w:pPr>
        <w:autoSpaceDE w:val="0"/>
        <w:autoSpaceDN w:val="0"/>
        <w:adjustRightInd w:val="0"/>
        <w:ind w:firstLine="907"/>
        <w:jc w:val="both"/>
        <w:rPr>
          <w:bCs/>
        </w:rPr>
      </w:pPr>
      <w:r w:rsidRPr="00BA31C9">
        <w:rPr>
          <w:bCs/>
        </w:rPr>
        <w:t>6.13.19.5. При планировании протяженных пешеходных зон целесообразно оценить возможность сохранения движения автомобильного транспорта при условии исключения транзитного движения и постоянной парковки.</w:t>
      </w:r>
    </w:p>
    <w:p w:rsidR="00B92494" w:rsidRPr="00BA31C9" w:rsidRDefault="00B92494" w:rsidP="00D96AE8">
      <w:pPr>
        <w:autoSpaceDE w:val="0"/>
        <w:autoSpaceDN w:val="0"/>
        <w:adjustRightInd w:val="0"/>
        <w:ind w:firstLine="907"/>
        <w:jc w:val="both"/>
        <w:rPr>
          <w:bCs/>
        </w:rPr>
      </w:pPr>
    </w:p>
    <w:p w:rsidR="00D96AE8" w:rsidRDefault="00D96AE8" w:rsidP="00B92494">
      <w:pPr>
        <w:autoSpaceDE w:val="0"/>
        <w:autoSpaceDN w:val="0"/>
        <w:adjustRightInd w:val="0"/>
        <w:ind w:left="1217" w:firstLine="907"/>
        <w:jc w:val="both"/>
        <w:rPr>
          <w:b/>
          <w:bCs/>
        </w:rPr>
      </w:pPr>
      <w:r w:rsidRPr="00E64254">
        <w:rPr>
          <w:b/>
          <w:bCs/>
        </w:rPr>
        <w:t>6.13.20. Требования по организации транзитных зон</w:t>
      </w:r>
    </w:p>
    <w:p w:rsidR="00B92494" w:rsidRPr="00E64254" w:rsidRDefault="00B92494" w:rsidP="00B92494">
      <w:pPr>
        <w:autoSpaceDE w:val="0"/>
        <w:autoSpaceDN w:val="0"/>
        <w:adjustRightInd w:val="0"/>
        <w:ind w:left="1217" w:firstLine="907"/>
        <w:jc w:val="both"/>
        <w:rPr>
          <w:b/>
          <w:bCs/>
        </w:rPr>
      </w:pPr>
    </w:p>
    <w:p w:rsidR="00D96AE8" w:rsidRPr="00BA31C9" w:rsidRDefault="00D96AE8" w:rsidP="00D96AE8">
      <w:pPr>
        <w:autoSpaceDE w:val="0"/>
        <w:autoSpaceDN w:val="0"/>
        <w:adjustRightInd w:val="0"/>
        <w:ind w:firstLine="907"/>
        <w:jc w:val="both"/>
        <w:rPr>
          <w:bCs/>
        </w:rPr>
      </w:pPr>
      <w:r w:rsidRPr="00BA31C9">
        <w:rPr>
          <w:bCs/>
        </w:rPr>
        <w:t>6.13.20.1. На тротуарах с активным потоком пешеходов городскую мебель необходимо располагать в порядке, способствующем свободному движению пешеходов.</w:t>
      </w:r>
    </w:p>
    <w:p w:rsidR="00D96AE8" w:rsidRPr="00BA31C9" w:rsidRDefault="00D96AE8" w:rsidP="00D96AE8">
      <w:pPr>
        <w:autoSpaceDE w:val="0"/>
        <w:autoSpaceDN w:val="0"/>
        <w:adjustRightInd w:val="0"/>
        <w:ind w:firstLine="907"/>
        <w:jc w:val="both"/>
        <w:rPr>
          <w:bCs/>
        </w:rPr>
      </w:pPr>
      <w:r w:rsidRPr="00BA31C9">
        <w:rPr>
          <w:bCs/>
        </w:rPr>
        <w:t>6.13.21. Требования по организации пешеходных зон.</w:t>
      </w:r>
    </w:p>
    <w:p w:rsidR="00D96AE8" w:rsidRPr="00BA31C9" w:rsidRDefault="00D96AE8" w:rsidP="00D96AE8">
      <w:pPr>
        <w:autoSpaceDE w:val="0"/>
        <w:autoSpaceDN w:val="0"/>
        <w:adjustRightInd w:val="0"/>
        <w:ind w:firstLine="907"/>
        <w:jc w:val="both"/>
        <w:rPr>
          <w:bCs/>
        </w:rPr>
      </w:pPr>
      <w:r w:rsidRPr="00BA31C9">
        <w:rPr>
          <w:bCs/>
        </w:rPr>
        <w:t>6.13.21.1. Благоустроенная пешеходная зона обеспечивает комфорт и безопасность пребывания населения в ней. Для ее формирования необходимо произвести осмотр территории, выявить основные точки притяжения людей. В группу осмотра следует включать лиц из числа проживающих и (или) работающих в данном микрорайоне. Состав лиц может быть различным, чтобы в итогах осмотра могли быть учтены интересы людей с ограниченными возможностями здоровья, детей школьного возраста, родителей детей дошкольного возраста, пенсионеров и т.д.</w:t>
      </w:r>
    </w:p>
    <w:p w:rsidR="00D96AE8" w:rsidRPr="00BA31C9" w:rsidRDefault="00D96AE8" w:rsidP="00D96AE8">
      <w:pPr>
        <w:autoSpaceDE w:val="0"/>
        <w:autoSpaceDN w:val="0"/>
        <w:adjustRightInd w:val="0"/>
        <w:ind w:firstLine="907"/>
        <w:jc w:val="both"/>
        <w:rPr>
          <w:bCs/>
        </w:rPr>
      </w:pPr>
      <w:r w:rsidRPr="00BA31C9">
        <w:rPr>
          <w:bCs/>
        </w:rPr>
        <w:t>6.13.21.2. Благоустройство пешеходной зоны (пешеходных тротуаров и велосипедных дорожек) необходимо осуществлять с учетом комфортности пребывания в ней и доступности для маломобильных пешеходов.</w:t>
      </w:r>
    </w:p>
    <w:p w:rsidR="00D96AE8" w:rsidRPr="00BA31C9" w:rsidRDefault="00D96AE8" w:rsidP="00D96AE8">
      <w:pPr>
        <w:autoSpaceDE w:val="0"/>
        <w:autoSpaceDN w:val="0"/>
        <w:adjustRightInd w:val="0"/>
        <w:ind w:firstLine="907"/>
        <w:jc w:val="both"/>
        <w:rPr>
          <w:bCs/>
        </w:rPr>
      </w:pPr>
      <w:r w:rsidRPr="00BA31C9">
        <w:rPr>
          <w:bCs/>
        </w:rPr>
        <w:t>6.13.21.3. При создании велосипедных путей необходимо связывать все части муниципального образования, создавая условия для беспрепятственного передвижения на велосипеде.</w:t>
      </w:r>
    </w:p>
    <w:p w:rsidR="00D96AE8" w:rsidRPr="00BA31C9" w:rsidRDefault="00D96AE8" w:rsidP="00D96AE8">
      <w:pPr>
        <w:autoSpaceDE w:val="0"/>
        <w:autoSpaceDN w:val="0"/>
        <w:adjustRightInd w:val="0"/>
        <w:ind w:firstLine="907"/>
        <w:jc w:val="both"/>
        <w:rPr>
          <w:bCs/>
        </w:rPr>
      </w:pPr>
      <w:r w:rsidRPr="00BA31C9">
        <w:rPr>
          <w:bCs/>
        </w:rPr>
        <w:t xml:space="preserve">6.13.21.4. Типология объектов велосипедной инфраструктуры зависит от их функции (транспортная или рекреационная), роли в масштабе </w:t>
      </w:r>
      <w:r w:rsidR="0066645F" w:rsidRPr="0066645F">
        <w:rPr>
          <w:bCs/>
        </w:rPr>
        <w:t xml:space="preserve">сельского поселения </w:t>
      </w:r>
      <w:r w:rsidRPr="00BA31C9">
        <w:rPr>
          <w:bCs/>
        </w:rPr>
        <w:t xml:space="preserve">и характеристик автомобильного и пешеходного трафика пространств, в которые интегрируется велодвижение. В зависимости от этих факторов могут применяться различные решения - от организации полностью изолированной велодорожки, например, связывающей периферийные районы с центром </w:t>
      </w:r>
      <w:r w:rsidR="0066645F">
        <w:t>сельского поселения</w:t>
      </w:r>
      <w:r w:rsidRPr="00BA31C9">
        <w:rPr>
          <w:bCs/>
        </w:rPr>
        <w:t xml:space="preserve">, до полного отсутствия выделенных велодорожек или велополос на местных улицах и проездах, где скоростной режим не превышает </w:t>
      </w:r>
      <w:smartTag w:uri="urn:schemas-microsoft-com:office:smarttags" w:element="metricconverter">
        <w:smartTagPr>
          <w:attr w:name="ProductID" w:val="30 км/ч"/>
        </w:smartTagPr>
        <w:r w:rsidRPr="00BA31C9">
          <w:rPr>
            <w:bCs/>
          </w:rPr>
          <w:t>30 км/ч</w:t>
        </w:r>
      </w:smartTag>
      <w:r w:rsidRPr="00BA31C9">
        <w:rPr>
          <w:bCs/>
        </w:rPr>
        <w:t>.</w:t>
      </w:r>
    </w:p>
    <w:p w:rsidR="00D96AE8" w:rsidRPr="00BA31C9" w:rsidRDefault="00D96AE8" w:rsidP="00D96AE8">
      <w:pPr>
        <w:autoSpaceDE w:val="0"/>
        <w:autoSpaceDN w:val="0"/>
        <w:adjustRightInd w:val="0"/>
        <w:ind w:firstLine="907"/>
        <w:jc w:val="both"/>
        <w:rPr>
          <w:bCs/>
        </w:rPr>
      </w:pPr>
      <w:r w:rsidRPr="00BA31C9">
        <w:rPr>
          <w:bCs/>
        </w:rPr>
        <w:t>6.13.21.5. При организации объектов велосипедной инфраструктуры необходимо создавать условия для обеспечения безопасности, связности, прямолинейности, комфортности.</w:t>
      </w:r>
    </w:p>
    <w:p w:rsidR="00D96AE8" w:rsidRPr="00BA31C9" w:rsidRDefault="00D96AE8" w:rsidP="00D96AE8">
      <w:pPr>
        <w:autoSpaceDE w:val="0"/>
        <w:autoSpaceDN w:val="0"/>
        <w:adjustRightInd w:val="0"/>
        <w:ind w:firstLine="907"/>
        <w:jc w:val="both"/>
        <w:rPr>
          <w:bCs/>
        </w:rPr>
      </w:pPr>
      <w:r w:rsidRPr="00BA31C9">
        <w:rPr>
          <w:bCs/>
        </w:rPr>
        <w:t>6.13.21.6.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D96AE8" w:rsidRPr="00BA31C9" w:rsidRDefault="00D96AE8" w:rsidP="00D96AE8">
      <w:pPr>
        <w:autoSpaceDE w:val="0"/>
        <w:autoSpaceDN w:val="0"/>
        <w:adjustRightInd w:val="0"/>
        <w:ind w:firstLine="907"/>
        <w:jc w:val="both"/>
        <w:rPr>
          <w:bCs/>
        </w:rPr>
      </w:pPr>
      <w:r w:rsidRPr="00BA31C9">
        <w:rPr>
          <w:bCs/>
        </w:rPr>
        <w:t>6.13.21.7. 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D96AE8" w:rsidRPr="00BA31C9" w:rsidRDefault="00D96AE8" w:rsidP="00D96AE8">
      <w:pPr>
        <w:autoSpaceDE w:val="0"/>
        <w:autoSpaceDN w:val="0"/>
        <w:adjustRightInd w:val="0"/>
        <w:ind w:firstLine="907"/>
        <w:jc w:val="both"/>
        <w:rPr>
          <w:bCs/>
        </w:rPr>
      </w:pPr>
      <w:r w:rsidRPr="00BA31C9">
        <w:rPr>
          <w:bCs/>
        </w:rPr>
        <w:lastRenderedPageBreak/>
        <w:t>6.13.21.8. Для эффективного использования велосипедного передвижения необходимо  применить следующие меры:</w:t>
      </w:r>
    </w:p>
    <w:p w:rsidR="00D96AE8" w:rsidRPr="00BA31C9" w:rsidRDefault="00D96AE8" w:rsidP="00D96AE8">
      <w:pPr>
        <w:autoSpaceDE w:val="0"/>
        <w:autoSpaceDN w:val="0"/>
        <w:adjustRightInd w:val="0"/>
        <w:ind w:firstLine="907"/>
        <w:jc w:val="both"/>
        <w:rPr>
          <w:bCs/>
        </w:rPr>
      </w:pPr>
      <w:r w:rsidRPr="00BA31C9">
        <w:rPr>
          <w:bCs/>
        </w:rPr>
        <w:t>- маршруты велодорожек, интегрированные в единую замкнутую систему;</w:t>
      </w:r>
    </w:p>
    <w:p w:rsidR="00D96AE8" w:rsidRPr="00BA31C9" w:rsidRDefault="00D96AE8" w:rsidP="00D96AE8">
      <w:pPr>
        <w:autoSpaceDE w:val="0"/>
        <w:autoSpaceDN w:val="0"/>
        <w:adjustRightInd w:val="0"/>
        <w:ind w:firstLine="907"/>
        <w:jc w:val="both"/>
        <w:rPr>
          <w:bCs/>
        </w:rPr>
      </w:pPr>
      <w:r w:rsidRPr="00BA31C9">
        <w:rPr>
          <w:bCs/>
        </w:rPr>
        <w:t>- комфортные и безопасные пересечения веломаршрутов на перекрестках пешеходного и автомобильного движения (например, проезды под интенсивными автомобильными перекрестками);</w:t>
      </w:r>
    </w:p>
    <w:p w:rsidR="00D96AE8" w:rsidRPr="00BA31C9" w:rsidRDefault="00D96AE8" w:rsidP="00D96AE8">
      <w:pPr>
        <w:autoSpaceDE w:val="0"/>
        <w:autoSpaceDN w:val="0"/>
        <w:adjustRightInd w:val="0"/>
        <w:ind w:firstLine="907"/>
        <w:jc w:val="both"/>
        <w:rPr>
          <w:bCs/>
        </w:rPr>
      </w:pPr>
      <w:r w:rsidRPr="00BA31C9">
        <w:rPr>
          <w:bCs/>
        </w:rPr>
        <w:t>- снижение общей скорости движения автомобильного транспорта в районе, чтобы велосипедисты могли безопасно пользоваться проезжей частью;</w:t>
      </w:r>
    </w:p>
    <w:p w:rsidR="00D96AE8" w:rsidRPr="00BA31C9" w:rsidRDefault="00D96AE8" w:rsidP="00D96AE8">
      <w:pPr>
        <w:autoSpaceDE w:val="0"/>
        <w:autoSpaceDN w:val="0"/>
        <w:adjustRightInd w:val="0"/>
        <w:ind w:firstLine="907"/>
        <w:jc w:val="both"/>
        <w:rPr>
          <w:bCs/>
        </w:rPr>
      </w:pPr>
      <w:r w:rsidRPr="00BA31C9">
        <w:rPr>
          <w:bCs/>
        </w:rPr>
        <w:t>- организация безбарьерной среды в зонах перепада  высот на маршруте;</w:t>
      </w:r>
    </w:p>
    <w:p w:rsidR="00D96AE8" w:rsidRPr="00BA31C9" w:rsidRDefault="00D96AE8" w:rsidP="00D96AE8">
      <w:pPr>
        <w:autoSpaceDE w:val="0"/>
        <w:autoSpaceDN w:val="0"/>
        <w:adjustRightInd w:val="0"/>
        <w:ind w:firstLine="907"/>
        <w:jc w:val="both"/>
        <w:rPr>
          <w:bCs/>
        </w:rPr>
      </w:pPr>
      <w:r w:rsidRPr="00BA31C9">
        <w:rPr>
          <w:bCs/>
        </w:rPr>
        <w:t>- организация велодорожек не только в прогулочных зонах, но и на маршрутах, ведущих к зонам транспортно-пересадочных узлов (ТПУ) и остановках внеуличного транспорта;</w:t>
      </w:r>
    </w:p>
    <w:p w:rsidR="00D96AE8" w:rsidRPr="00BA31C9" w:rsidRDefault="00D96AE8" w:rsidP="00B92494">
      <w:pPr>
        <w:autoSpaceDE w:val="0"/>
        <w:autoSpaceDN w:val="0"/>
        <w:adjustRightInd w:val="0"/>
        <w:ind w:firstLine="907"/>
        <w:jc w:val="both"/>
        <w:rPr>
          <w:bCs/>
        </w:rPr>
      </w:pPr>
      <w:r w:rsidRPr="00BA31C9">
        <w:rPr>
          <w:bCs/>
        </w:rPr>
        <w:t>- безопасные велопарковки с ответственным хранением в зонах ТПУ и остановок внеуличного транспорта, а также в районных центрах активности.</w:t>
      </w:r>
    </w:p>
    <w:p w:rsidR="00D96AE8" w:rsidRPr="00BA31C9" w:rsidRDefault="00D96AE8" w:rsidP="000D72A5">
      <w:pPr>
        <w:pStyle w:val="1"/>
        <w:keepLines/>
        <w:numPr>
          <w:ilvl w:val="0"/>
          <w:numId w:val="2"/>
        </w:numPr>
        <w:overflowPunct/>
        <w:autoSpaceDE/>
        <w:autoSpaceDN/>
        <w:adjustRightInd/>
        <w:spacing w:before="400" w:after="120" w:line="276" w:lineRule="auto"/>
        <w:rPr>
          <w:b/>
        </w:rPr>
      </w:pPr>
      <w:bookmarkStart w:id="11" w:name="_Toc472352458"/>
      <w:r w:rsidRPr="00BA31C9">
        <w:rPr>
          <w:b/>
        </w:rPr>
        <w:t>БЛАГОУСТРОЙСТВО НА ТЕРРИТОРИЯХ ОБЩЕСТВЕННОГО НАЗНАЧЕНИЯ</w:t>
      </w:r>
      <w:bookmarkEnd w:id="11"/>
    </w:p>
    <w:p w:rsidR="00D96AE8" w:rsidRPr="00BA31C9" w:rsidRDefault="00D96AE8" w:rsidP="00D96AE8">
      <w:pPr>
        <w:ind w:firstLine="900"/>
        <w:contextualSpacing/>
        <w:jc w:val="both"/>
      </w:pPr>
      <w:r w:rsidRPr="00BA31C9">
        <w:t xml:space="preserve">7.1. Объектами благоустройства на территориях общественного назначения являются: общественные пространства </w:t>
      </w:r>
      <w:r w:rsidR="0066645F">
        <w:t>сельского поселения</w:t>
      </w:r>
      <w:r w:rsidRPr="00BA31C9">
        <w:t xml:space="preserve">, участки и зоны общественной застройки, которые в различных сочетаниях формируют все разновидности общественных территорий </w:t>
      </w:r>
      <w:r w:rsidR="0066645F">
        <w:t>сельского поселения</w:t>
      </w:r>
      <w:r w:rsidRPr="00BA31C9">
        <w:t>: центры обще</w:t>
      </w:r>
      <w:r w:rsidR="0066645F">
        <w:t>поселкового</w:t>
      </w:r>
      <w:r w:rsidRPr="00BA31C9">
        <w:t xml:space="preserve"> и локального значения, многофункциональные, примагистральные и специализированные общественные зоны </w:t>
      </w:r>
      <w:r w:rsidR="0066645F" w:rsidRPr="0066645F">
        <w:t>сельского поселения</w:t>
      </w:r>
      <w:r w:rsidR="00C76FA7">
        <w:t xml:space="preserve">, </w:t>
      </w:r>
      <w:r w:rsidR="00C76FA7" w:rsidRPr="00B92494">
        <w:t xml:space="preserve">детские площадки, спортивные, интерактивные и другие площадки, территории, комплексы и пространства отдыха, досуга, развлечений и культуры </w:t>
      </w:r>
      <w:r w:rsidRPr="00B92494">
        <w:t>.</w:t>
      </w:r>
    </w:p>
    <w:p w:rsidR="00D96AE8" w:rsidRPr="00BA31C9" w:rsidRDefault="00D96AE8" w:rsidP="00D96AE8">
      <w:pPr>
        <w:ind w:firstLine="900"/>
        <w:contextualSpacing/>
        <w:jc w:val="both"/>
      </w:pPr>
      <w:r w:rsidRPr="00BA31C9">
        <w:t xml:space="preserve">7.2. На территориях общественного назначения при разработке проектных мероприятий по благоустройству необходимо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w:t>
      </w:r>
      <w:r w:rsidR="002A021B">
        <w:t>поселения</w:t>
      </w:r>
      <w:r w:rsidRPr="00BA31C9">
        <w:t>.</w:t>
      </w:r>
    </w:p>
    <w:p w:rsidR="00D96AE8" w:rsidRPr="00BA31C9" w:rsidRDefault="00D96AE8" w:rsidP="00D96AE8">
      <w:pPr>
        <w:ind w:firstLine="900"/>
        <w:contextualSpacing/>
        <w:jc w:val="both"/>
      </w:pPr>
      <w:r w:rsidRPr="00BA31C9">
        <w:t xml:space="preserve">7.3. Проекты благоустройства территории общественных пространств необходимо разрабатывать на основании предварительных предпроектных исследований, определяющих потребности жителей и возможные виды деятельности на данной территории. Необходимо использовать для реализации проекты, обеспечивающие высокий уровень комфорта пребывания, визуальную привлекательность среды, экологическую обоснованность рассматривающие общественные пространства </w:t>
      </w:r>
      <w:r w:rsidR="002A021B" w:rsidRPr="00BA31C9">
        <w:t>как места</w:t>
      </w:r>
      <w:r w:rsidRPr="00BA31C9">
        <w:t xml:space="preserve"> коммуникации и общения, способные привлекать посетителей, и обеспечивающие наличие возможностей для развития предпринимательства. </w:t>
      </w:r>
    </w:p>
    <w:p w:rsidR="00D96AE8" w:rsidRPr="00BA31C9" w:rsidRDefault="00D96AE8" w:rsidP="00D96AE8">
      <w:pPr>
        <w:tabs>
          <w:tab w:val="left" w:pos="900"/>
        </w:tabs>
        <w:contextualSpacing/>
        <w:jc w:val="both"/>
      </w:pPr>
      <w:r w:rsidRPr="00BA31C9">
        <w:t xml:space="preserve">               7.4. Перечень конструктивных элементов внешнего благоустройства на территории общественных пространств </w:t>
      </w:r>
      <w:r w:rsidR="002A021B" w:rsidRPr="002A021B">
        <w:t xml:space="preserve">сельского поселения </w:t>
      </w:r>
      <w:r w:rsidR="00706720">
        <w:t>в</w:t>
      </w:r>
      <w:r w:rsidRPr="00BA31C9">
        <w:t>ключает: твердые виды покрытия,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D96AE8" w:rsidRDefault="00D96AE8" w:rsidP="00D96AE8">
      <w:pPr>
        <w:ind w:firstLine="900"/>
        <w:contextualSpacing/>
        <w:jc w:val="both"/>
      </w:pPr>
      <w:r w:rsidRPr="00BA31C9">
        <w:t>7.5. 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C76FA7" w:rsidRPr="00B92494" w:rsidRDefault="00C76FA7" w:rsidP="00D96AE8">
      <w:pPr>
        <w:ind w:firstLine="900"/>
        <w:contextualSpacing/>
        <w:jc w:val="both"/>
      </w:pPr>
      <w:r>
        <w:lastRenderedPageBreak/>
        <w:t>7.6</w:t>
      </w:r>
      <w:r w:rsidRPr="00C76FA7">
        <w:rPr>
          <w:highlight w:val="yellow"/>
        </w:rPr>
        <w:t xml:space="preserve">. </w:t>
      </w:r>
      <w:r w:rsidRPr="00B92494">
        <w:t>С целью создания единых мест для общения и объединения разных групп населения, постоянных и временных категорий, на территории сельского поселения рекомендуется размещать интерактивные пространства в виде приветственных площадей, фотозон и смотровых площадок.</w:t>
      </w:r>
    </w:p>
    <w:p w:rsidR="00C76FA7" w:rsidRPr="00B92494" w:rsidRDefault="00C76FA7" w:rsidP="00D96AE8">
      <w:pPr>
        <w:ind w:firstLine="900"/>
        <w:contextualSpacing/>
        <w:jc w:val="both"/>
      </w:pPr>
      <w:r w:rsidRPr="00B92494">
        <w:t>7.7. Приветственной площадью является организованное открытое общественное пространство площадью от 0,3 до 0,5 га, расположенное в непосредственной близости к объектам притяжения, являющееся местом сбора и ожидания для туристов и площадкой отдыха для всех групп пользователей.</w:t>
      </w:r>
    </w:p>
    <w:p w:rsidR="00C76FA7" w:rsidRPr="00B92494" w:rsidRDefault="00C76FA7" w:rsidP="00D96AE8">
      <w:pPr>
        <w:ind w:firstLine="900"/>
        <w:contextualSpacing/>
        <w:jc w:val="both"/>
      </w:pPr>
      <w:r w:rsidRPr="00B92494">
        <w:t xml:space="preserve">7.7.1. При проектировании приветственных площадей необходимо руководствоваться принципами организации мест кратковременного отдыха, оборудованного невесом для защиты от ветра, осадков и прямых солнечных лучей, использования деревьев со штамбом от 2 м (высота от уровня земли до низа кроны дерева) без плодов, устойчивых к антропогенной нагрузке на корневую систему, обеспечения </w:t>
      </w:r>
      <w:r w:rsidR="00CA3FFB" w:rsidRPr="00B92494">
        <w:t xml:space="preserve">треугольника видимости при высадке деревьев вблизи остановки транспорта, организации декоративного оформления зон отдыха миксбордерами (цветниками непрерывного цветения). </w:t>
      </w:r>
    </w:p>
    <w:p w:rsidR="00CA3FFB" w:rsidRPr="00B92494" w:rsidRDefault="00CA3FFB" w:rsidP="00D96AE8">
      <w:pPr>
        <w:ind w:firstLine="900"/>
        <w:contextualSpacing/>
        <w:jc w:val="both"/>
      </w:pPr>
      <w:r w:rsidRPr="00B92494">
        <w:t>Проектирование приветственных площадей должно предусматривать на ее территории места сбора и ожидания посетителей, места отдыха в тени, сервисные зоны (например, площадка посадки и высадки с автобуса), тематические зоны (зоны со знаковым объектом).</w:t>
      </w:r>
    </w:p>
    <w:p w:rsidR="00CA3FFB" w:rsidRPr="00B92494" w:rsidRDefault="00CA3FFB" w:rsidP="00D96AE8">
      <w:pPr>
        <w:ind w:firstLine="900"/>
        <w:contextualSpacing/>
        <w:jc w:val="both"/>
      </w:pPr>
      <w:r w:rsidRPr="00B92494">
        <w:t>Типовые рекомендуемые решения для проектирования приветственных площадей приведены в Приложении № 9 к Правилам.</w:t>
      </w:r>
    </w:p>
    <w:p w:rsidR="00CA3FFB" w:rsidRPr="00B92494" w:rsidRDefault="00CA3FFB" w:rsidP="00D96AE8">
      <w:pPr>
        <w:ind w:firstLine="900"/>
        <w:contextualSpacing/>
        <w:jc w:val="both"/>
      </w:pPr>
      <w:r w:rsidRPr="00B92494">
        <w:t>7.8. Главной площадью является пространство, сформированное объектами общественно-деловой инфраструктуры и главными улицами.</w:t>
      </w:r>
    </w:p>
    <w:p w:rsidR="00CA3FFB" w:rsidRPr="00B92494" w:rsidRDefault="00CA3FFB" w:rsidP="00D96AE8">
      <w:pPr>
        <w:ind w:firstLine="900"/>
        <w:contextualSpacing/>
        <w:jc w:val="both"/>
      </w:pPr>
      <w:r w:rsidRPr="00B92494">
        <w:t>7.8.1. При проектировании главной площади необходимо руководствоваться принципами сохранения существующего природного каркаса территории, для повышения качества озеленения его основных звеньев, обеспечения оптимальных условий роста зеленых насаждений</w:t>
      </w:r>
      <w:r w:rsidR="009C4962" w:rsidRPr="00B92494">
        <w:t>.</w:t>
      </w:r>
    </w:p>
    <w:p w:rsidR="009C4962" w:rsidRPr="00B92494" w:rsidRDefault="009C4962" w:rsidP="00D96AE8">
      <w:pPr>
        <w:ind w:firstLine="900"/>
        <w:contextualSpacing/>
        <w:jc w:val="both"/>
      </w:pPr>
      <w:r w:rsidRPr="00B92494">
        <w:t>Проектирование главной площади должно предусматривать на ее территории места сбора и ожидания, места отдыха в тени, сервисные площадки, тематические площадки (площадка со знаковым объектом и другие).</w:t>
      </w:r>
    </w:p>
    <w:p w:rsidR="00187AED" w:rsidRPr="00B92494" w:rsidRDefault="009C4962" w:rsidP="00187AED">
      <w:pPr>
        <w:ind w:firstLine="900"/>
        <w:contextualSpacing/>
        <w:jc w:val="both"/>
      </w:pPr>
      <w:r w:rsidRPr="00B92494">
        <w:t>Типовые рекомендуемые решения для проектирования главной площади приведены в Приложении № 9 к Правилам.</w:t>
      </w:r>
    </w:p>
    <w:p w:rsidR="009C4962" w:rsidRPr="00B92494" w:rsidRDefault="0022102E" w:rsidP="00D96AE8">
      <w:pPr>
        <w:ind w:firstLine="900"/>
        <w:contextualSpacing/>
        <w:jc w:val="both"/>
      </w:pPr>
      <w:r w:rsidRPr="00B92494">
        <w:t xml:space="preserve"> 7.9.Смотровыми площадками и фотозонами являются организованные открытые пространства площадью менее 0,3 га со знаковыми туристическими объектами притяжения и обустроенными рекреационными зонами для кратковременного отдыха и времяпрепровождения населения и туристов.</w:t>
      </w:r>
    </w:p>
    <w:p w:rsidR="0022102E" w:rsidRPr="00B92494" w:rsidRDefault="0022102E" w:rsidP="00D96AE8">
      <w:pPr>
        <w:ind w:firstLine="900"/>
        <w:contextualSpacing/>
        <w:jc w:val="both"/>
      </w:pPr>
      <w:r w:rsidRPr="00B92494">
        <w:t>7.9.1. При проектировании смотровых площадок и фотозон необходимо руководствоваться принципами организации места кратковременного отдыха, оборудованного навесом для защиты от ветра, осадков и прямых солнечных лучей, обеспечения точечного освещения территории, организации безбарьерной среды для доступа маломобильных групп пользователей. Знаковый объект должен отражать идентичность Сулейман-Стальского района.</w:t>
      </w:r>
    </w:p>
    <w:p w:rsidR="0022102E" w:rsidRPr="00B92494" w:rsidRDefault="0022102E" w:rsidP="00D96AE8">
      <w:pPr>
        <w:ind w:firstLine="900"/>
        <w:contextualSpacing/>
        <w:jc w:val="both"/>
      </w:pPr>
      <w:r w:rsidRPr="00B92494">
        <w:t>Проектирование смотровой площадки должно предусматривать на ее территории место отдыха в тени, площадку посадки и высадки из автобуса (при необходимости), площадку с интерактивным элементом.</w:t>
      </w:r>
    </w:p>
    <w:p w:rsidR="0022102E" w:rsidRPr="00B92494" w:rsidRDefault="0022102E" w:rsidP="00D96AE8">
      <w:pPr>
        <w:ind w:firstLine="900"/>
        <w:contextualSpacing/>
        <w:jc w:val="both"/>
      </w:pPr>
      <w:r w:rsidRPr="00B92494">
        <w:t>Проектирование фотозоны должно предусматривать на ее территории место отдыха в тени, площадку со знаковым объектом, площадку посадки и высадки из автобуса (при необходимости).</w:t>
      </w:r>
    </w:p>
    <w:p w:rsidR="0022102E" w:rsidRPr="00B92494" w:rsidRDefault="00D93B83" w:rsidP="00D96AE8">
      <w:pPr>
        <w:ind w:firstLine="900"/>
        <w:contextualSpacing/>
        <w:jc w:val="both"/>
      </w:pPr>
      <w:r w:rsidRPr="00B92494">
        <w:t>Типовые рекомендуемые решения для проектирования смотровых площадок и фотозон приведены в Приложении № 9 к Правилам.</w:t>
      </w:r>
    </w:p>
    <w:p w:rsidR="00D93B83" w:rsidRPr="00B92494" w:rsidRDefault="00D93B83" w:rsidP="00D96AE8">
      <w:pPr>
        <w:ind w:firstLine="900"/>
        <w:contextualSpacing/>
        <w:jc w:val="both"/>
      </w:pPr>
      <w:r w:rsidRPr="00B92494">
        <w:lastRenderedPageBreak/>
        <w:t>7.10. На смежных с религиозными объектами территориях рекомендуется организовывать мемориальные территории.</w:t>
      </w:r>
    </w:p>
    <w:p w:rsidR="00D93B83" w:rsidRPr="00B92494" w:rsidRDefault="00D93B83" w:rsidP="00D96AE8">
      <w:pPr>
        <w:ind w:firstLine="900"/>
        <w:contextualSpacing/>
        <w:jc w:val="both"/>
      </w:pPr>
      <w:r w:rsidRPr="00B92494">
        <w:t>Мемориальной территорий является территория специального религиозного назначения, сохранившая уникальный природный ландшафт с выделенной зоной для прогулок, тихого отдыха и наслаждения видовыми раскрытиями.</w:t>
      </w:r>
    </w:p>
    <w:p w:rsidR="00D93B83" w:rsidRPr="00B92494" w:rsidRDefault="00D93B83" w:rsidP="00D96AE8">
      <w:pPr>
        <w:ind w:firstLine="900"/>
        <w:contextualSpacing/>
        <w:jc w:val="both"/>
      </w:pPr>
      <w:r w:rsidRPr="00B92494">
        <w:t>7.10.1. При проектировании мемориальной территории необходимо руководствоваться принципами организации прогулочных путей в местах, свободных от исторических захоронений, организации мест кратковременного отдыха, оборудованного навесом для защиты от ветра, осадков и прямых солнечных лучей, обеспечения декоративного освещения территории, организации безбарьерной среды для доступа маломобильных групп пользователей.</w:t>
      </w:r>
    </w:p>
    <w:p w:rsidR="00D93B83" w:rsidRPr="00B92494" w:rsidRDefault="00D93B83" w:rsidP="00D96AE8">
      <w:pPr>
        <w:ind w:firstLine="900"/>
        <w:contextualSpacing/>
        <w:jc w:val="both"/>
      </w:pPr>
      <w:r w:rsidRPr="00B92494">
        <w:t>Проектирование мемориальной территории должно предусматривать на ее территории прогулочную зону, площадку с интерактивными элементами.</w:t>
      </w:r>
    </w:p>
    <w:p w:rsidR="00D93B83" w:rsidRPr="00B92494" w:rsidRDefault="00D93B83" w:rsidP="00D96AE8">
      <w:pPr>
        <w:ind w:firstLine="900"/>
        <w:contextualSpacing/>
        <w:jc w:val="both"/>
      </w:pPr>
      <w:r w:rsidRPr="00B92494">
        <w:t>Типовые рекомендуемые решения для проектирования мемориальных территорий приведены в Приложении № 9 к Правилам.</w:t>
      </w:r>
    </w:p>
    <w:p w:rsidR="00CA3FFB" w:rsidRPr="00BA31C9" w:rsidRDefault="00D93B83" w:rsidP="00A25A68">
      <w:pPr>
        <w:ind w:firstLine="900"/>
        <w:contextualSpacing/>
        <w:jc w:val="both"/>
      </w:pPr>
      <w:r w:rsidRPr="00B92494">
        <w:t>7.11. В пределах общественных зон допускается размещать сады, спортивные комплексы, детские комплексы, предусмотренные пунктами 8.16., 8.18., 9.1.9. настоящих Правил.</w:t>
      </w:r>
    </w:p>
    <w:p w:rsidR="00D96AE8" w:rsidRPr="00E64254" w:rsidRDefault="00D96AE8" w:rsidP="00B92494">
      <w:pPr>
        <w:pStyle w:val="1"/>
        <w:keepLines/>
        <w:overflowPunct/>
        <w:autoSpaceDE/>
        <w:autoSpaceDN/>
        <w:adjustRightInd/>
        <w:spacing w:before="400" w:after="120" w:line="276" w:lineRule="auto"/>
        <w:rPr>
          <w:b/>
        </w:rPr>
      </w:pPr>
      <w:bookmarkStart w:id="12" w:name="_Toc472352459"/>
      <w:r w:rsidRPr="00E64254">
        <w:rPr>
          <w:b/>
        </w:rPr>
        <w:t>8.  БЛАГОУСТРОЙСТВО НА ТЕРРИТОРИЯХ ЖИЛОГО НАЗНАЧЕНИЯ</w:t>
      </w:r>
      <w:bookmarkEnd w:id="12"/>
    </w:p>
    <w:p w:rsidR="00D96AE8" w:rsidRPr="00BA31C9" w:rsidRDefault="00D96AE8" w:rsidP="00D96AE8">
      <w:pPr>
        <w:contextualSpacing/>
        <w:jc w:val="both"/>
      </w:pPr>
      <w:r w:rsidRPr="00BA31C9">
        <w:t xml:space="preserve">               8.1. 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w:t>
      </w:r>
      <w:r w:rsidR="00A25A68">
        <w:t xml:space="preserve">уппы, микрорайоны, жилые районы, </w:t>
      </w:r>
      <w:r w:rsidR="00A25A68" w:rsidRPr="00B92494">
        <w:t>детские площадки, спортивные и другие площадки, комплексы и пространства отдыха, досуга и развлечений.</w:t>
      </w:r>
    </w:p>
    <w:p w:rsidR="00D96AE8" w:rsidRPr="00BA31C9" w:rsidRDefault="00D96AE8" w:rsidP="00D96AE8">
      <w:pPr>
        <w:ind w:firstLine="900"/>
        <w:contextualSpacing/>
        <w:jc w:val="both"/>
      </w:pPr>
      <w:r w:rsidRPr="00BA31C9">
        <w:t>8.2. Общественные пространства на территориях жилого назначения необходимо формировать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D96AE8" w:rsidRPr="00BA31C9" w:rsidRDefault="00D96AE8" w:rsidP="00D96AE8">
      <w:pPr>
        <w:contextualSpacing/>
        <w:jc w:val="both"/>
      </w:pPr>
      <w:r w:rsidRPr="00BA31C9">
        <w:t xml:space="preserve">              8.3.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D96AE8" w:rsidRPr="00BA31C9" w:rsidRDefault="00D96AE8" w:rsidP="00D96AE8">
      <w:pPr>
        <w:contextualSpacing/>
        <w:jc w:val="both"/>
      </w:pPr>
      <w:r w:rsidRPr="00BA31C9">
        <w:t xml:space="preserve">              8.4. Возможно размещение средств наружной рекламы, некапитальных нестационарных сооружений.</w:t>
      </w:r>
    </w:p>
    <w:p w:rsidR="00D96AE8" w:rsidRPr="00BA31C9" w:rsidRDefault="00D96AE8" w:rsidP="00D96AE8">
      <w:pPr>
        <w:ind w:firstLine="900"/>
        <w:contextualSpacing/>
        <w:jc w:val="both"/>
      </w:pPr>
      <w:r w:rsidRPr="00BA31C9">
        <w:t xml:space="preserve">8.5. Территорию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расположенных в зоне пешеходной доступности функциональные зоны и площади. </w:t>
      </w:r>
    </w:p>
    <w:p w:rsidR="00D96AE8" w:rsidRPr="00BA31C9" w:rsidRDefault="00D96AE8" w:rsidP="00D96AE8">
      <w:pPr>
        <w:ind w:firstLine="900"/>
        <w:contextualSpacing/>
        <w:jc w:val="both"/>
      </w:pPr>
      <w:r w:rsidRPr="00BA31C9">
        <w:t>8.6.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 / надземные паркинги).</w:t>
      </w:r>
    </w:p>
    <w:p w:rsidR="00D96AE8" w:rsidRPr="00BA31C9" w:rsidRDefault="00D96AE8" w:rsidP="00D96AE8">
      <w:pPr>
        <w:contextualSpacing/>
        <w:jc w:val="both"/>
      </w:pPr>
      <w:r w:rsidRPr="00BA31C9">
        <w:t xml:space="preserve">               8.7. Безопасность общественных пространств на территориях жилого назначения обеспечивается их просматриваемостью со стороны окон жилых домов, а также со стороны прилегающих общественных пространств в сочетании с освещенностью.</w:t>
      </w:r>
    </w:p>
    <w:p w:rsidR="00D96AE8" w:rsidRPr="00BA31C9" w:rsidRDefault="00D96AE8" w:rsidP="00D96AE8">
      <w:pPr>
        <w:contextualSpacing/>
        <w:jc w:val="both"/>
      </w:pPr>
      <w:r w:rsidRPr="00BA31C9">
        <w:lastRenderedPageBreak/>
        <w:t xml:space="preserve">               8.8. Проектирование благоустройства участков жилой застройки необходимо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D96AE8" w:rsidRPr="00BA31C9" w:rsidRDefault="00D96AE8" w:rsidP="00D96AE8">
      <w:pPr>
        <w:ind w:firstLine="900"/>
        <w:contextualSpacing/>
        <w:jc w:val="both"/>
      </w:pPr>
      <w:r w:rsidRPr="00BA31C9">
        <w:t>8.9. 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 Если размеры территории участка позволяют, необходимо в границах участка размещение спортивных площадок и площадок для игр детей школьного возраста, площадок для выгула собак.</w:t>
      </w:r>
    </w:p>
    <w:p w:rsidR="00D96AE8" w:rsidRPr="00BA31C9" w:rsidRDefault="00D96AE8" w:rsidP="00D96AE8">
      <w:pPr>
        <w:ind w:firstLine="900"/>
        <w:contextualSpacing/>
        <w:jc w:val="both"/>
      </w:pPr>
      <w:r w:rsidRPr="00BA31C9">
        <w:t>8.10. Необходимо включать в перечень элементов благоустройства на территории участка жилой застройки коллективного пользования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D96AE8" w:rsidRPr="00BA31C9" w:rsidRDefault="00D96AE8" w:rsidP="00D96AE8">
      <w:pPr>
        <w:ind w:firstLine="900"/>
        <w:contextualSpacing/>
        <w:jc w:val="both"/>
      </w:pPr>
      <w:r w:rsidRPr="00BA31C9">
        <w:t>8.11. При размещении жилых участков вдоль магистральных улиц не допускать со стороны улицы их сплошное ограждение и размещение площадок (детских, спортивных, для установки мусоросборников).</w:t>
      </w:r>
    </w:p>
    <w:p w:rsidR="00D96AE8" w:rsidRPr="00BA31C9" w:rsidRDefault="00D96AE8" w:rsidP="00D96AE8">
      <w:pPr>
        <w:ind w:firstLine="900"/>
        <w:contextualSpacing/>
        <w:jc w:val="both"/>
      </w:pPr>
      <w:r w:rsidRPr="00BA31C9">
        <w:t xml:space="preserve">8.12. При озеленении территории детских садов и школ не допускается использовать </w:t>
      </w:r>
      <w:r w:rsidR="002A021B" w:rsidRPr="00BA31C9">
        <w:t>растения с</w:t>
      </w:r>
      <w:r w:rsidRPr="00BA31C9">
        <w:t xml:space="preserve"> ядовитыми плодами, а также с колючками и шипами.</w:t>
      </w:r>
    </w:p>
    <w:p w:rsidR="00D96AE8" w:rsidRPr="00BA31C9" w:rsidRDefault="00D96AE8" w:rsidP="00D96AE8">
      <w:pPr>
        <w:ind w:firstLine="900"/>
        <w:contextualSpacing/>
        <w:jc w:val="both"/>
      </w:pPr>
      <w:r w:rsidRPr="00BA31C9">
        <w:t xml:space="preserve">8.13. Необходимо включать в перечень элементов благоустройства на участке длительного и кратковременного хранения  автотранспортных средств твердые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 </w:t>
      </w:r>
    </w:p>
    <w:p w:rsidR="00D96AE8" w:rsidRDefault="00D96AE8" w:rsidP="00D96AE8">
      <w:pPr>
        <w:ind w:firstLine="900"/>
        <w:contextualSpacing/>
        <w:jc w:val="both"/>
      </w:pPr>
      <w:r w:rsidRPr="00BA31C9">
        <w:t xml:space="preserve">8.14. Благоустройство участка территории, автостоянок следует представлять твердым видом покрытия дорожек и проездов, осветительным оборудованием. </w:t>
      </w:r>
    </w:p>
    <w:p w:rsidR="00A25A68" w:rsidRPr="00B92494" w:rsidRDefault="00A25A68" w:rsidP="00D96AE8">
      <w:pPr>
        <w:ind w:firstLine="900"/>
        <w:contextualSpacing/>
        <w:jc w:val="both"/>
      </w:pPr>
      <w:r>
        <w:t xml:space="preserve">8.15. </w:t>
      </w:r>
      <w:r w:rsidRPr="00B92494">
        <w:t>В пределах жилых зон необходимо проектировать спортивные комплексы, спортивные площадки, детские комплексы и площадки для игр.</w:t>
      </w:r>
    </w:p>
    <w:p w:rsidR="00A25A68" w:rsidRPr="00B92494" w:rsidRDefault="00A25A68" w:rsidP="00D96AE8">
      <w:pPr>
        <w:ind w:firstLine="900"/>
        <w:contextualSpacing/>
        <w:jc w:val="both"/>
      </w:pPr>
      <w:r w:rsidRPr="00B92494">
        <w:t>8.16. Спортивным комплексом является многофункциональная площадка 0,8-2 га, доступная всем группам населения, оборудованная тематическими зонами для проведения индивидуальных тренировок и занятий командными видами спорта.</w:t>
      </w:r>
    </w:p>
    <w:p w:rsidR="00490734" w:rsidRPr="00B92494" w:rsidRDefault="00A25A68" w:rsidP="00D96AE8">
      <w:pPr>
        <w:ind w:firstLine="900"/>
        <w:contextualSpacing/>
        <w:jc w:val="both"/>
      </w:pPr>
      <w:r w:rsidRPr="00B92494">
        <w:t xml:space="preserve">8.16.1. </w:t>
      </w:r>
      <w:r w:rsidR="00490734" w:rsidRPr="00B92494">
        <w:t xml:space="preserve">При проектирование спортивного комплекса необходимо руководствоваться принципами оборудования площадок кратковременного отдыха навесами для защиты от ветра, осадков и прямых солнечных лучей, использования качественного оборудования и амортизирующих, щумопоглощающих покрытий на спортивных площадках, обеспечения возможности социального контроля на спортивных площадках за счет визуальной проницаемости пространства, исключения использования растений с ягодами, шипами и колючками, использования деревьев с раскидистой кроной для создания тени в летнее время. </w:t>
      </w:r>
    </w:p>
    <w:p w:rsidR="00490734" w:rsidRPr="00B92494" w:rsidRDefault="00490734" w:rsidP="00D96AE8">
      <w:pPr>
        <w:ind w:firstLine="900"/>
        <w:contextualSpacing/>
        <w:jc w:val="both"/>
      </w:pPr>
      <w:r w:rsidRPr="00B92494">
        <w:t xml:space="preserve">Проектирование спортивного комплекса должно предусматривать на его территории следующие элементы благоустройства и функциональные зоны: место отдыха в тени, площадку командного спорта (большое поле, малое поле), площадку индивидуального спорта (уличные тренажеры, </w:t>
      </w:r>
      <w:proofErr w:type="spellStart"/>
      <w:r w:rsidRPr="00B92494">
        <w:t>ворк-аут</w:t>
      </w:r>
      <w:proofErr w:type="spellEnd"/>
      <w:r w:rsidRPr="00B92494">
        <w:t>, беговая дорожка).</w:t>
      </w:r>
    </w:p>
    <w:p w:rsidR="00490734" w:rsidRPr="00B92494" w:rsidRDefault="00490734" w:rsidP="00D96AE8">
      <w:pPr>
        <w:ind w:firstLine="900"/>
        <w:contextualSpacing/>
        <w:jc w:val="both"/>
      </w:pPr>
      <w:r w:rsidRPr="00B92494">
        <w:t>Типовые рекомендуемые решения для проектирования спортивных комплексов приведены в Приложении № 9 к Правилам.</w:t>
      </w:r>
    </w:p>
    <w:p w:rsidR="00595254" w:rsidRPr="00B92494" w:rsidRDefault="00595254" w:rsidP="00D96AE8">
      <w:pPr>
        <w:ind w:firstLine="900"/>
        <w:contextualSpacing/>
        <w:jc w:val="both"/>
      </w:pPr>
      <w:r w:rsidRPr="00B92494">
        <w:t>8.17. Спортивной площадкой является территория спортивного назначения площадью менее 0,3 га расположенная в пределах территории жилого назначения и оборудованная зоной для командных или индивидуальных занятий.</w:t>
      </w:r>
    </w:p>
    <w:p w:rsidR="00595254" w:rsidRPr="00B92494" w:rsidRDefault="00595254" w:rsidP="00D96AE8">
      <w:pPr>
        <w:ind w:firstLine="900"/>
        <w:contextualSpacing/>
        <w:jc w:val="both"/>
      </w:pPr>
      <w:r w:rsidRPr="00B92494">
        <w:lastRenderedPageBreak/>
        <w:t>8.17.1. При проектировании спортивной площадки необходимо руководствоваться принципами использования качественного оборудования и амо</w:t>
      </w:r>
      <w:r w:rsidR="00A42140" w:rsidRPr="00B92494">
        <w:t>ртизирующих, шумопоглощающих покрытий, оборудования площадки кратковременного отдыха с навесом для защиты от ветра, осадков и прямых солнечных лучей,</w:t>
      </w:r>
      <w:r w:rsidR="008F0954" w:rsidRPr="00B92494">
        <w:t xml:space="preserve"> обеспечения площадки с освещением на мачтовых опорах, исключения использования растений с ягодами, шипами и колючками, использования деревьев с раскидистой кроной для создания тени в летнее время</w:t>
      </w:r>
      <w:r w:rsidR="004F1042" w:rsidRPr="00B92494">
        <w:t>.</w:t>
      </w:r>
    </w:p>
    <w:p w:rsidR="004F1042" w:rsidRPr="00B92494" w:rsidRDefault="004F1042" w:rsidP="00D96AE8">
      <w:pPr>
        <w:ind w:firstLine="900"/>
        <w:contextualSpacing/>
        <w:jc w:val="both"/>
      </w:pPr>
      <w:r w:rsidRPr="00B92494">
        <w:t>Проектирование спортивной площадки должно предусматривать на ее территории следующие элементы благоустройства и функциональные зоны: место отдыха в тени, спортивные площадки (уличные тренажеры /</w:t>
      </w:r>
      <w:proofErr w:type="spellStart"/>
      <w:r w:rsidRPr="00B92494">
        <w:t>ворк-аут</w:t>
      </w:r>
      <w:proofErr w:type="spellEnd"/>
      <w:r w:rsidRPr="00B92494">
        <w:t>/ малое поле).</w:t>
      </w:r>
    </w:p>
    <w:p w:rsidR="004F1042" w:rsidRPr="00B92494" w:rsidRDefault="004F1042" w:rsidP="00D96AE8">
      <w:pPr>
        <w:ind w:firstLine="900"/>
        <w:contextualSpacing/>
        <w:jc w:val="both"/>
      </w:pPr>
      <w:r w:rsidRPr="00B92494">
        <w:t>Типовые рекомендуемые решения спортивных площадок приведены в приложении № 9 к Правилам.</w:t>
      </w:r>
    </w:p>
    <w:p w:rsidR="004F1042" w:rsidRPr="00B92494" w:rsidRDefault="004F1042" w:rsidP="004F1042">
      <w:pPr>
        <w:contextualSpacing/>
        <w:jc w:val="both"/>
      </w:pPr>
      <w:r w:rsidRPr="00B92494">
        <w:t xml:space="preserve">                8.18. </w:t>
      </w:r>
      <w:r w:rsidRPr="00B92494">
        <w:rPr>
          <w:szCs w:val="20"/>
        </w:rPr>
        <w:t xml:space="preserve">Детским комплексом является функциональная зона площадью от 0,2 га, включающая игровые модули для разных возрастных групп, которые имеют тематическую направленность.                                                    </w:t>
      </w:r>
      <w:r w:rsidRPr="00B92494">
        <w:rPr>
          <w:szCs w:val="20"/>
        </w:rPr>
        <w:tab/>
      </w:r>
      <w:r w:rsidRPr="00B92494">
        <w:rPr>
          <w:szCs w:val="20"/>
        </w:rPr>
        <w:tab/>
      </w:r>
      <w:r w:rsidRPr="00B92494">
        <w:rPr>
          <w:szCs w:val="20"/>
        </w:rPr>
        <w:tab/>
      </w:r>
      <w:r w:rsidRPr="00B92494">
        <w:rPr>
          <w:szCs w:val="20"/>
        </w:rPr>
        <w:tab/>
      </w:r>
      <w:r w:rsidRPr="00B92494">
        <w:rPr>
          <w:szCs w:val="20"/>
        </w:rPr>
        <w:tab/>
        <w:t xml:space="preserve">     8.18.1. </w:t>
      </w:r>
      <w:r w:rsidRPr="00B92494">
        <w:t>При проектировании детского комплекса необходимо руководствоваться принципами использования усиленного амор</w:t>
      </w:r>
      <w:r w:rsidRPr="00B92494">
        <w:softHyphen/>
        <w:t>тизирующего покрытия в зонах безопасности игровых элементов, установки травмобезопасного оборудования из экологических материалов — без острых углов и выступов, организации места кратковремен</w:t>
      </w:r>
      <w:r w:rsidRPr="00B92494">
        <w:softHyphen/>
        <w:t>ного отдыха, оборудованного наве</w:t>
      </w:r>
      <w:r w:rsidRPr="00B92494">
        <w:softHyphen/>
        <w:t>сами для защиты от ветра, осадков и прямых солнечных лучей, исключения использования растений с ягодами, шипами и колючками, использования деревьев с раски</w:t>
      </w:r>
      <w:r w:rsidRPr="00B92494">
        <w:softHyphen/>
        <w:t xml:space="preserve">дистой кроной для создания тени в летнее время. </w:t>
      </w:r>
      <w:r w:rsidRPr="00B92494">
        <w:tab/>
      </w:r>
      <w:r w:rsidRPr="00B92494">
        <w:tab/>
      </w:r>
      <w:r w:rsidRPr="00B92494">
        <w:tab/>
      </w:r>
      <w:r w:rsidRPr="00B92494">
        <w:tab/>
      </w:r>
      <w:r w:rsidRPr="00B92494">
        <w:tab/>
      </w:r>
      <w:r w:rsidRPr="00B92494">
        <w:tab/>
      </w:r>
      <w:r w:rsidRPr="00B92494">
        <w:tab/>
        <w:t>Проектирование детского комплекса должно предусматривать на его территории следующие элементы благоустройства и функциональные зоны: место отдыха в тени, площадку для дворовых игр, игровую площадку для детей от 0 до 3 лет, игровую площадку для детей от 4 до 6 лет, игровую площадку для детей от 7 до 10 лет.</w:t>
      </w:r>
    </w:p>
    <w:p w:rsidR="004F1042" w:rsidRPr="00B92494" w:rsidRDefault="004F1042" w:rsidP="004F1042">
      <w:pPr>
        <w:contextualSpacing/>
        <w:jc w:val="both"/>
        <w:rPr>
          <w:szCs w:val="20"/>
        </w:rPr>
      </w:pPr>
      <w:r w:rsidRPr="00B92494">
        <w:tab/>
      </w:r>
      <w:r w:rsidRPr="00B92494">
        <w:rPr>
          <w:szCs w:val="20"/>
        </w:rPr>
        <w:t>Типовые рекомендуемые решения для проектирования детских комплексов приведены в Приложении № 9 к Правилам.</w:t>
      </w:r>
    </w:p>
    <w:p w:rsidR="004F1042" w:rsidRPr="00B92494" w:rsidRDefault="004F1042" w:rsidP="004F1042">
      <w:pPr>
        <w:contextualSpacing/>
        <w:jc w:val="both"/>
        <w:rPr>
          <w:szCs w:val="20"/>
        </w:rPr>
      </w:pPr>
      <w:r w:rsidRPr="00B92494">
        <w:rPr>
          <w:szCs w:val="20"/>
        </w:rPr>
        <w:tab/>
        <w:t xml:space="preserve">    8.19. Площадкой для игр является детская площадка площадью до 0,2 га, расположенная в пределах территории жилого назначения, предназначенная для смешанной возрастной группы детей с универсальной игровой зоной, состоящей из типовых элементов игрового оборудования.</w:t>
      </w:r>
      <w:r w:rsidRPr="00B92494">
        <w:rPr>
          <w:szCs w:val="20"/>
        </w:rPr>
        <w:tab/>
      </w:r>
      <w:r w:rsidRPr="00B92494">
        <w:rPr>
          <w:szCs w:val="20"/>
        </w:rPr>
        <w:tab/>
      </w:r>
      <w:r w:rsidRPr="00B92494">
        <w:rPr>
          <w:szCs w:val="20"/>
        </w:rPr>
        <w:tab/>
      </w:r>
      <w:r w:rsidRPr="00B92494">
        <w:rPr>
          <w:szCs w:val="20"/>
        </w:rPr>
        <w:tab/>
      </w:r>
      <w:r w:rsidRPr="00B92494">
        <w:rPr>
          <w:szCs w:val="20"/>
        </w:rPr>
        <w:tab/>
      </w:r>
      <w:r w:rsidRPr="00B92494">
        <w:rPr>
          <w:szCs w:val="20"/>
        </w:rPr>
        <w:tab/>
      </w:r>
      <w:r w:rsidRPr="00B92494">
        <w:rPr>
          <w:szCs w:val="20"/>
        </w:rPr>
        <w:tab/>
        <w:t xml:space="preserve">     8.19.1. При проектировании площадки для игр необходимо руководствоваться принципами использования усиленного амор</w:t>
      </w:r>
      <w:r w:rsidRPr="00B92494">
        <w:rPr>
          <w:szCs w:val="20"/>
        </w:rPr>
        <w:softHyphen/>
        <w:t>тизирующего покрытия в зонах безопасности игровых элементов, установки травмобезопасного оборудования из экологических материалов — без острых углов и выступов, организации места кратковре</w:t>
      </w:r>
      <w:r w:rsidRPr="00B92494">
        <w:rPr>
          <w:szCs w:val="20"/>
        </w:rPr>
        <w:softHyphen/>
        <w:t>менного отдыха, оборудованного навесом для защиты от ветра, осадков и прямых солнечных лучей, организации точечного освеще</w:t>
      </w:r>
      <w:r w:rsidRPr="00B92494">
        <w:rPr>
          <w:szCs w:val="20"/>
        </w:rPr>
        <w:softHyphen/>
        <w:t>ния игровых зон, организации безбарьерой среды для доступа маломобильных групп пользователей.</w:t>
      </w:r>
      <w:r w:rsidRPr="00B92494">
        <w:rPr>
          <w:szCs w:val="20"/>
        </w:rPr>
        <w:tab/>
        <w:t>Проектирование площадки для игр должно предусматривать на ее территории следующие элементы благоустройства и функциональные зоны: место отдыха в тени, площадку для дворовых игр, универсальную игровую площадку для детей смешанной возрастной группы.</w:t>
      </w:r>
    </w:p>
    <w:p w:rsidR="004F1042" w:rsidRPr="00B92494" w:rsidRDefault="004F1042" w:rsidP="004F1042">
      <w:pPr>
        <w:contextualSpacing/>
        <w:jc w:val="both"/>
        <w:rPr>
          <w:szCs w:val="20"/>
        </w:rPr>
      </w:pPr>
      <w:r w:rsidRPr="00B92494">
        <w:rPr>
          <w:szCs w:val="20"/>
        </w:rPr>
        <w:t>Типовые рекомендуемые решения для проектирования площадок для игр приведены в Приложении № 9 к Правилам.</w:t>
      </w:r>
    </w:p>
    <w:p w:rsidR="00331D4F" w:rsidRPr="00B92494" w:rsidRDefault="00331D4F" w:rsidP="004F1042">
      <w:pPr>
        <w:contextualSpacing/>
        <w:jc w:val="both"/>
        <w:rPr>
          <w:szCs w:val="20"/>
        </w:rPr>
      </w:pPr>
      <w:r w:rsidRPr="00B92494">
        <w:rPr>
          <w:szCs w:val="20"/>
        </w:rPr>
        <w:tab/>
        <w:t xml:space="preserve">     8.19.2. На смежных с детскими школьными и дошкольными организациями рекомендуется организовывать школьные дворы для досуга и отдыха.</w:t>
      </w:r>
    </w:p>
    <w:p w:rsidR="00331D4F" w:rsidRPr="00331D4F" w:rsidRDefault="00331D4F" w:rsidP="00331D4F">
      <w:pPr>
        <w:contextualSpacing/>
        <w:jc w:val="both"/>
        <w:rPr>
          <w:szCs w:val="20"/>
        </w:rPr>
      </w:pPr>
      <w:r w:rsidRPr="00B92494">
        <w:rPr>
          <w:szCs w:val="20"/>
        </w:rPr>
        <w:tab/>
        <w:t xml:space="preserve">     8.20. Общедоступное общественное пространство вблизи объектов образовательной организации (школа, детский сад), предназначенное для досуга и кратковременного отдыха различных групп пользователей.                         </w:t>
      </w:r>
      <w:r w:rsidRPr="00B92494">
        <w:rPr>
          <w:szCs w:val="20"/>
        </w:rPr>
        <w:tab/>
      </w:r>
      <w:r w:rsidRPr="00B92494">
        <w:rPr>
          <w:szCs w:val="20"/>
        </w:rPr>
        <w:tab/>
      </w:r>
      <w:r w:rsidRPr="00B92494">
        <w:rPr>
          <w:szCs w:val="20"/>
        </w:rPr>
        <w:tab/>
      </w:r>
      <w:r w:rsidRPr="00B92494">
        <w:t xml:space="preserve">8.20.1. При проектировании школьного двора необходимо руководствоваться </w:t>
      </w:r>
      <w:r w:rsidRPr="00B92494">
        <w:lastRenderedPageBreak/>
        <w:t>принципами обеспечения доступа на часть территории школьного двора местных жителей для пользова</w:t>
      </w:r>
      <w:r w:rsidRPr="00B92494">
        <w:softHyphen/>
        <w:t>ния в каче</w:t>
      </w:r>
      <w:r w:rsidRPr="00B92494">
        <w:softHyphen/>
        <w:t>стве прогулочной зоны местного характера, организации базовой физкуль</w:t>
      </w:r>
      <w:r w:rsidRPr="00B92494">
        <w:softHyphen/>
        <w:t>турно-спортивной зоны для школьников всех возрастов, организации места кратковре</w:t>
      </w:r>
      <w:r w:rsidRPr="00B92494">
        <w:softHyphen/>
        <w:t>менного отдыха, оборудованного навесом для защиты от ветра, осадков и прямых солнечных лучей, обеспечения точечного освеще</w:t>
      </w:r>
      <w:r w:rsidRPr="00B92494">
        <w:softHyphen/>
        <w:t>ния территории, организации безбарьерной среды для доступа маломобиль</w:t>
      </w:r>
      <w:r w:rsidRPr="00B92494">
        <w:softHyphen/>
        <w:t xml:space="preserve">ных групп пользователей. </w:t>
      </w:r>
      <w:r w:rsidRPr="00B92494">
        <w:tab/>
      </w:r>
      <w:r w:rsidRPr="00B92494">
        <w:tab/>
      </w:r>
      <w:r w:rsidRPr="00B92494">
        <w:tab/>
      </w:r>
      <w:r w:rsidRPr="00B92494">
        <w:tab/>
      </w:r>
      <w:r w:rsidRPr="00B92494">
        <w:tab/>
      </w:r>
      <w:r w:rsidRPr="00B92494">
        <w:tab/>
      </w:r>
      <w:r w:rsidRPr="00B92494">
        <w:tab/>
      </w:r>
      <w:r w:rsidRPr="00B92494">
        <w:tab/>
      </w:r>
      <w:r w:rsidRPr="00B92494">
        <w:tab/>
        <w:t>Проектирование школьного двора должно предусматривать на его территории следующие элементы благоустройства и функциональные зоны: место отдыха в тени, тематическую площадку (настольные игры), площадку командного спорта (малое поле), площадку индивидуального спорта (</w:t>
      </w:r>
      <w:proofErr w:type="spellStart"/>
      <w:r w:rsidRPr="00B92494">
        <w:t>ворк-аут</w:t>
      </w:r>
      <w:proofErr w:type="spellEnd"/>
      <w:r w:rsidRPr="00B92494">
        <w:t>, уличные тренажеры).</w:t>
      </w:r>
      <w:r w:rsidRPr="00B92494">
        <w:tab/>
      </w:r>
      <w:r w:rsidRPr="00B92494">
        <w:tab/>
        <w:t>Типовые рекомендуемые решения для проектирования школьного двора приведены в Приложении № 9 к Правилам.</w:t>
      </w:r>
    </w:p>
    <w:p w:rsidR="00A25A68" w:rsidRPr="00BA31C9" w:rsidRDefault="00B92494" w:rsidP="00B92494">
      <w:pPr>
        <w:contextualSpacing/>
        <w:jc w:val="both"/>
      </w:pPr>
      <w:r>
        <w:rPr>
          <w:szCs w:val="20"/>
        </w:rPr>
        <w:tab/>
      </w:r>
      <w:r>
        <w:rPr>
          <w:szCs w:val="20"/>
        </w:rPr>
        <w:tab/>
      </w:r>
      <w:r>
        <w:rPr>
          <w:szCs w:val="20"/>
        </w:rPr>
        <w:tab/>
      </w:r>
      <w:r>
        <w:rPr>
          <w:szCs w:val="20"/>
        </w:rPr>
        <w:tab/>
      </w:r>
      <w:r>
        <w:rPr>
          <w:szCs w:val="20"/>
        </w:rPr>
        <w:tab/>
      </w:r>
      <w:r>
        <w:rPr>
          <w:szCs w:val="20"/>
        </w:rPr>
        <w:tab/>
      </w:r>
      <w:r>
        <w:rPr>
          <w:szCs w:val="20"/>
        </w:rPr>
        <w:tab/>
      </w:r>
    </w:p>
    <w:p w:rsidR="00D96AE8" w:rsidRPr="00BA31C9" w:rsidRDefault="00D96AE8" w:rsidP="00D96AE8">
      <w:pPr>
        <w:pStyle w:val="1"/>
        <w:keepLines/>
        <w:overflowPunct/>
        <w:autoSpaceDE/>
        <w:autoSpaceDN/>
        <w:adjustRightInd/>
        <w:spacing w:before="400" w:after="120" w:line="276" w:lineRule="auto"/>
        <w:ind w:left="450"/>
        <w:rPr>
          <w:b/>
        </w:rPr>
      </w:pPr>
      <w:bookmarkStart w:id="13" w:name="_Toc472352460"/>
      <w:r w:rsidRPr="00BA31C9">
        <w:rPr>
          <w:b/>
        </w:rPr>
        <w:t>9. БЛАГОУСТРОЙСТВО ТЕРРИТОРИЙ РЕКРЕАЦИОННОГО НАЗНАЧЕНИЯ</w:t>
      </w:r>
      <w:bookmarkEnd w:id="13"/>
    </w:p>
    <w:p w:rsidR="00D96AE8" w:rsidRPr="00B92494" w:rsidRDefault="00D96AE8" w:rsidP="00D96AE8">
      <w:pPr>
        <w:ind w:firstLine="900"/>
        <w:contextualSpacing/>
        <w:jc w:val="both"/>
      </w:pPr>
      <w:r w:rsidRPr="00BA31C9">
        <w:t>9.1. Объектами благоустройства на территориях рекреационного назначения обычно являются объекты рекреации - части территорий зон особо охраняемых природных территорий, зоны отдыха</w:t>
      </w:r>
      <w:r w:rsidR="00331D4F">
        <w:t xml:space="preserve">, парки, сады, бульвары, скверы, </w:t>
      </w:r>
      <w:r w:rsidR="00331D4F" w:rsidRPr="00B92494">
        <w:t>ландшафтные сады.</w:t>
      </w:r>
    </w:p>
    <w:p w:rsidR="00331D4F" w:rsidRPr="00B92494" w:rsidRDefault="00331D4F" w:rsidP="00D96AE8">
      <w:pPr>
        <w:ind w:firstLine="900"/>
        <w:contextualSpacing/>
        <w:jc w:val="both"/>
        <w:rPr>
          <w:szCs w:val="20"/>
        </w:rPr>
      </w:pPr>
      <w:r w:rsidRPr="00B92494">
        <w:t xml:space="preserve">9.1.1. </w:t>
      </w:r>
      <w:r w:rsidRPr="00B92494">
        <w:rPr>
          <w:szCs w:val="20"/>
        </w:rPr>
        <w:t>Парком является рекреационная территория более 3 га, предназначенная для всех групп пользователей, характеризующаяся разнообразием ландшафта, сетью взаимосвязанных досуговых площадок и наличием выделенной прогулочной зоны с событийной площадкой.</w:t>
      </w:r>
    </w:p>
    <w:p w:rsidR="00331D4F" w:rsidRPr="00B92494" w:rsidRDefault="00331D4F" w:rsidP="00331D4F">
      <w:pPr>
        <w:ind w:firstLine="900"/>
        <w:contextualSpacing/>
        <w:jc w:val="both"/>
        <w:rPr>
          <w:szCs w:val="20"/>
        </w:rPr>
      </w:pPr>
      <w:r w:rsidRPr="00B92494">
        <w:rPr>
          <w:szCs w:val="20"/>
        </w:rPr>
        <w:t>9.1.2. При проектировании парка необходимо руководствоваться принципами размещения шумных и тихих функциональных зон в отдалении друг от друга для обеспечения акустического комфорта, выделения главной и дополнительных точек доступа на территорию, основных и второстепенных маршрутов, установка базовых элементов навигации, создания многоплановости и периодической смены картин, раскрывающихся перед посетителем при прогулке. Соотношение между открытыми и закрытыми пространственными структурами: закрытые, полуоткрытые, открытые.</w:t>
      </w:r>
      <w:r w:rsidRPr="00B92494">
        <w:rPr>
          <w:szCs w:val="20"/>
        </w:rPr>
        <w:tab/>
        <w:t>Проектирование парка должно предусматривать на его территории следующие элементы благоустройства и функциональные зоны: входные группы, прогулочные зоны, места для отдыха в тени, площадки для проведения событий и мероприятий, сервисные зоны в виде НТО, тематические площадки (настольные игры, спортивные и игровые площадки и другие).</w:t>
      </w:r>
    </w:p>
    <w:p w:rsidR="00331D4F" w:rsidRPr="00B92494" w:rsidRDefault="00331D4F" w:rsidP="00331D4F">
      <w:pPr>
        <w:ind w:firstLine="900"/>
        <w:contextualSpacing/>
        <w:jc w:val="both"/>
        <w:rPr>
          <w:szCs w:val="20"/>
        </w:rPr>
      </w:pPr>
      <w:r w:rsidRPr="00B92494">
        <w:rPr>
          <w:szCs w:val="20"/>
        </w:rPr>
        <w:t>Типовые рекомендуемые решения для проектирования парков приведены в Приложении № 9 к Правилам.</w:t>
      </w:r>
    </w:p>
    <w:p w:rsidR="00E94A16" w:rsidRPr="00B92494" w:rsidRDefault="00331D4F" w:rsidP="00E94A16">
      <w:pPr>
        <w:ind w:firstLine="900"/>
        <w:contextualSpacing/>
        <w:jc w:val="both"/>
        <w:rPr>
          <w:szCs w:val="20"/>
        </w:rPr>
      </w:pPr>
      <w:r w:rsidRPr="00B92494">
        <w:rPr>
          <w:szCs w:val="20"/>
        </w:rPr>
        <w:t>9.1.3. Сквером является рекреационная территория площадью от 0,3 до 1 га, которая располагается преимущественно в непосредственной близости с социальным объектом или иным объектом притяжения, с выделенной зоной тихого отдыха и набором базовой досуговой инфраструктуры, предназначенным для кратковременного отдыха жителей</w:t>
      </w:r>
      <w:r w:rsidR="00E94A16" w:rsidRPr="00B92494">
        <w:rPr>
          <w:szCs w:val="20"/>
        </w:rPr>
        <w:t>.</w:t>
      </w:r>
      <w:r w:rsidR="00E94A16" w:rsidRPr="00B92494">
        <w:rPr>
          <w:szCs w:val="20"/>
        </w:rPr>
        <w:tab/>
      </w:r>
      <w:r w:rsidR="00E94A16" w:rsidRPr="00B92494">
        <w:rPr>
          <w:szCs w:val="20"/>
        </w:rPr>
        <w:tab/>
      </w:r>
      <w:r w:rsidR="00E94A16" w:rsidRPr="00B92494">
        <w:rPr>
          <w:szCs w:val="20"/>
        </w:rPr>
        <w:tab/>
      </w:r>
      <w:r w:rsidR="00E94A16" w:rsidRPr="00B92494">
        <w:rPr>
          <w:szCs w:val="20"/>
        </w:rPr>
        <w:tab/>
      </w:r>
      <w:r w:rsidR="00E94A16" w:rsidRPr="00B92494">
        <w:rPr>
          <w:szCs w:val="20"/>
        </w:rPr>
        <w:tab/>
      </w:r>
      <w:r w:rsidR="00E94A16" w:rsidRPr="00B92494">
        <w:rPr>
          <w:szCs w:val="20"/>
        </w:rPr>
        <w:tab/>
      </w:r>
      <w:r w:rsidR="00E94A16" w:rsidRPr="00B92494">
        <w:rPr>
          <w:szCs w:val="20"/>
        </w:rPr>
        <w:tab/>
      </w:r>
      <w:r w:rsidR="00E94A16" w:rsidRPr="00B92494">
        <w:rPr>
          <w:szCs w:val="20"/>
        </w:rPr>
        <w:tab/>
      </w:r>
      <w:r w:rsidR="00E94A16" w:rsidRPr="00B92494">
        <w:rPr>
          <w:szCs w:val="20"/>
        </w:rPr>
        <w:tab/>
      </w:r>
      <w:r w:rsidR="00E94A16" w:rsidRPr="00B92494">
        <w:rPr>
          <w:szCs w:val="20"/>
        </w:rPr>
        <w:tab/>
      </w:r>
      <w:r w:rsidR="00E94A16" w:rsidRPr="00B92494">
        <w:rPr>
          <w:szCs w:val="20"/>
        </w:rPr>
        <w:tab/>
        <w:t>9.1.4. При проектировании сквера необходимо руководствоваться принципами размещения тихого отдыха рядом с досуговыми зонами для комфортного использования площадок смешанной группой пользователей, обеспечения освещением досуговых площадок и основных транзитно-прогулочных путей, выделения главной и дополнительных точек доступа на территорию, основных и второстепенных маршрутов. Территорию сквера оборудуется базовым элементом навигации.</w:t>
      </w:r>
      <w:r w:rsidR="00E94A16" w:rsidRPr="00B92494">
        <w:rPr>
          <w:szCs w:val="20"/>
        </w:rPr>
        <w:tab/>
        <w:t xml:space="preserve">Проектирование сквера должно предусматривать на его территории следующие </w:t>
      </w:r>
      <w:r w:rsidR="00E94A16" w:rsidRPr="00B92494">
        <w:rPr>
          <w:szCs w:val="20"/>
        </w:rPr>
        <w:lastRenderedPageBreak/>
        <w:t xml:space="preserve">элементы благоустройства и функциональные зоны: входные группы; прогулочные зоны, места отдыха в тени, тематические площадки (настольные игры, </w:t>
      </w:r>
      <w:proofErr w:type="spellStart"/>
      <w:r w:rsidR="00E94A16" w:rsidRPr="00B92494">
        <w:rPr>
          <w:szCs w:val="20"/>
        </w:rPr>
        <w:t>ворк-аут</w:t>
      </w:r>
      <w:proofErr w:type="spellEnd"/>
      <w:r w:rsidR="00E94A16" w:rsidRPr="00B92494">
        <w:rPr>
          <w:szCs w:val="20"/>
        </w:rPr>
        <w:t>, игровой элемент).</w:t>
      </w:r>
    </w:p>
    <w:p w:rsidR="00E94A16" w:rsidRPr="00B92494" w:rsidRDefault="00E94A16" w:rsidP="00E94A16">
      <w:pPr>
        <w:ind w:firstLine="900"/>
        <w:contextualSpacing/>
        <w:jc w:val="both"/>
        <w:rPr>
          <w:szCs w:val="20"/>
        </w:rPr>
      </w:pPr>
      <w:r w:rsidRPr="00B92494">
        <w:rPr>
          <w:szCs w:val="20"/>
        </w:rPr>
        <w:t>Типовые рекомендуемые решения для проектирования скверов приведены в Приложении № 9 к Правилам.</w:t>
      </w:r>
    </w:p>
    <w:p w:rsidR="00E94A16" w:rsidRPr="00B92494" w:rsidRDefault="00E94A16" w:rsidP="00E94A16">
      <w:pPr>
        <w:ind w:firstLine="900"/>
        <w:contextualSpacing/>
        <w:jc w:val="both"/>
        <w:rPr>
          <w:szCs w:val="20"/>
        </w:rPr>
      </w:pPr>
      <w:r w:rsidRPr="00B92494">
        <w:rPr>
          <w:szCs w:val="20"/>
        </w:rPr>
        <w:t>9.1.5. Ландшафтным садом является озелененная рекреационная территория площадью от 0,1 до 2,5 га, характеризующаяся тематическими ландшафтными решениями и предназначенная для тихого отдыха, общения и прогулок, распложенная в жилых зонах.</w:t>
      </w:r>
    </w:p>
    <w:p w:rsidR="00E94A16" w:rsidRPr="00B92494" w:rsidRDefault="00E94A16" w:rsidP="00E94A16">
      <w:pPr>
        <w:ind w:firstLine="900"/>
        <w:contextualSpacing/>
        <w:jc w:val="both"/>
      </w:pPr>
      <w:r w:rsidRPr="00B92494">
        <w:t>9.1.6. При проектировании ландшафтного сада необходимо руководствоваться принципами размещения ландшафтных зон с меняющимися характеристи</w:t>
      </w:r>
      <w:r w:rsidRPr="00B92494">
        <w:softHyphen/>
        <w:t>ками объема, цвета и композиций озеленения, построения ландшафтных ком</w:t>
      </w:r>
      <w:r w:rsidRPr="00B92494">
        <w:softHyphen/>
        <w:t>позиций сада в соответствии с экологическими требованиями рас</w:t>
      </w:r>
      <w:r w:rsidRPr="00B92494">
        <w:softHyphen/>
        <w:t>тений с учетом их восприятия как издали, так и вблизи. Большую часть озеленения должны составлять декоратив</w:t>
      </w:r>
      <w:r w:rsidRPr="00B92494">
        <w:softHyphen/>
        <w:t>но-цветущие, древесно-кустарни</w:t>
      </w:r>
      <w:r w:rsidRPr="00B92494">
        <w:softHyphen/>
        <w:t>ковые и многолетние травянистые растения. Композиции из растений строятся на гармонич</w:t>
      </w:r>
      <w:r w:rsidRPr="00B92494">
        <w:softHyphen/>
        <w:t>ных колористических сочетаниях — однотонных или контрастных.</w:t>
      </w:r>
      <w:r w:rsidRPr="00B92494">
        <w:tab/>
      </w:r>
      <w:r w:rsidRPr="00B92494">
        <w:tab/>
      </w:r>
      <w:r w:rsidRPr="00B92494">
        <w:tab/>
      </w:r>
      <w:r w:rsidRPr="00B92494">
        <w:tab/>
      </w:r>
      <w:r w:rsidRPr="00B92494">
        <w:tab/>
      </w:r>
      <w:r w:rsidRPr="00B92494">
        <w:tab/>
      </w:r>
      <w:r w:rsidRPr="00B92494">
        <w:tab/>
      </w:r>
      <w:r w:rsidRPr="00B92494">
        <w:tab/>
      </w:r>
      <w:r w:rsidRPr="00B92494">
        <w:tab/>
      </w:r>
      <w:r w:rsidRPr="00B92494">
        <w:tab/>
        <w:t>Проектирование ландшафтного сада должно предусматривать на его территории следующие элементы благоустройства и функциональные зоны: прогулочные зоны, места отдыха в тени, тематические площадки (настольные игры, игровой элемент).</w:t>
      </w:r>
    </w:p>
    <w:p w:rsidR="00E94A16" w:rsidRPr="00B92494" w:rsidRDefault="00E94A16" w:rsidP="00E94A16">
      <w:pPr>
        <w:contextualSpacing/>
        <w:jc w:val="both"/>
      </w:pPr>
      <w:r w:rsidRPr="00B92494">
        <w:t xml:space="preserve">            Типовые рекомендуемые решения для проектирования скверов приведены в Приложении № 9 к Правилам.</w:t>
      </w:r>
    </w:p>
    <w:p w:rsidR="00E94A16" w:rsidRPr="00B92494" w:rsidRDefault="00E94A16" w:rsidP="00E94A16">
      <w:pPr>
        <w:contextualSpacing/>
        <w:jc w:val="both"/>
        <w:rPr>
          <w:szCs w:val="20"/>
        </w:rPr>
      </w:pPr>
      <w:r w:rsidRPr="00B92494">
        <w:tab/>
      </w:r>
      <w:r w:rsidRPr="00B92494">
        <w:rPr>
          <w:szCs w:val="20"/>
        </w:rPr>
        <w:t>9.1.7. Бульваром является линейная озелененная территория площадью менее 0,5 га, расположенная преимущественно в местах высокого пешеходного трафика, предназначенная для транзита, прогулок и кратковременного отдыха.</w:t>
      </w:r>
      <w:r w:rsidRPr="00B92494">
        <w:rPr>
          <w:szCs w:val="20"/>
        </w:rPr>
        <w:tab/>
      </w:r>
      <w:r w:rsidRPr="00B92494">
        <w:rPr>
          <w:szCs w:val="20"/>
        </w:rPr>
        <w:tab/>
      </w:r>
      <w:r w:rsidRPr="00B92494">
        <w:rPr>
          <w:szCs w:val="20"/>
        </w:rPr>
        <w:tab/>
      </w:r>
      <w:r w:rsidRPr="00B92494">
        <w:t>9.1.8. При проектировании бульвара необходимо руководствоваться принципами размещения зон тихого отдыха и досуга в отдалении от проезжей части, формирования групп и кур</w:t>
      </w:r>
      <w:r w:rsidRPr="00B92494">
        <w:softHyphen/>
        <w:t>тин со сложной вертикальной структурой, организации полос насаждений, изолирующих внутренние территории бульвара от проезжей части, использования быстрорастущих растений с большой фитомассой, организации интервалов между деревьями, обеспечиваю</w:t>
      </w:r>
      <w:r w:rsidRPr="00B92494">
        <w:softHyphen/>
        <w:t>щих вертикальное проветривание территории.</w:t>
      </w:r>
      <w:r w:rsidRPr="00B92494">
        <w:tab/>
      </w:r>
      <w:r w:rsidRPr="00B92494">
        <w:tab/>
      </w:r>
      <w:r w:rsidRPr="00B92494">
        <w:tab/>
      </w:r>
      <w:r w:rsidRPr="00B92494">
        <w:tab/>
      </w:r>
      <w:r w:rsidRPr="00B92494">
        <w:tab/>
      </w:r>
      <w:r w:rsidRPr="00B92494">
        <w:tab/>
      </w:r>
      <w:r w:rsidRPr="00B92494">
        <w:tab/>
      </w:r>
      <w:r w:rsidRPr="00B92494">
        <w:tab/>
      </w:r>
      <w:r w:rsidRPr="00B92494">
        <w:tab/>
      </w:r>
      <w:r w:rsidRPr="00B92494">
        <w:tab/>
        <w:t>Проектирование бульвара должно предусматривать на его территории следующие элементы благоустройства и функциональные зоны: прогулочные зоны, места отдыха в тени, тематические площадки, например, зону уличных выставок.</w:t>
      </w:r>
    </w:p>
    <w:p w:rsidR="00E94A16" w:rsidRPr="00B92494" w:rsidRDefault="00E94A16" w:rsidP="00E94A16">
      <w:pPr>
        <w:ind w:firstLine="708"/>
        <w:contextualSpacing/>
        <w:jc w:val="both"/>
      </w:pPr>
      <w:r w:rsidRPr="00B92494">
        <w:t>Типовые рекомендуемые решения для проектирования бульвара приведены в Приложении № 9 к Правилам.</w:t>
      </w:r>
      <w:r w:rsidRPr="00B92494">
        <w:tab/>
      </w:r>
      <w:r w:rsidRPr="00B92494">
        <w:tab/>
      </w:r>
      <w:r w:rsidRPr="00B92494">
        <w:tab/>
      </w:r>
      <w:r w:rsidRPr="00B92494">
        <w:tab/>
      </w:r>
      <w:r w:rsidRPr="00B92494">
        <w:tab/>
      </w:r>
      <w:r w:rsidRPr="00B92494">
        <w:tab/>
      </w:r>
      <w:r w:rsidRPr="00B92494">
        <w:tab/>
      </w:r>
      <w:r w:rsidRPr="00B92494">
        <w:tab/>
      </w:r>
      <w:r w:rsidRPr="00B92494">
        <w:tab/>
        <w:t xml:space="preserve"> 9.1.9. При проектировании сада необходимо руководствоваться принципами сохранения, существующего при</w:t>
      </w:r>
      <w:r w:rsidRPr="00B92494">
        <w:softHyphen/>
        <w:t>родного каркаса территории, обеспечения оптимальных условий роста зеленых насажде</w:t>
      </w:r>
      <w:r w:rsidRPr="00B92494">
        <w:softHyphen/>
        <w:t>ний, дополнения зон озеленения есте</w:t>
      </w:r>
      <w:r w:rsidRPr="00B92494">
        <w:softHyphen/>
        <w:t>ственными системами регулирова</w:t>
      </w:r>
      <w:r w:rsidRPr="00B92494">
        <w:softHyphen/>
        <w:t xml:space="preserve">ния дождевых стоков. </w:t>
      </w:r>
      <w:r w:rsidRPr="00B92494">
        <w:tab/>
      </w:r>
      <w:r w:rsidRPr="00B92494">
        <w:tab/>
      </w:r>
      <w:r w:rsidRPr="00B92494">
        <w:tab/>
      </w:r>
      <w:r w:rsidRPr="00B92494">
        <w:tab/>
        <w:t xml:space="preserve">Проектирование сада должно предусматривать на его территории следующие элементы благоустройства и функциональные зоны: прогулочные зоны, места отдыха в тени, зоны тихого отдыха, площадку со знаковым объектом (при наличии). </w:t>
      </w:r>
    </w:p>
    <w:p w:rsidR="00E94A16" w:rsidRPr="00E94A16" w:rsidRDefault="00E94A16" w:rsidP="00E94A16">
      <w:pPr>
        <w:ind w:firstLine="708"/>
        <w:contextualSpacing/>
        <w:jc w:val="both"/>
      </w:pPr>
      <w:r w:rsidRPr="00B92494">
        <w:t>Типовые рекомендуемые решения для проектирования сада приведены в Приложении № 9 к Правилам.</w:t>
      </w:r>
    </w:p>
    <w:p w:rsidR="00D96AE8" w:rsidRPr="00BA31C9" w:rsidRDefault="00D96AE8" w:rsidP="00D96AE8">
      <w:pPr>
        <w:ind w:firstLine="900"/>
        <w:contextualSpacing/>
        <w:jc w:val="both"/>
      </w:pPr>
      <w:r w:rsidRPr="00BA31C9">
        <w:t>9.2.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следует проектировать в соответствии с историко-культурным регламентом территории, на которой он расположен (при его наличии).</w:t>
      </w:r>
    </w:p>
    <w:p w:rsidR="00D96AE8" w:rsidRPr="00BA31C9" w:rsidRDefault="00D96AE8" w:rsidP="00D96AE8">
      <w:pPr>
        <w:ind w:firstLine="900"/>
        <w:contextualSpacing/>
        <w:jc w:val="both"/>
      </w:pPr>
      <w:r w:rsidRPr="00BA31C9">
        <w:lastRenderedPageBreak/>
        <w:t>9.3. При реконструкции объектов рекреации необходимо предусматривать:</w:t>
      </w:r>
    </w:p>
    <w:p w:rsidR="00D96AE8" w:rsidRPr="00BA31C9" w:rsidRDefault="00D96AE8" w:rsidP="00D96AE8">
      <w:pPr>
        <w:ind w:firstLine="720"/>
        <w:jc w:val="both"/>
      </w:pPr>
      <w:r w:rsidRPr="00BA31C9">
        <w:t xml:space="preserve">   -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D96AE8" w:rsidRPr="00BA31C9" w:rsidRDefault="00D96AE8" w:rsidP="00D96AE8">
      <w:pPr>
        <w:ind w:firstLine="720"/>
        <w:jc w:val="both"/>
      </w:pPr>
      <w:r w:rsidRPr="00BA31C9">
        <w:t xml:space="preserve">  - для парков и садов: реконструкция планировочной структуры (например, изменение плотности дорожной сети), разреживание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D96AE8" w:rsidRPr="00BA31C9" w:rsidRDefault="00D96AE8" w:rsidP="00D96AE8">
      <w:pPr>
        <w:ind w:firstLine="720"/>
        <w:jc w:val="both"/>
      </w:pPr>
      <w:r w:rsidRPr="00BA31C9">
        <w:t xml:space="preserve">  -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D96AE8" w:rsidRPr="00BA31C9" w:rsidRDefault="00D96AE8" w:rsidP="00D96AE8">
      <w:pPr>
        <w:ind w:firstLine="900"/>
        <w:contextualSpacing/>
        <w:jc w:val="both"/>
      </w:pPr>
      <w:r w:rsidRPr="00BA31C9">
        <w:t xml:space="preserve">9.4. На территориях, предназначенных и обустроенных для организации активного массового отдыха, купания и рекреации (далее – зона отдыха) необходимо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      </w:t>
      </w:r>
    </w:p>
    <w:p w:rsidR="00D96AE8" w:rsidRPr="00BA31C9" w:rsidRDefault="00D96AE8" w:rsidP="00D96AE8">
      <w:pPr>
        <w:ind w:firstLine="900"/>
        <w:contextualSpacing/>
        <w:jc w:val="both"/>
      </w:pPr>
      <w:r w:rsidRPr="00BA31C9">
        <w:t>9.5.  Перечень элементов благоустройства на территории зоны отдыха, как правило,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D96AE8" w:rsidRPr="00BA31C9" w:rsidRDefault="00D96AE8" w:rsidP="00D96AE8">
      <w:pPr>
        <w:ind w:firstLine="900"/>
        <w:contextualSpacing/>
        <w:jc w:val="both"/>
      </w:pPr>
      <w:r w:rsidRPr="00BA31C9">
        <w:t>9.6. При проектировании озеленения территории объектов необходимо:</w:t>
      </w:r>
    </w:p>
    <w:p w:rsidR="00D96AE8" w:rsidRPr="00BA31C9" w:rsidRDefault="00D96AE8" w:rsidP="00D96AE8">
      <w:pPr>
        <w:ind w:firstLine="720"/>
        <w:jc w:val="both"/>
      </w:pPr>
      <w:r w:rsidRPr="00BA31C9">
        <w:t xml:space="preserve">  - произвести оценку существующей растительности, состояния древесных растений и травянистого покрова;</w:t>
      </w:r>
    </w:p>
    <w:p w:rsidR="00D96AE8" w:rsidRPr="00BA31C9" w:rsidRDefault="00D96AE8" w:rsidP="00D96AE8">
      <w:pPr>
        <w:ind w:firstLine="720"/>
        <w:jc w:val="both"/>
      </w:pPr>
      <w:r w:rsidRPr="00BA31C9">
        <w:t xml:space="preserve">  - произвести выявление сухих поврежденных вредителями древесных растений, разработать мероприятия по их удалению с объектов;</w:t>
      </w:r>
    </w:p>
    <w:p w:rsidR="00D96AE8" w:rsidRPr="00BA31C9" w:rsidRDefault="00D96AE8" w:rsidP="00D96AE8">
      <w:pPr>
        <w:ind w:firstLine="720"/>
        <w:jc w:val="both"/>
      </w:pPr>
      <w:r w:rsidRPr="00BA31C9">
        <w:t xml:space="preserve">  - обеспечить сохранение травяного покрова, древесно-кустарниковой и прибрежной растительности не менее, чем на 80 % общей площади зоны отдыха;</w:t>
      </w:r>
    </w:p>
    <w:p w:rsidR="00D96AE8" w:rsidRPr="00BA31C9" w:rsidRDefault="00D96AE8" w:rsidP="00D96AE8">
      <w:pPr>
        <w:ind w:firstLine="720"/>
        <w:jc w:val="both"/>
      </w:pPr>
      <w:r w:rsidRPr="00BA31C9">
        <w:t xml:space="preserve">  - обеспечить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D96AE8" w:rsidRPr="00BA31C9" w:rsidRDefault="00D96AE8" w:rsidP="00D96AE8">
      <w:pPr>
        <w:ind w:firstLine="720"/>
        <w:jc w:val="both"/>
      </w:pPr>
      <w:r w:rsidRPr="00BA31C9">
        <w:t>- обеспечить недопущение использования территории зоны отдыха для иных целей (выгуливания собак, устройства игровых городков, аттракционов и т.п.).</w:t>
      </w:r>
    </w:p>
    <w:p w:rsidR="00D96AE8" w:rsidRPr="00BA31C9" w:rsidRDefault="00D96AE8" w:rsidP="00D96AE8">
      <w:pPr>
        <w:ind w:firstLine="900"/>
        <w:contextualSpacing/>
        <w:jc w:val="both"/>
      </w:pPr>
      <w:r w:rsidRPr="00BA31C9">
        <w:t>9.7. Возможно размещение ограждения, уличного технического оборудования (торговые тележки "вода", "мороженое"), некапитальных нестационарных сооружений мелкорозничной торговли и питания, туалетных кабин.</w:t>
      </w:r>
    </w:p>
    <w:p w:rsidR="00D96AE8" w:rsidRPr="00BA31C9" w:rsidRDefault="00D96AE8" w:rsidP="00D96AE8">
      <w:pPr>
        <w:ind w:firstLine="900"/>
        <w:contextualSpacing/>
        <w:jc w:val="both"/>
      </w:pPr>
      <w:r w:rsidRPr="00BA31C9">
        <w:t xml:space="preserve">9.8. На территории </w:t>
      </w:r>
      <w:r w:rsidR="002A021B">
        <w:t>сельского поселения</w:t>
      </w:r>
      <w:r w:rsidRPr="00BA31C9">
        <w:t xml:space="preserve">могут быть организованы следующие виды парков: многофункциональные (предназначен для периодического 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 для организации активного и тихого отдыха населения жилого района). </w:t>
      </w:r>
    </w:p>
    <w:p w:rsidR="00D96AE8" w:rsidRPr="00BA31C9" w:rsidRDefault="00D96AE8" w:rsidP="00D96AE8">
      <w:pPr>
        <w:ind w:firstLine="720"/>
        <w:jc w:val="both"/>
      </w:pPr>
      <w:r w:rsidRPr="00BA31C9">
        <w:t xml:space="preserve">  9.9. По ландшафтно-климатическим условиям - парки на пересеченном рельефе, парки по берегам водоёмов, рек, парки на территориях, занятых лесными насаждениями. </w:t>
      </w:r>
    </w:p>
    <w:p w:rsidR="00D96AE8" w:rsidRPr="00BA31C9" w:rsidRDefault="00D96AE8" w:rsidP="00D96AE8">
      <w:pPr>
        <w:ind w:firstLine="900"/>
        <w:contextualSpacing/>
        <w:jc w:val="both"/>
      </w:pPr>
      <w:r w:rsidRPr="00BA31C9">
        <w:lastRenderedPageBreak/>
        <w:t>9.10.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Применение различных видов и приемов озеленения: вертикального (</w:t>
      </w:r>
      <w:proofErr w:type="spellStart"/>
      <w:r w:rsidRPr="00BA31C9">
        <w:t>перголы</w:t>
      </w:r>
      <w:proofErr w:type="spellEnd"/>
      <w:r w:rsidRPr="00BA31C9">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
    <w:p w:rsidR="00D96AE8" w:rsidRPr="00BA31C9" w:rsidRDefault="00D96AE8" w:rsidP="00D96AE8">
      <w:pPr>
        <w:ind w:firstLine="900"/>
        <w:contextualSpacing/>
        <w:jc w:val="both"/>
      </w:pPr>
      <w:r w:rsidRPr="00BA31C9">
        <w:t>9.11.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D96AE8" w:rsidRPr="00BA31C9" w:rsidRDefault="00D96AE8" w:rsidP="00D96AE8">
      <w:pPr>
        <w:ind w:firstLine="900"/>
        <w:contextualSpacing/>
        <w:jc w:val="both"/>
      </w:pPr>
      <w:r w:rsidRPr="00BA31C9">
        <w:t>9.12. На территории парка жилого района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D96AE8" w:rsidRPr="00BA31C9" w:rsidRDefault="00D96AE8" w:rsidP="00D96AE8">
      <w:pPr>
        <w:ind w:firstLine="900"/>
        <w:contextualSpacing/>
        <w:jc w:val="both"/>
      </w:pPr>
      <w:r w:rsidRPr="00BA31C9">
        <w:t>9.13.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необходимо предусматривать цветочное оформление с использованием видов растений, характерных для данной климатической зоны.</w:t>
      </w:r>
    </w:p>
    <w:p w:rsidR="00D96AE8" w:rsidRPr="00BA31C9" w:rsidRDefault="00D96AE8" w:rsidP="00D96AE8">
      <w:pPr>
        <w:ind w:firstLine="900"/>
        <w:contextualSpacing/>
        <w:jc w:val="both"/>
      </w:pPr>
      <w:r w:rsidRPr="00BA31C9">
        <w:t>9.14. На территории населенного пункта следует формировать следующие виды садов: сады отдыха (предназначены для организации кратковременного отдыха населения и прогулок), сады при сооружениях, сады-выставки (экспозиционная территория, действующая как самостоятельный объект или как часть  парка), сады на крышах (размещаются на плоских крышах жилых, общественных и производственных зданий и сооружений в целях создания среды для кратковременного отдыха, благоприятных эстетических и микроклиматических условий) и др.</w:t>
      </w:r>
    </w:p>
    <w:p w:rsidR="00D96AE8" w:rsidRPr="00BA31C9" w:rsidRDefault="00D96AE8" w:rsidP="00D96AE8">
      <w:pPr>
        <w:ind w:firstLine="900"/>
        <w:contextualSpacing/>
        <w:jc w:val="both"/>
      </w:pPr>
      <w:r w:rsidRPr="00BA31C9">
        <w:t>9.15.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"вода", "мороженое"), осветительное оборудование.</w:t>
      </w:r>
    </w:p>
    <w:p w:rsidR="00D96AE8" w:rsidRPr="00BA31C9" w:rsidRDefault="00D96AE8" w:rsidP="00D96AE8">
      <w:pPr>
        <w:ind w:firstLine="900"/>
        <w:contextualSpacing/>
        <w:jc w:val="both"/>
      </w:pPr>
      <w:r w:rsidRPr="00BA31C9">
        <w:t>9.16. Необходимо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D96AE8" w:rsidRPr="00BA31C9" w:rsidRDefault="00D96AE8" w:rsidP="00D96AE8">
      <w:pPr>
        <w:ind w:firstLine="900"/>
        <w:contextualSpacing/>
        <w:jc w:val="both"/>
      </w:pPr>
      <w:r w:rsidRPr="00BA31C9">
        <w:t>9.17. Возможно предусматривать размещение ограждения, некапитальных нестационарных сооружений питания (летние кафе).</w:t>
      </w:r>
    </w:p>
    <w:p w:rsidR="00D96AE8" w:rsidRPr="00BA31C9" w:rsidRDefault="00D96AE8" w:rsidP="00D96AE8">
      <w:pPr>
        <w:ind w:firstLine="900"/>
        <w:contextualSpacing/>
        <w:jc w:val="both"/>
      </w:pPr>
      <w:r w:rsidRPr="00BA31C9">
        <w:t>9.18. Планировочная организация сада-выставки  должна быть направлена на выгодное представление экспозиции и создание удобного движения при ее осмотре.</w:t>
      </w:r>
    </w:p>
    <w:p w:rsidR="00D96AE8" w:rsidRPr="00BA31C9" w:rsidRDefault="00D96AE8" w:rsidP="00D96AE8">
      <w:pPr>
        <w:ind w:firstLine="900"/>
        <w:contextualSpacing/>
        <w:jc w:val="both"/>
      </w:pPr>
      <w:r w:rsidRPr="00BA31C9">
        <w:t>9.19. Проектирование сада на крыше кроме решения задач озеленения обычно требует учета комплекса внешних (климатических, экологических) и внутренних (механические нагрузки, влажностный и температурный режим здания) факторов. Перечень элементов благоустройства сада на крыше необходимо определять проектным решением. Площадь озелененной крыши необходимо включать в показатель территории зеленых насаждений при подсчете баланса территории участка объекта благоустройства.</w:t>
      </w:r>
    </w:p>
    <w:p w:rsidR="00D96AE8" w:rsidRPr="00BA31C9" w:rsidRDefault="00D96AE8" w:rsidP="00D96AE8">
      <w:pPr>
        <w:ind w:firstLine="900"/>
        <w:contextualSpacing/>
        <w:jc w:val="both"/>
      </w:pPr>
      <w:r w:rsidRPr="00BA31C9">
        <w:t>9.20. Бульвары и скверы важнейшие объекты пространственной городской среды и структурные элементы системы озеленения муниципального образования.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D96AE8" w:rsidRPr="00BA31C9" w:rsidRDefault="00D96AE8" w:rsidP="00D96AE8">
      <w:pPr>
        <w:pStyle w:val="1"/>
        <w:keepLines/>
        <w:overflowPunct/>
        <w:autoSpaceDE/>
        <w:autoSpaceDN/>
        <w:adjustRightInd/>
        <w:spacing w:before="400" w:after="120" w:line="276" w:lineRule="auto"/>
        <w:rPr>
          <w:b/>
        </w:rPr>
      </w:pPr>
      <w:bookmarkStart w:id="14" w:name="_Toc472352462"/>
      <w:r w:rsidRPr="00BA31C9">
        <w:rPr>
          <w:b/>
        </w:rPr>
        <w:lastRenderedPageBreak/>
        <w:t>10.  ОБЪЕКТЫ БЛАГОУСТРОЙСТВА НА ТЕРРИТОРИЯХ ТРАНСПОРТНОЙ И ИНЖЕНЕРНОЙ ИНФРАСТРУКТУРЫ</w:t>
      </w:r>
      <w:bookmarkEnd w:id="14"/>
    </w:p>
    <w:p w:rsidR="00D96AE8" w:rsidRPr="00BA31C9" w:rsidRDefault="00D96AE8" w:rsidP="00D96AE8"/>
    <w:p w:rsidR="00D96AE8" w:rsidRPr="00E94A16" w:rsidRDefault="00D96AE8" w:rsidP="00D96AE8">
      <w:pPr>
        <w:ind w:firstLine="900"/>
        <w:contextualSpacing/>
        <w:jc w:val="both"/>
      </w:pPr>
      <w:r w:rsidRPr="00BA31C9">
        <w:t xml:space="preserve">10.1. </w:t>
      </w:r>
      <w:r w:rsidR="00E94A16" w:rsidRPr="00B92494">
        <w:rPr>
          <w:szCs w:val="20"/>
        </w:rPr>
        <w:t>Основными элементами улично-дорожной сети являются улицы, проезды, набережные, тротуары, пешеходные и велосипедные дорожки, а также защитные искусственные и защитные сооружения, элементы благоустройства.</w:t>
      </w:r>
    </w:p>
    <w:p w:rsidR="00E94A16" w:rsidRPr="00B92494" w:rsidRDefault="00D96AE8" w:rsidP="00E94A16">
      <w:pPr>
        <w:ind w:firstLine="900"/>
        <w:contextualSpacing/>
        <w:jc w:val="both"/>
      </w:pPr>
      <w:r w:rsidRPr="00BA31C9">
        <w:t>10.2.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r w:rsidR="00E94A16">
        <w:tab/>
      </w:r>
      <w:r w:rsidR="00E94A16">
        <w:tab/>
      </w:r>
      <w:r w:rsidR="00E94A16">
        <w:tab/>
      </w:r>
      <w:r w:rsidR="00E94A16">
        <w:tab/>
      </w:r>
      <w:r w:rsidR="00E94A16">
        <w:tab/>
      </w:r>
      <w:r w:rsidR="00E94A16">
        <w:tab/>
      </w:r>
      <w:r w:rsidR="00E94A16">
        <w:tab/>
      </w:r>
      <w:r w:rsidR="00E94A16" w:rsidRPr="00B92494">
        <w:rPr>
          <w:szCs w:val="20"/>
        </w:rPr>
        <w:t xml:space="preserve">10.3. С целью организации пешеходных коммуникаций, в том числе тротуаров, аллей, дорожек, тропинок вдоль улично-дорожной сети сельского поселения, улично-дорожная сеть классифицирована по следующим типам: </w:t>
      </w:r>
    </w:p>
    <w:p w:rsidR="00E94A16" w:rsidRPr="00B92494" w:rsidRDefault="00E94A16" w:rsidP="00E94A16">
      <w:pPr>
        <w:spacing w:before="120" w:after="120"/>
        <w:jc w:val="both"/>
        <w:rPr>
          <w:szCs w:val="20"/>
        </w:rPr>
      </w:pPr>
      <w:r w:rsidRPr="00B92494">
        <w:rPr>
          <w:szCs w:val="20"/>
        </w:rPr>
        <w:t xml:space="preserve">тип 1 – главная улица агломерации (соответствует </w:t>
      </w:r>
      <w:r w:rsidRPr="00B92494">
        <w:rPr>
          <w:szCs w:val="20"/>
          <w:lang w:val="en-US"/>
        </w:rPr>
        <w:t>III</w:t>
      </w:r>
      <w:r w:rsidRPr="00B92494">
        <w:rPr>
          <w:szCs w:val="20"/>
        </w:rPr>
        <w:t xml:space="preserve"> категории автомобильных дорог согласно СП 34.13330.2021);</w:t>
      </w:r>
    </w:p>
    <w:p w:rsidR="00E94A16" w:rsidRPr="00B92494" w:rsidRDefault="00E94A16" w:rsidP="00E94A16">
      <w:pPr>
        <w:spacing w:before="120" w:after="120"/>
        <w:jc w:val="both"/>
        <w:rPr>
          <w:szCs w:val="20"/>
        </w:rPr>
      </w:pPr>
      <w:r w:rsidRPr="00B92494">
        <w:rPr>
          <w:szCs w:val="20"/>
        </w:rPr>
        <w:t xml:space="preserve">тип 2 -  поселковая улица 1-го порядка (соответствует </w:t>
      </w:r>
      <w:r w:rsidRPr="00B92494">
        <w:rPr>
          <w:szCs w:val="20"/>
          <w:lang w:val="en-US"/>
        </w:rPr>
        <w:t>III</w:t>
      </w:r>
      <w:r w:rsidRPr="00B92494">
        <w:rPr>
          <w:szCs w:val="20"/>
        </w:rPr>
        <w:t xml:space="preserve"> категории автомобильных дорог согласно СП 34.13330.2021);</w:t>
      </w:r>
    </w:p>
    <w:p w:rsidR="00E94A16" w:rsidRPr="00B92494" w:rsidRDefault="00E94A16" w:rsidP="00E94A16">
      <w:pPr>
        <w:spacing w:before="120" w:after="120"/>
        <w:jc w:val="both"/>
        <w:rPr>
          <w:szCs w:val="20"/>
        </w:rPr>
      </w:pPr>
      <w:r w:rsidRPr="00B92494">
        <w:rPr>
          <w:szCs w:val="20"/>
        </w:rPr>
        <w:t xml:space="preserve">тип 3 – поселковая улица 2-го порядка (соответствует </w:t>
      </w:r>
      <w:r w:rsidRPr="00B92494">
        <w:rPr>
          <w:szCs w:val="20"/>
          <w:lang w:val="en-US"/>
        </w:rPr>
        <w:t>IV</w:t>
      </w:r>
      <w:r w:rsidRPr="00B92494">
        <w:rPr>
          <w:szCs w:val="20"/>
        </w:rPr>
        <w:t xml:space="preserve"> категории автомобильных дорог согласно СП 34.13330.2021);</w:t>
      </w:r>
    </w:p>
    <w:p w:rsidR="00E94A16" w:rsidRPr="00B92494" w:rsidRDefault="00E94A16" w:rsidP="00E94A16">
      <w:pPr>
        <w:spacing w:before="120" w:after="120"/>
        <w:jc w:val="both"/>
        <w:rPr>
          <w:szCs w:val="20"/>
        </w:rPr>
      </w:pPr>
      <w:r w:rsidRPr="00B92494">
        <w:rPr>
          <w:szCs w:val="20"/>
        </w:rPr>
        <w:t xml:space="preserve">тип 4 – поселковая улица 3-го порядка (местная улица) (соответствует </w:t>
      </w:r>
      <w:r w:rsidRPr="00B92494">
        <w:rPr>
          <w:szCs w:val="20"/>
          <w:lang w:val="en-US"/>
        </w:rPr>
        <w:t>IV</w:t>
      </w:r>
      <w:r w:rsidRPr="00B92494">
        <w:rPr>
          <w:szCs w:val="20"/>
        </w:rPr>
        <w:t xml:space="preserve"> категории автомобильных дорог согласно СП 34.13330.2021). </w:t>
      </w:r>
    </w:p>
    <w:p w:rsidR="00E94A16" w:rsidRPr="00B92494" w:rsidRDefault="00E94A16" w:rsidP="00E94A16">
      <w:pPr>
        <w:spacing w:before="120" w:after="120"/>
        <w:jc w:val="both"/>
        <w:rPr>
          <w:szCs w:val="20"/>
        </w:rPr>
      </w:pPr>
      <w:r w:rsidRPr="00B92494">
        <w:rPr>
          <w:szCs w:val="20"/>
        </w:rPr>
        <w:t xml:space="preserve">Главная улица агломерации (Тип 1) связывает районы республики между собой. Интенсивность транспортных и пешеходных поток высокая: по улице проходят маршруты общественного транспорта районного значения, преобладает транзитный характер использования территории. </w:t>
      </w:r>
    </w:p>
    <w:p w:rsidR="00E94A16" w:rsidRPr="00B92494" w:rsidRDefault="00E94A16" w:rsidP="00E94A16">
      <w:pPr>
        <w:spacing w:before="120" w:after="120"/>
        <w:jc w:val="both"/>
        <w:rPr>
          <w:szCs w:val="20"/>
        </w:rPr>
      </w:pPr>
      <w:r w:rsidRPr="00B92494">
        <w:rPr>
          <w:szCs w:val="20"/>
        </w:rPr>
        <w:t>Поселковая улица 1-го порядка (Тип 2) связывает сельское поселение с другими поселениями. По улице этого типа проходят локальные транспортные и пешеходные маршруты, а также на ней расположены объекты общественно-деловой инфраструктуры повседневного спроса.</w:t>
      </w:r>
    </w:p>
    <w:p w:rsidR="00E94A16" w:rsidRPr="00B92494" w:rsidRDefault="00E94A16" w:rsidP="00E94A16">
      <w:pPr>
        <w:spacing w:before="120" w:after="120"/>
        <w:jc w:val="both"/>
        <w:rPr>
          <w:szCs w:val="20"/>
        </w:rPr>
      </w:pPr>
      <w:r w:rsidRPr="00B92494">
        <w:rPr>
          <w:szCs w:val="20"/>
        </w:rPr>
        <w:t>Поселковая улица 2-го порядка (Тип 3) связывает жилые кварталы с центром сельского поселения и между собой. Интенсивность транспортных и пешеходных потоков средняя. На улице расположены объекты общественно-деловой инфраструктуры повседневного спроса и парковки для местных жителей.</w:t>
      </w:r>
    </w:p>
    <w:p w:rsidR="00E94A16" w:rsidRPr="00B92494" w:rsidRDefault="00E94A16" w:rsidP="00E94A16">
      <w:pPr>
        <w:contextualSpacing/>
        <w:jc w:val="both"/>
        <w:rPr>
          <w:szCs w:val="20"/>
        </w:rPr>
      </w:pPr>
      <w:r w:rsidRPr="00B92494">
        <w:rPr>
          <w:szCs w:val="20"/>
        </w:rPr>
        <w:t>Поселковая улица 3-го порядка (местная улица) (Тип 4) связывает жилые кварталы со второстепенными и главными улицами. Интенсивность транспортных потоков низкая: движение общественного транспорта не осуществляется. Фронт сформирован в основном жилыми зданиями.</w:t>
      </w:r>
    </w:p>
    <w:p w:rsidR="00E94A16" w:rsidRPr="00B92494" w:rsidRDefault="00E94A16" w:rsidP="00E94A16">
      <w:pPr>
        <w:contextualSpacing/>
        <w:jc w:val="both"/>
        <w:rPr>
          <w:szCs w:val="20"/>
        </w:rPr>
      </w:pPr>
      <w:r w:rsidRPr="00B92494">
        <w:rPr>
          <w:szCs w:val="20"/>
        </w:rPr>
        <w:tab/>
        <w:t>10.4. Типология улиц с объектами и элементами благоустройства является Приложением № 11 к Правилам (вместе с картой типологии улично-дорожной сети).</w:t>
      </w:r>
      <w:r w:rsidRPr="00B92494">
        <w:rPr>
          <w:szCs w:val="20"/>
        </w:rPr>
        <w:tab/>
      </w:r>
      <w:r w:rsidRPr="00B92494">
        <w:t>10.5. Благоустройство улично-дорожной сети должно осуществляться на основе принципов:</w:t>
      </w:r>
    </w:p>
    <w:p w:rsidR="00E94A16" w:rsidRPr="00B92494" w:rsidRDefault="00E94A16" w:rsidP="00E94A16">
      <w:pPr>
        <w:pStyle w:val="Pa51"/>
        <w:spacing w:before="120" w:after="120" w:line="259" w:lineRule="auto"/>
        <w:ind w:left="426"/>
        <w:jc w:val="both"/>
        <w:rPr>
          <w:rFonts w:ascii="Times New Roman" w:hAnsi="Times New Roman" w:cs="Times New Roman"/>
        </w:rPr>
      </w:pPr>
      <w:r w:rsidRPr="00B92494">
        <w:rPr>
          <w:rFonts w:ascii="Times New Roman" w:hAnsi="Times New Roman" w:cs="Times New Roman"/>
        </w:rPr>
        <w:t>- безопасности. Бесконфликтное взаимодействие пешеходов и автомобили</w:t>
      </w:r>
      <w:r w:rsidRPr="00B92494">
        <w:rPr>
          <w:rFonts w:ascii="Times New Roman" w:hAnsi="Times New Roman" w:cs="Times New Roman"/>
        </w:rPr>
        <w:softHyphen/>
        <w:t xml:space="preserve">стов. Необходимо создать безопасную среду на улицах с интенсивным траффиком регионального значения; </w:t>
      </w:r>
    </w:p>
    <w:p w:rsidR="00E94A16" w:rsidRPr="00B92494" w:rsidRDefault="00E94A16" w:rsidP="00E94A16">
      <w:pPr>
        <w:pStyle w:val="Pa51"/>
        <w:spacing w:before="120" w:after="120" w:line="259" w:lineRule="auto"/>
        <w:ind w:left="426"/>
        <w:jc w:val="both"/>
        <w:rPr>
          <w:rFonts w:ascii="Times New Roman" w:hAnsi="Times New Roman" w:cs="Times New Roman"/>
        </w:rPr>
      </w:pPr>
      <w:r w:rsidRPr="00B92494">
        <w:rPr>
          <w:rFonts w:ascii="Times New Roman" w:hAnsi="Times New Roman" w:cs="Times New Roman"/>
          <w:bCs/>
        </w:rPr>
        <w:t xml:space="preserve">- доступности. </w:t>
      </w:r>
      <w:r w:rsidRPr="00B92494">
        <w:rPr>
          <w:rFonts w:ascii="Times New Roman" w:hAnsi="Times New Roman" w:cs="Times New Roman"/>
        </w:rPr>
        <w:t>При проектировании необходимо учитывать интенсивность использования улиц и прилегающих территорий, наличие объектов торго</w:t>
      </w:r>
      <w:r w:rsidRPr="00B92494">
        <w:rPr>
          <w:rFonts w:ascii="Times New Roman" w:hAnsi="Times New Roman" w:cs="Times New Roman"/>
        </w:rPr>
        <w:softHyphen/>
        <w:t>во-</w:t>
      </w:r>
      <w:r w:rsidRPr="00B92494">
        <w:rPr>
          <w:rFonts w:ascii="Times New Roman" w:hAnsi="Times New Roman" w:cs="Times New Roman"/>
        </w:rPr>
        <w:lastRenderedPageBreak/>
        <w:t>бытового и культурно-досугового обслуживания, остановок общественного транспорта и пр.;</w:t>
      </w:r>
    </w:p>
    <w:p w:rsidR="00E94A16" w:rsidRPr="00B92494" w:rsidRDefault="00E94A16" w:rsidP="00E94A16">
      <w:pPr>
        <w:pStyle w:val="Pa51"/>
        <w:spacing w:before="120" w:after="120" w:line="259" w:lineRule="auto"/>
        <w:ind w:left="426"/>
        <w:jc w:val="both"/>
        <w:rPr>
          <w:rFonts w:ascii="Times New Roman" w:hAnsi="Times New Roman" w:cs="Times New Roman"/>
        </w:rPr>
      </w:pPr>
      <w:r w:rsidRPr="00B92494">
        <w:rPr>
          <w:rFonts w:ascii="Times New Roman" w:hAnsi="Times New Roman" w:cs="Times New Roman"/>
          <w:bCs/>
        </w:rPr>
        <w:t>- комфорта и привлекательности. Объекты и элементы благоустройства</w:t>
      </w:r>
      <w:r w:rsidRPr="00B92494">
        <w:rPr>
          <w:rFonts w:ascii="Times New Roman" w:hAnsi="Times New Roman" w:cs="Times New Roman"/>
        </w:rPr>
        <w:t xml:space="preserve"> улично-дорожной сети должны способствовать здоровому образу жизни, поощ</w:t>
      </w:r>
      <w:r w:rsidRPr="00B92494">
        <w:rPr>
          <w:rFonts w:ascii="Times New Roman" w:hAnsi="Times New Roman" w:cs="Times New Roman"/>
        </w:rPr>
        <w:softHyphen/>
        <w:t>рению пеших прогулок и увеличению времени пеших прогулок, а также социализации в вечернее время;</w:t>
      </w:r>
    </w:p>
    <w:p w:rsidR="00E94A16" w:rsidRPr="00B92494" w:rsidRDefault="00E94A16" w:rsidP="00E94A16">
      <w:pPr>
        <w:ind w:firstLine="426"/>
        <w:contextualSpacing/>
        <w:jc w:val="both"/>
      </w:pPr>
      <w:r w:rsidRPr="00B92494">
        <w:rPr>
          <w:bCs/>
        </w:rPr>
        <w:t xml:space="preserve">- на пешеходов. </w:t>
      </w:r>
      <w:r w:rsidRPr="00B92494">
        <w:t>Мероприятия по улучшению улично-дорожной сети создают приоритет пешеходному передвижению для улучшения уровня общения жителей, укрепления локальных сообществ в безбарьерной безо</w:t>
      </w:r>
      <w:r w:rsidRPr="00B92494">
        <w:softHyphen/>
        <w:t>пасной среде.</w:t>
      </w:r>
    </w:p>
    <w:p w:rsidR="001A45F2" w:rsidRPr="00B92494" w:rsidRDefault="00E94A16" w:rsidP="001A45F2">
      <w:pPr>
        <w:ind w:firstLine="426"/>
        <w:contextualSpacing/>
        <w:jc w:val="both"/>
      </w:pPr>
      <w:r w:rsidRPr="00B92494">
        <w:tab/>
        <w:t>10.6. При проектировании улично-дорожной сети типа 1 рекомендуется предусматривать устройство минимальных технической и пешеходной зон, разноуровневого освещения проезжей и пешеходной зоны, организованной плоскостной парковки у торговых и адми</w:t>
      </w:r>
      <w:r w:rsidRPr="00B92494">
        <w:softHyphen/>
        <w:t>нистративных объектов со стороны прилегающих улиц, карманов для остановок общественного транспорта, буферного озеленения (защитного озеленения) между проезжей и пешеходной частями. В качестве исключения у торговых и административных объектов допускается организация параллельной парковки.</w:t>
      </w:r>
      <w:r w:rsidR="001A45F2" w:rsidRPr="00B92494">
        <w:tab/>
      </w:r>
      <w:r w:rsidR="001A45F2" w:rsidRPr="00B92494">
        <w:tab/>
      </w:r>
      <w:r w:rsidR="001A45F2" w:rsidRPr="00B92494">
        <w:tab/>
      </w:r>
      <w:r w:rsidR="001A45F2" w:rsidRPr="00B92494">
        <w:tab/>
      </w:r>
      <w:r w:rsidR="001A45F2" w:rsidRPr="00B92494">
        <w:tab/>
      </w:r>
      <w:r w:rsidR="001A45F2" w:rsidRPr="00B92494">
        <w:tab/>
      </w:r>
      <w:r w:rsidR="001A45F2" w:rsidRPr="00B92494">
        <w:tab/>
      </w:r>
      <w:r w:rsidR="001A45F2" w:rsidRPr="00B92494">
        <w:tab/>
      </w:r>
      <w:r w:rsidR="001A45F2" w:rsidRPr="00B92494">
        <w:tab/>
        <w:t xml:space="preserve">10.6.1. «Проектирование благоустройства улично-дорожной сети типа 1 рекомендуется осуществлять со следующими параметрами: </w:t>
      </w:r>
    </w:p>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в пределах жилой застройки</w:t>
      </w:r>
    </w:p>
    <w:tbl>
      <w:tblPr>
        <w:tblStyle w:val="a3"/>
        <w:tblW w:w="0" w:type="auto"/>
        <w:tblLook w:val="04A0"/>
      </w:tblPr>
      <w:tblGrid>
        <w:gridCol w:w="4643"/>
        <w:gridCol w:w="4643"/>
      </w:tblGrid>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Критерий</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Характеристика</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Ширина тротуара</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1,5–3,5м</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Уровень тротуара</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приподнятый</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 xml:space="preserve">Инфраструктура для </w:t>
            </w:r>
            <w:proofErr w:type="spellStart"/>
            <w:r w:rsidRPr="00B92494">
              <w:rPr>
                <w:rFonts w:ascii="Times New Roman" w:hAnsi="Times New Roman" w:cs="Times New Roman"/>
                <w:color w:val="auto"/>
              </w:rPr>
              <w:t>мгп</w:t>
            </w:r>
            <w:proofErr w:type="spellEnd"/>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(пандусы, поручни)</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Зеленые насаждения</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линейной и буферное озеленение пешеходной части</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Места кратковременного отдыха</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да</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Теневые укрытия</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да</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Велоинфраструктура</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велоинфраструктура и велопешеходная дорожка совмещенная</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Парковка</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нет</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 xml:space="preserve">Освещение </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проезжей и пешеходной частей</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Остановки общественного транспорта</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да</w:t>
            </w:r>
          </w:p>
        </w:tc>
      </w:tr>
      <w:tr w:rsidR="001A45F2" w:rsidRPr="00B92494" w:rsidTr="001A45F2">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Система отвода дождевых вод</w:t>
            </w:r>
          </w:p>
        </w:tc>
        <w:tc>
          <w:tcPr>
            <w:tcW w:w="4643" w:type="dxa"/>
          </w:tcPr>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(водопроницаемое покрытие, открытая дождевая система, закрытая дождевая система)</w:t>
            </w:r>
          </w:p>
        </w:tc>
      </w:tr>
    </w:tbl>
    <w:p w:rsidR="001A45F2" w:rsidRPr="00B92494" w:rsidRDefault="001A45F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За пределами жилой застройки</w:t>
      </w:r>
    </w:p>
    <w:tbl>
      <w:tblPr>
        <w:tblStyle w:val="a3"/>
        <w:tblW w:w="0" w:type="auto"/>
        <w:tblLook w:val="04A0"/>
      </w:tblPr>
      <w:tblGrid>
        <w:gridCol w:w="4643"/>
        <w:gridCol w:w="4643"/>
      </w:tblGrid>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lastRenderedPageBreak/>
              <w:t>Критерий</w:t>
            </w:r>
          </w:p>
        </w:tc>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t>Характеристика</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Ширина тротуара</w:t>
            </w:r>
          </w:p>
        </w:tc>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1,5-2 м.</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Уровень тротуара</w:t>
            </w:r>
          </w:p>
        </w:tc>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приподнятый</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 xml:space="preserve">Инфраструктура для </w:t>
            </w:r>
            <w:proofErr w:type="spellStart"/>
            <w:r w:rsidRPr="00B92494">
              <w:rPr>
                <w:rFonts w:ascii="Times New Roman" w:hAnsi="Times New Roman" w:cs="Times New Roman"/>
                <w:color w:val="auto"/>
              </w:rPr>
              <w:t>мгп</w:t>
            </w:r>
            <w:proofErr w:type="spellEnd"/>
          </w:p>
        </w:tc>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(пандусы, поручни)</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Зеленые насаждения</w:t>
            </w:r>
          </w:p>
        </w:tc>
        <w:tc>
          <w:tcPr>
            <w:tcW w:w="4643" w:type="dxa"/>
          </w:tcPr>
          <w:p w:rsidR="00D11EBF" w:rsidRPr="00B92494" w:rsidRDefault="00D8151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буферное озеленение пешеходной части</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Места кратковременного отдыха</w:t>
            </w:r>
          </w:p>
        </w:tc>
        <w:tc>
          <w:tcPr>
            <w:tcW w:w="4643" w:type="dxa"/>
          </w:tcPr>
          <w:p w:rsidR="00D11EBF" w:rsidRPr="00B92494" w:rsidRDefault="00D8151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нет</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Теневые укрытия</w:t>
            </w:r>
          </w:p>
        </w:tc>
        <w:tc>
          <w:tcPr>
            <w:tcW w:w="4643" w:type="dxa"/>
          </w:tcPr>
          <w:p w:rsidR="00D11EBF" w:rsidRPr="00B92494" w:rsidRDefault="00D8151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нет</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 xml:space="preserve">Велоинфраструктура </w:t>
            </w:r>
          </w:p>
        </w:tc>
        <w:tc>
          <w:tcPr>
            <w:tcW w:w="4643" w:type="dxa"/>
          </w:tcPr>
          <w:p w:rsidR="00D11EBF" w:rsidRPr="00B92494" w:rsidRDefault="00D8151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велопешеходная дорожка совмещенная</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Парковка</w:t>
            </w:r>
          </w:p>
        </w:tc>
        <w:tc>
          <w:tcPr>
            <w:tcW w:w="4643" w:type="dxa"/>
          </w:tcPr>
          <w:p w:rsidR="00D11EBF" w:rsidRPr="00B92494" w:rsidRDefault="00D8151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нет</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Освещение</w:t>
            </w:r>
          </w:p>
        </w:tc>
        <w:tc>
          <w:tcPr>
            <w:tcW w:w="4643" w:type="dxa"/>
          </w:tcPr>
          <w:p w:rsidR="00D11EBF" w:rsidRPr="00B92494" w:rsidRDefault="00D8151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проезжей части</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Остановки общественного транспорта</w:t>
            </w:r>
          </w:p>
        </w:tc>
        <w:tc>
          <w:tcPr>
            <w:tcW w:w="4643" w:type="dxa"/>
          </w:tcPr>
          <w:p w:rsidR="00D11EBF" w:rsidRPr="00B92494" w:rsidRDefault="00D81512"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нет</w:t>
            </w:r>
          </w:p>
        </w:tc>
      </w:tr>
      <w:tr w:rsidR="00D11EBF" w:rsidRPr="00B92494" w:rsidTr="00D11EBF">
        <w:tc>
          <w:tcPr>
            <w:tcW w:w="4643" w:type="dxa"/>
          </w:tcPr>
          <w:p w:rsidR="00D11EBF" w:rsidRPr="00B92494" w:rsidRDefault="00D11EBF" w:rsidP="001A45F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Система отвода дождевых вод</w:t>
            </w:r>
          </w:p>
        </w:tc>
        <w:tc>
          <w:tcPr>
            <w:tcW w:w="4643" w:type="dxa"/>
          </w:tcPr>
          <w:p w:rsidR="00D11EBF" w:rsidRPr="00B92494" w:rsidRDefault="00D81512" w:rsidP="001A45F2">
            <w:pPr>
              <w:pStyle w:val="Default"/>
              <w:spacing w:before="120" w:after="120" w:line="259" w:lineRule="auto"/>
              <w:jc w:val="both"/>
              <w:rPr>
                <w:rFonts w:ascii="Times New Roman" w:hAnsi="Times New Roman" w:cs="Times New Roman"/>
                <w:color w:val="auto"/>
              </w:rPr>
            </w:pPr>
            <w:r w:rsidRPr="00B92494">
              <w:t>да, открытая дождевая система</w:t>
            </w:r>
          </w:p>
        </w:tc>
      </w:tr>
    </w:tbl>
    <w:p w:rsidR="00D11EBF" w:rsidRPr="00B92494" w:rsidRDefault="00D11EBF" w:rsidP="001A45F2">
      <w:pPr>
        <w:pStyle w:val="Default"/>
        <w:spacing w:before="120" w:after="120" w:line="259" w:lineRule="auto"/>
        <w:jc w:val="both"/>
        <w:rPr>
          <w:rFonts w:ascii="Times New Roman" w:hAnsi="Times New Roman" w:cs="Times New Roman"/>
          <w:color w:val="auto"/>
        </w:rPr>
      </w:pPr>
    </w:p>
    <w:p w:rsidR="001A45F2" w:rsidRPr="00B92494" w:rsidRDefault="00D81512" w:rsidP="00D81512">
      <w:pPr>
        <w:ind w:firstLine="708"/>
        <w:contextualSpacing/>
        <w:jc w:val="both"/>
      </w:pPr>
      <w:r w:rsidRPr="00B92494">
        <w:t>10.7. При проектировании улично-дорожной сети типа 2 рекомендуется обустраивать техническую и пешеходную зону с местами кратковременного отдыха, организовывать велопешеходную дорожку, совмещенную с тротуаром, буферное озеленение (защитное озеленение) между проезжей и пешеходной зонами, разноуровневое освещение проезжей и пешеходной зоны, парковки у точек притяжения и обществен</w:t>
      </w:r>
      <w:r w:rsidRPr="00B92494">
        <w:softHyphen/>
        <w:t>но-деловых объектов, приподнятые пешеходные переходы вблизи крупных объек</w:t>
      </w:r>
      <w:r w:rsidRPr="00B92494">
        <w:softHyphen/>
        <w:t>тов притяжения, карманы для остановок общественного транспорта.</w:t>
      </w:r>
    </w:p>
    <w:p w:rsidR="00D81512" w:rsidRPr="00B92494" w:rsidRDefault="00D81512" w:rsidP="00D81512">
      <w:pPr>
        <w:pStyle w:val="Default"/>
        <w:spacing w:before="120" w:after="120" w:line="259" w:lineRule="auto"/>
        <w:ind w:firstLine="708"/>
        <w:jc w:val="both"/>
        <w:rPr>
          <w:rFonts w:ascii="Times New Roman" w:hAnsi="Times New Roman" w:cs="Times New Roman"/>
          <w:color w:val="auto"/>
        </w:rPr>
      </w:pPr>
      <w:r w:rsidRPr="00B92494">
        <w:rPr>
          <w:rFonts w:ascii="Times New Roman" w:hAnsi="Times New Roman" w:cs="Times New Roman"/>
          <w:color w:val="auto"/>
        </w:rPr>
        <w:t xml:space="preserve">10.7.1. Проектирование благоустройства улично-дорожной сети типа 2 рекомендуется осуществлять со следующими параметрами: </w:t>
      </w:r>
    </w:p>
    <w:p w:rsidR="00D81512" w:rsidRPr="00B92494" w:rsidRDefault="00D81512"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в пределах жилой застройки</w:t>
      </w:r>
    </w:p>
    <w:tbl>
      <w:tblPr>
        <w:tblStyle w:val="a3"/>
        <w:tblW w:w="0" w:type="auto"/>
        <w:tblLook w:val="04A0"/>
      </w:tblPr>
      <w:tblGrid>
        <w:gridCol w:w="4643"/>
        <w:gridCol w:w="4643"/>
      </w:tblGrid>
      <w:tr w:rsidR="001975FE" w:rsidRPr="00B92494" w:rsidTr="00D81512">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Критерий</w:t>
            </w:r>
          </w:p>
        </w:tc>
        <w:tc>
          <w:tcPr>
            <w:tcW w:w="4643" w:type="dxa"/>
          </w:tcPr>
          <w:p w:rsidR="001975FE" w:rsidRPr="00B92494" w:rsidRDefault="001975FE" w:rsidP="001975FE">
            <w:r w:rsidRPr="00B92494">
              <w:t>Характеристика</w:t>
            </w:r>
          </w:p>
        </w:tc>
      </w:tr>
      <w:tr w:rsidR="001975FE" w:rsidRPr="00B92494" w:rsidTr="00D81512">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Ширина тротуара</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1,5–2,5 м</w:t>
            </w:r>
          </w:p>
        </w:tc>
      </w:tr>
      <w:tr w:rsidR="001975FE" w:rsidRPr="00B92494" w:rsidTr="00D81512">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Уровень тротуара</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t xml:space="preserve">приподнятый, островки безопасности  </w:t>
            </w:r>
          </w:p>
        </w:tc>
      </w:tr>
      <w:tr w:rsidR="001975FE" w:rsidRPr="00B92494" w:rsidTr="00D81512">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 xml:space="preserve">Инфраструктура для </w:t>
            </w:r>
            <w:proofErr w:type="spellStart"/>
            <w:r w:rsidRPr="00B92494">
              <w:rPr>
                <w:rFonts w:ascii="Times New Roman" w:hAnsi="Times New Roman" w:cs="Times New Roman"/>
                <w:color w:val="auto"/>
              </w:rPr>
              <w:t>мгп</w:t>
            </w:r>
            <w:proofErr w:type="spellEnd"/>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(пандусы, поручни)</w:t>
            </w:r>
          </w:p>
        </w:tc>
      </w:tr>
      <w:tr w:rsidR="001975FE" w:rsidRPr="00B92494" w:rsidTr="00D81512">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Зеленые насаждения</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t>да, озеленение парковок, линейное и буферное озеленение</w:t>
            </w:r>
          </w:p>
        </w:tc>
      </w:tr>
      <w:tr w:rsidR="001975FE" w:rsidRPr="00B92494" w:rsidTr="00D81512">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Места кратковременного и тихого отдыха</w:t>
            </w:r>
          </w:p>
        </w:tc>
        <w:tc>
          <w:tcPr>
            <w:tcW w:w="4643" w:type="dxa"/>
          </w:tcPr>
          <w:p w:rsidR="001975FE" w:rsidRPr="00B92494" w:rsidRDefault="001975FE" w:rsidP="001975FE">
            <w:r w:rsidRPr="00B92494">
              <w:t xml:space="preserve">да (фонтаны у активных путей, места отдыха под деревьями, скамейки, площадки отдыха вблизи торговых </w:t>
            </w:r>
            <w:r w:rsidRPr="00B92494">
              <w:lastRenderedPageBreak/>
              <w:t>объектов, мест оказания услуг и выполнения работ.</w:t>
            </w:r>
          </w:p>
        </w:tc>
      </w:tr>
      <w:tr w:rsidR="001975FE" w:rsidRPr="00B92494" w:rsidTr="00D81512">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lastRenderedPageBreak/>
              <w:t>Теневые укрытия</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да</w:t>
            </w:r>
          </w:p>
        </w:tc>
      </w:tr>
      <w:tr w:rsidR="001975FE" w:rsidRPr="00B92494" w:rsidTr="00D81512">
        <w:tc>
          <w:tcPr>
            <w:tcW w:w="4643" w:type="dxa"/>
          </w:tcPr>
          <w:p w:rsidR="001975FE" w:rsidRPr="00B92494" w:rsidRDefault="001975FE" w:rsidP="001975FE">
            <w:r w:rsidRPr="00B92494">
              <w:t xml:space="preserve">Велоинфраструктура </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велоинфраструктура и велопешеходная дорожка совмещенная</w:t>
            </w:r>
          </w:p>
        </w:tc>
      </w:tr>
      <w:tr w:rsidR="001975FE" w:rsidRPr="00B92494" w:rsidTr="00D81512">
        <w:tc>
          <w:tcPr>
            <w:tcW w:w="4643" w:type="dxa"/>
          </w:tcPr>
          <w:p w:rsidR="001975FE" w:rsidRPr="00B92494" w:rsidRDefault="001975FE" w:rsidP="001975FE">
            <w:r w:rsidRPr="00B92494">
              <w:t xml:space="preserve">Парковка </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да, парковки параллельная, перпендикулярная парковки и под углом</w:t>
            </w:r>
          </w:p>
        </w:tc>
      </w:tr>
      <w:tr w:rsidR="001975FE" w:rsidRPr="00B92494" w:rsidTr="00D81512">
        <w:tc>
          <w:tcPr>
            <w:tcW w:w="4643" w:type="dxa"/>
          </w:tcPr>
          <w:p w:rsidR="001975FE" w:rsidRPr="00B92494" w:rsidRDefault="001975FE" w:rsidP="001975FE">
            <w:r w:rsidRPr="00B92494">
              <w:t>Освещение</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да, проезжей и пешеходной частей</w:t>
            </w:r>
          </w:p>
        </w:tc>
      </w:tr>
      <w:tr w:rsidR="001975FE" w:rsidRPr="00B92494" w:rsidTr="00D81512">
        <w:tc>
          <w:tcPr>
            <w:tcW w:w="4643" w:type="dxa"/>
          </w:tcPr>
          <w:p w:rsidR="001975FE" w:rsidRPr="00B92494" w:rsidRDefault="001975FE" w:rsidP="001975FE">
            <w:pPr>
              <w:tabs>
                <w:tab w:val="left" w:pos="1219"/>
              </w:tabs>
            </w:pPr>
            <w:r w:rsidRPr="00B92494">
              <w:t>Остановки общественного транспорта</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да</w:t>
            </w:r>
          </w:p>
        </w:tc>
      </w:tr>
      <w:tr w:rsidR="001975FE" w:rsidRPr="00B92494" w:rsidTr="00D81512">
        <w:tc>
          <w:tcPr>
            <w:tcW w:w="4643" w:type="dxa"/>
          </w:tcPr>
          <w:p w:rsidR="001975FE" w:rsidRPr="00B92494" w:rsidRDefault="001975FE" w:rsidP="001975FE">
            <w:pPr>
              <w:tabs>
                <w:tab w:val="left" w:pos="1219"/>
              </w:tabs>
            </w:pPr>
            <w:r w:rsidRPr="00B92494">
              <w:t>Система отвода дождевых вод</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да (водопроницаемое покрытие, открытая дождевая система, закрытая дождевая система)</w:t>
            </w:r>
          </w:p>
        </w:tc>
      </w:tr>
    </w:tbl>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За пределами жилой застройки</w:t>
      </w:r>
    </w:p>
    <w:tbl>
      <w:tblPr>
        <w:tblStyle w:val="a3"/>
        <w:tblW w:w="0" w:type="auto"/>
        <w:tblLook w:val="04A0"/>
      </w:tblPr>
      <w:tblGrid>
        <w:gridCol w:w="4643"/>
        <w:gridCol w:w="4643"/>
      </w:tblGrid>
      <w:tr w:rsidR="001975FE" w:rsidRPr="00B92494" w:rsidTr="001975FE">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Критерий</w:t>
            </w:r>
          </w:p>
        </w:tc>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Характеристика</w:t>
            </w:r>
          </w:p>
        </w:tc>
      </w:tr>
      <w:tr w:rsidR="001975FE" w:rsidRPr="00B92494" w:rsidTr="001975FE">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Ширина тротуара</w:t>
            </w:r>
          </w:p>
        </w:tc>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1,5–2 м</w:t>
            </w:r>
          </w:p>
        </w:tc>
      </w:tr>
      <w:tr w:rsidR="001975FE" w:rsidRPr="00B92494" w:rsidTr="001975FE">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Уровень тротуара</w:t>
            </w:r>
          </w:p>
        </w:tc>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приподнятый</w:t>
            </w:r>
          </w:p>
        </w:tc>
      </w:tr>
      <w:tr w:rsidR="001975FE" w:rsidRPr="00B92494" w:rsidTr="001975FE">
        <w:tc>
          <w:tcPr>
            <w:tcW w:w="4643" w:type="dxa"/>
          </w:tcPr>
          <w:p w:rsidR="001975FE" w:rsidRPr="00B92494" w:rsidRDefault="001975FE" w:rsidP="00D81512">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 xml:space="preserve">Инфраструктура для </w:t>
            </w:r>
            <w:proofErr w:type="spellStart"/>
            <w:r w:rsidRPr="00B92494">
              <w:rPr>
                <w:rFonts w:ascii="Times New Roman" w:hAnsi="Times New Roman" w:cs="Times New Roman"/>
              </w:rPr>
              <w:t>мгп</w:t>
            </w:r>
            <w:proofErr w:type="spellEnd"/>
          </w:p>
        </w:tc>
        <w:tc>
          <w:tcPr>
            <w:tcW w:w="4643" w:type="dxa"/>
          </w:tcPr>
          <w:p w:rsidR="001975FE" w:rsidRPr="00B92494" w:rsidRDefault="001975FE" w:rsidP="00D81512">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да (пандусы, поручни)</w:t>
            </w:r>
          </w:p>
        </w:tc>
      </w:tr>
      <w:tr w:rsidR="001975FE" w:rsidRPr="00B92494" w:rsidTr="001975FE">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Зеленые насаждения</w:t>
            </w:r>
          </w:p>
        </w:tc>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буферное озеленение тротуара</w:t>
            </w:r>
          </w:p>
        </w:tc>
      </w:tr>
      <w:tr w:rsidR="001975FE" w:rsidRPr="00B92494" w:rsidTr="001975FE">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Места кратковременного и тихого отдыха</w:t>
            </w:r>
          </w:p>
        </w:tc>
        <w:tc>
          <w:tcPr>
            <w:tcW w:w="4643" w:type="dxa"/>
          </w:tcPr>
          <w:p w:rsidR="001975FE" w:rsidRPr="00B92494" w:rsidRDefault="001975FE" w:rsidP="00D81512">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(фонтаны у активных путей, места отдыха под деревьями)</w:t>
            </w:r>
          </w:p>
        </w:tc>
      </w:tr>
      <w:tr w:rsidR="001975FE" w:rsidRPr="00B92494" w:rsidTr="001975FE">
        <w:tc>
          <w:tcPr>
            <w:tcW w:w="4643" w:type="dxa"/>
          </w:tcPr>
          <w:p w:rsidR="001975FE" w:rsidRPr="00B92494" w:rsidRDefault="001975FE" w:rsidP="001975FE">
            <w:r w:rsidRPr="00B92494">
              <w:t>Теневые укрытия</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нет</w:t>
            </w:r>
          </w:p>
        </w:tc>
      </w:tr>
      <w:tr w:rsidR="001975FE" w:rsidRPr="00B92494" w:rsidTr="001975FE">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 xml:space="preserve">Велоинфраструктура </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велопешеходная дорожка совмещенная</w:t>
            </w:r>
          </w:p>
        </w:tc>
      </w:tr>
      <w:tr w:rsidR="001975FE" w:rsidRPr="00B92494" w:rsidTr="001975FE">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Парковка</w:t>
            </w:r>
          </w:p>
        </w:tc>
        <w:tc>
          <w:tcPr>
            <w:tcW w:w="4643" w:type="dxa"/>
          </w:tcPr>
          <w:p w:rsidR="001975FE" w:rsidRPr="00B92494" w:rsidRDefault="001975FE"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нет</w:t>
            </w:r>
          </w:p>
        </w:tc>
      </w:tr>
      <w:tr w:rsidR="00F83583" w:rsidRPr="00B92494" w:rsidTr="001975FE">
        <w:tc>
          <w:tcPr>
            <w:tcW w:w="4643" w:type="dxa"/>
          </w:tcPr>
          <w:p w:rsidR="00F83583" w:rsidRPr="00B92494" w:rsidRDefault="00F83583" w:rsidP="001975FE">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Освещение</w:t>
            </w:r>
          </w:p>
        </w:tc>
        <w:tc>
          <w:tcPr>
            <w:tcW w:w="4643" w:type="dxa"/>
          </w:tcPr>
          <w:p w:rsidR="00F83583" w:rsidRPr="00B92494" w:rsidRDefault="00F83583" w:rsidP="001975FE">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rPr>
              <w:t>да, проезжей части</w:t>
            </w:r>
          </w:p>
        </w:tc>
      </w:tr>
      <w:tr w:rsidR="00F83583" w:rsidRPr="00B92494" w:rsidTr="001975FE">
        <w:tc>
          <w:tcPr>
            <w:tcW w:w="4643" w:type="dxa"/>
          </w:tcPr>
          <w:p w:rsidR="00F83583" w:rsidRPr="00B92494" w:rsidRDefault="00F83583" w:rsidP="001975FE">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Остановки общественного транспорта</w:t>
            </w:r>
          </w:p>
        </w:tc>
        <w:tc>
          <w:tcPr>
            <w:tcW w:w="4643" w:type="dxa"/>
          </w:tcPr>
          <w:p w:rsidR="00F83583" w:rsidRPr="00B92494" w:rsidRDefault="00F83583" w:rsidP="001975FE">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нет</w:t>
            </w:r>
          </w:p>
        </w:tc>
      </w:tr>
      <w:tr w:rsidR="00F83583" w:rsidRPr="00B92494" w:rsidTr="001975FE">
        <w:tc>
          <w:tcPr>
            <w:tcW w:w="4643" w:type="dxa"/>
          </w:tcPr>
          <w:p w:rsidR="00F83583" w:rsidRPr="00B92494" w:rsidRDefault="00F83583" w:rsidP="001975FE">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Система отвода дождевых вод</w:t>
            </w:r>
          </w:p>
        </w:tc>
        <w:tc>
          <w:tcPr>
            <w:tcW w:w="4643" w:type="dxa"/>
          </w:tcPr>
          <w:p w:rsidR="00F83583" w:rsidRPr="00B92494" w:rsidRDefault="00F83583" w:rsidP="001975FE">
            <w:pPr>
              <w:pStyle w:val="Default"/>
              <w:spacing w:before="120" w:after="120" w:line="259" w:lineRule="auto"/>
              <w:jc w:val="both"/>
              <w:rPr>
                <w:rFonts w:ascii="Times New Roman" w:hAnsi="Times New Roman" w:cs="Times New Roman"/>
              </w:rPr>
            </w:pPr>
            <w:r w:rsidRPr="00B92494">
              <w:rPr>
                <w:rFonts w:ascii="Times New Roman" w:hAnsi="Times New Roman" w:cs="Times New Roman"/>
              </w:rPr>
              <w:t>да, открытая дождевая система</w:t>
            </w:r>
          </w:p>
        </w:tc>
      </w:tr>
    </w:tbl>
    <w:p w:rsidR="00F83583" w:rsidRPr="00B92494" w:rsidRDefault="00F83583" w:rsidP="00F83583">
      <w:pPr>
        <w:pStyle w:val="Default"/>
        <w:spacing w:before="120" w:after="120" w:line="259" w:lineRule="auto"/>
        <w:jc w:val="both"/>
        <w:rPr>
          <w:rFonts w:ascii="Times New Roman" w:hAnsi="Times New Roman" w:cs="Times New Roman"/>
          <w:color w:val="auto"/>
          <w:sz w:val="20"/>
          <w:szCs w:val="20"/>
        </w:rPr>
      </w:pPr>
      <w:r w:rsidRPr="00B92494">
        <w:rPr>
          <w:rFonts w:ascii="Times New Roman" w:hAnsi="Times New Roman" w:cs="Times New Roman"/>
          <w:color w:val="auto"/>
        </w:rPr>
        <w:tab/>
      </w:r>
      <w:r w:rsidRPr="00B92494">
        <w:rPr>
          <w:rFonts w:ascii="Times New Roman" w:hAnsi="Times New Roman" w:cs="Times New Roman"/>
          <w:color w:val="auto"/>
          <w:sz w:val="20"/>
          <w:szCs w:val="20"/>
        </w:rPr>
        <w:t>10.8. При проектировании улично-дорожной сети типа 3 рекомендуется обустраивать техническую и пешеходную зону с местами кратковременного отдыха, организовывать велопешеходную дорожку, совмещенную с тротуаром, буферное озеленение (защитное озеленение) между проезжей и пешеходной зонами, разноуровневое освещение проезжей и пешеходной зоны, парковку у точек притяжения и общественно-деловых пространств, размещать питьевые фонтаны у общественно-деловых пространств.</w:t>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r>
      <w:r w:rsidRPr="00B92494">
        <w:rPr>
          <w:rFonts w:ascii="Times New Roman" w:hAnsi="Times New Roman" w:cs="Times New Roman"/>
          <w:color w:val="auto"/>
          <w:sz w:val="20"/>
          <w:szCs w:val="20"/>
        </w:rPr>
        <w:tab/>
        <w:t xml:space="preserve">10.8.1. Проектирование благоустройства улично-дорожной сети типа 3 рекомендуется осуществлять со следующими параметрами: </w:t>
      </w:r>
    </w:p>
    <w:p w:rsidR="00F83583" w:rsidRPr="00B92494" w:rsidRDefault="00F83583" w:rsidP="00F83583">
      <w:pPr>
        <w:pStyle w:val="Default"/>
        <w:spacing w:before="120" w:after="120" w:line="259" w:lineRule="auto"/>
        <w:jc w:val="both"/>
        <w:rPr>
          <w:rFonts w:ascii="Times New Roman" w:hAnsi="Times New Roman" w:cs="Times New Roman"/>
          <w:color w:val="auto"/>
          <w:sz w:val="20"/>
          <w:szCs w:val="20"/>
        </w:rPr>
      </w:pPr>
      <w:r w:rsidRPr="00B92494">
        <w:rPr>
          <w:rFonts w:ascii="Times New Roman" w:hAnsi="Times New Roman" w:cs="Times New Roman"/>
          <w:color w:val="auto"/>
          <w:sz w:val="20"/>
          <w:szCs w:val="20"/>
        </w:rPr>
        <w:lastRenderedPageBreak/>
        <w:t>в пределах жилой застройки</w:t>
      </w:r>
    </w:p>
    <w:tbl>
      <w:tblPr>
        <w:tblStyle w:val="81"/>
        <w:tblpPr w:leftFromText="180" w:rightFromText="180" w:horzAnchor="margin" w:tblpY="-518"/>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514"/>
        <w:gridCol w:w="4515"/>
      </w:tblGrid>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 xml:space="preserve">Критерий </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Характеристика</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Ширина тротуара</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1,5–2,5 м</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Уровень тротуара</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приподнятый</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 xml:space="preserve">Инфраструктура для </w:t>
            </w:r>
            <w:proofErr w:type="spellStart"/>
            <w:r w:rsidRPr="00B92494">
              <w:t>мгп</w:t>
            </w:r>
            <w:proofErr w:type="spellEnd"/>
          </w:p>
        </w:tc>
        <w:tc>
          <w:tcPr>
            <w:tcW w:w="4515" w:type="dxa"/>
            <w:shd w:val="clear" w:color="auto" w:fill="auto"/>
            <w:tcMar>
              <w:top w:w="100" w:type="dxa"/>
              <w:left w:w="100" w:type="dxa"/>
              <w:bottom w:w="100" w:type="dxa"/>
              <w:right w:w="100" w:type="dxa"/>
            </w:tcMar>
          </w:tcPr>
          <w:p w:rsidR="00F83583" w:rsidRPr="00B92494" w:rsidRDefault="00F83583" w:rsidP="00F83583">
            <w:r w:rsidRPr="00B92494">
              <w:t>да (пандусы, поручни)</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Зеленые насаждения</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да, буферное озеленение</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Места кратковременного и тихого отдыха</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нет</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Теневые укрытия</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да, навесы</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 xml:space="preserve">Велоинфраструктура </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да, велопешеходная дорожка совмещенная</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Парковка</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да, перпендикулярная и под углом</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Освещение</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да, проезжей части</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Остановки общественного транспорта</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нет</w:t>
            </w:r>
          </w:p>
        </w:tc>
      </w:tr>
      <w:tr w:rsidR="00F83583" w:rsidRPr="00B92494" w:rsidTr="00F83583">
        <w:tc>
          <w:tcPr>
            <w:tcW w:w="4514" w:type="dxa"/>
            <w:shd w:val="clear" w:color="auto" w:fill="auto"/>
            <w:tcMar>
              <w:top w:w="100" w:type="dxa"/>
              <w:left w:w="100" w:type="dxa"/>
              <w:bottom w:w="100" w:type="dxa"/>
              <w:right w:w="100" w:type="dxa"/>
            </w:tcMar>
          </w:tcPr>
          <w:p w:rsidR="00F83583" w:rsidRPr="00B92494" w:rsidRDefault="00F83583" w:rsidP="00F83583">
            <w:r w:rsidRPr="00B92494">
              <w:t>Система отвода дождевых вод</w:t>
            </w:r>
          </w:p>
        </w:tc>
        <w:tc>
          <w:tcPr>
            <w:tcW w:w="4515" w:type="dxa"/>
            <w:shd w:val="clear" w:color="auto" w:fill="auto"/>
            <w:tcMar>
              <w:top w:w="100" w:type="dxa"/>
              <w:left w:w="100" w:type="dxa"/>
              <w:bottom w:w="100" w:type="dxa"/>
              <w:right w:w="100" w:type="dxa"/>
            </w:tcMar>
          </w:tcPr>
          <w:p w:rsidR="00F83583" w:rsidRPr="00B92494" w:rsidRDefault="00F83583" w:rsidP="00F83583">
            <w:r w:rsidRPr="00B92494">
              <w:t>да, закрытая дождевая система</w:t>
            </w:r>
          </w:p>
        </w:tc>
      </w:tr>
    </w:tbl>
    <w:p w:rsidR="00F83583" w:rsidRPr="00B92494" w:rsidRDefault="00F83583" w:rsidP="00F83583">
      <w:pPr>
        <w:pStyle w:val="Default"/>
        <w:spacing w:before="120" w:after="120" w:line="259" w:lineRule="auto"/>
        <w:jc w:val="both"/>
        <w:rPr>
          <w:rFonts w:ascii="Arial" w:hAnsi="Arial" w:cs="Arial"/>
          <w:color w:val="auto"/>
          <w:sz w:val="20"/>
          <w:szCs w:val="20"/>
        </w:rPr>
      </w:pPr>
      <w:r w:rsidRPr="00B92494">
        <w:rPr>
          <w:rFonts w:ascii="Arial" w:hAnsi="Arial" w:cs="Arial"/>
          <w:color w:val="auto"/>
          <w:sz w:val="20"/>
          <w:szCs w:val="20"/>
        </w:rPr>
        <w:t>в пределах жилой застройки с социальными, общественно-деловыми объектами</w:t>
      </w:r>
    </w:p>
    <w:tbl>
      <w:tblPr>
        <w:tblStyle w:val="81"/>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514"/>
        <w:gridCol w:w="4515"/>
      </w:tblGrid>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 xml:space="preserve">Критерий </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Характеристика</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Ширина тротуара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2–2,5 м</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Уровень тротуара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приподнятый</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 xml:space="preserve">Инфраструктура для </w:t>
            </w:r>
            <w:proofErr w:type="spellStart"/>
            <w:r w:rsidRPr="00B92494">
              <w:t>мгп</w:t>
            </w:r>
            <w:proofErr w:type="spellEnd"/>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(пандусы, поручни)</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Зеленые насаждения</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(озеленение парковок, буферное озеленение)</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Места кратковременного и тихого отдыха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(фонтаны у активных путей, места отдыха под деревьями)</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Теневые укрытия</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(навесы)</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 xml:space="preserve">Велоинфраструктура </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велоинфраструктура и велопешеходная дорожка совмещенная</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Парковка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(параллельная, перпендикулярная, косая)</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Освещение</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проезжей части</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Остановки общественного транспорта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Система отвода дождевых вод</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(водопроницаемое покрытие, открытая дождевая система, закрытая дождевая система)</w:t>
            </w:r>
          </w:p>
        </w:tc>
      </w:tr>
    </w:tbl>
    <w:p w:rsidR="00F83583" w:rsidRPr="00B92494" w:rsidRDefault="00F83583" w:rsidP="00F83583">
      <w:pPr>
        <w:pStyle w:val="Default"/>
        <w:spacing w:before="120" w:after="120" w:line="259" w:lineRule="auto"/>
        <w:jc w:val="both"/>
        <w:rPr>
          <w:rFonts w:ascii="Times New Roman" w:hAnsi="Times New Roman" w:cs="Times New Roman"/>
          <w:color w:val="auto"/>
          <w:sz w:val="20"/>
          <w:szCs w:val="20"/>
        </w:rPr>
      </w:pPr>
    </w:p>
    <w:p w:rsidR="00D81512" w:rsidRPr="00B92494" w:rsidRDefault="00F83583" w:rsidP="00D81512">
      <w:pPr>
        <w:ind w:firstLine="708"/>
        <w:contextualSpacing/>
        <w:jc w:val="both"/>
      </w:pPr>
      <w:r w:rsidRPr="00B92494">
        <w:t>10.9. При проектировании улично-дорожной сети типа 4 рекомендуется организовывать места отдыха в границах жилой застройки, канавы по краям дороги, освещение жилых улиц, линейную парковку у точек притяжения и общественно-деловых объектов.</w:t>
      </w:r>
    </w:p>
    <w:p w:rsidR="00F83583" w:rsidRPr="00B92494" w:rsidRDefault="00F83583" w:rsidP="00F83583">
      <w:pPr>
        <w:pStyle w:val="Default"/>
        <w:spacing w:before="120" w:after="120" w:line="259" w:lineRule="auto"/>
        <w:ind w:firstLine="708"/>
        <w:jc w:val="both"/>
        <w:rPr>
          <w:rFonts w:ascii="Times New Roman" w:hAnsi="Times New Roman" w:cs="Times New Roman"/>
          <w:color w:val="auto"/>
        </w:rPr>
      </w:pPr>
      <w:r w:rsidRPr="00B92494">
        <w:rPr>
          <w:rFonts w:ascii="Times New Roman" w:hAnsi="Times New Roman" w:cs="Times New Roman"/>
          <w:color w:val="auto"/>
        </w:rPr>
        <w:lastRenderedPageBreak/>
        <w:t xml:space="preserve">10.9.1. Проектирование благоустройства улично-дорожной сети типа 4 рекомендуется осуществлять со следующими параметрами: </w:t>
      </w:r>
    </w:p>
    <w:p w:rsidR="00F83583" w:rsidRPr="00B92494" w:rsidRDefault="00F83583" w:rsidP="00F83583">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в пределах жилой застройки</w:t>
      </w:r>
    </w:p>
    <w:tbl>
      <w:tblPr>
        <w:tblStyle w:val="81"/>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514"/>
        <w:gridCol w:w="4515"/>
      </w:tblGrid>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 xml:space="preserve">Критерий </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Характеристика</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Ширина тротуара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1,5–2 м</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Уровень тротуара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в один уровень с дорогой</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 xml:space="preserve">Инфраструктура для </w:t>
            </w:r>
            <w:proofErr w:type="spellStart"/>
            <w:r w:rsidRPr="00B92494">
              <w:t>мгп</w:t>
            </w:r>
            <w:proofErr w:type="spellEnd"/>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поручни</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Зеленые насаждения</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Места кратковременного и тихого отдыха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Теневые укрытия</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 xml:space="preserve">Велоинфраструктура </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Парковка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 xml:space="preserve">нет </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Освещение</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Остановки общественного транспорта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Система отвода дождевых вод</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закрытая дождевая система</w:t>
            </w:r>
          </w:p>
        </w:tc>
      </w:tr>
    </w:tbl>
    <w:p w:rsidR="00F83583" w:rsidRPr="00B92494" w:rsidRDefault="00F83583" w:rsidP="00F83583">
      <w:pPr>
        <w:pStyle w:val="Default"/>
        <w:spacing w:before="120" w:after="120" w:line="259" w:lineRule="auto"/>
        <w:jc w:val="both"/>
        <w:rPr>
          <w:rFonts w:ascii="Times New Roman" w:hAnsi="Times New Roman" w:cs="Times New Roman"/>
          <w:color w:val="auto"/>
        </w:rPr>
      </w:pPr>
      <w:r w:rsidRPr="00B92494">
        <w:rPr>
          <w:rFonts w:ascii="Times New Roman" w:hAnsi="Times New Roman" w:cs="Times New Roman"/>
          <w:color w:val="auto"/>
        </w:rPr>
        <w:t>в пределах жилой застройки с социальными, общественно-деловыми объектами</w:t>
      </w:r>
    </w:p>
    <w:tbl>
      <w:tblPr>
        <w:tblStyle w:val="81"/>
        <w:tblW w:w="90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tblPr>
      <w:tblGrid>
        <w:gridCol w:w="4514"/>
        <w:gridCol w:w="4515"/>
      </w:tblGrid>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 xml:space="preserve">Критерий </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Характеристика</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Ширина тротуара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1,5–2 м</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Уровень тротуара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в один уровень с дорогой</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 xml:space="preserve">Инфраструктура для </w:t>
            </w:r>
            <w:proofErr w:type="spellStart"/>
            <w:r w:rsidRPr="00B92494">
              <w:t>мгп</w:t>
            </w:r>
            <w:proofErr w:type="spellEnd"/>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Зеленые насаждения</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Места кратковременного и тихого отдыха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Теневые укрытия</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 xml:space="preserve">Велоинфраструктура </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велопешеходная дорожка совмещенная</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Парковка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 xml:space="preserve">нет </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Освещение</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B92494"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Остановки общественного транспорта</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нет</w:t>
            </w:r>
          </w:p>
        </w:tc>
      </w:tr>
      <w:tr w:rsidR="00F83583" w:rsidRPr="00936192" w:rsidTr="00C14965">
        <w:tc>
          <w:tcPr>
            <w:tcW w:w="4514" w:type="dxa"/>
            <w:shd w:val="clear" w:color="auto" w:fill="auto"/>
            <w:tcMar>
              <w:top w:w="100" w:type="dxa"/>
              <w:left w:w="100" w:type="dxa"/>
              <w:bottom w:w="100" w:type="dxa"/>
              <w:right w:w="100" w:type="dxa"/>
            </w:tcMar>
          </w:tcPr>
          <w:p w:rsidR="00F83583" w:rsidRPr="00B92494" w:rsidRDefault="00F83583" w:rsidP="00C14965">
            <w:r w:rsidRPr="00B92494">
              <w:t>Система отвода дождевых вод</w:t>
            </w:r>
          </w:p>
        </w:tc>
        <w:tc>
          <w:tcPr>
            <w:tcW w:w="4515" w:type="dxa"/>
            <w:shd w:val="clear" w:color="auto" w:fill="auto"/>
            <w:tcMar>
              <w:top w:w="100" w:type="dxa"/>
              <w:left w:w="100" w:type="dxa"/>
              <w:bottom w:w="100" w:type="dxa"/>
              <w:right w:w="100" w:type="dxa"/>
            </w:tcMar>
          </w:tcPr>
          <w:p w:rsidR="00F83583" w:rsidRPr="00B92494" w:rsidRDefault="00F83583" w:rsidP="00C14965">
            <w:r w:rsidRPr="00B92494">
              <w:t>Да (открытая и закрытая дождевые системы)</w:t>
            </w:r>
          </w:p>
        </w:tc>
      </w:tr>
    </w:tbl>
    <w:p w:rsidR="00D96AE8" w:rsidRPr="00BA31C9" w:rsidRDefault="00D96AE8" w:rsidP="00D96AE8"/>
    <w:p w:rsidR="00D96AE8" w:rsidRDefault="00D96AE8" w:rsidP="00D96AE8">
      <w:pPr>
        <w:jc w:val="center"/>
        <w:rPr>
          <w:b/>
        </w:rPr>
      </w:pPr>
    </w:p>
    <w:p w:rsidR="00D96AE8" w:rsidRPr="00C03F13" w:rsidRDefault="00D96AE8" w:rsidP="00D96AE8">
      <w:pPr>
        <w:jc w:val="center"/>
        <w:rPr>
          <w:b/>
        </w:rPr>
      </w:pPr>
      <w:r>
        <w:rPr>
          <w:b/>
        </w:rPr>
        <w:t>11</w:t>
      </w:r>
      <w:r w:rsidRPr="00C03F13">
        <w:rPr>
          <w:b/>
        </w:rPr>
        <w:t>. РАЗМЕЩЕНИЕ И СОДЕРЖАНИЕ ИНФОРМАЦИОННЫХ КОНСТРУКЦИЙ</w:t>
      </w:r>
    </w:p>
    <w:p w:rsidR="00D96AE8" w:rsidRPr="00C03F13" w:rsidRDefault="00D96AE8" w:rsidP="00D96AE8">
      <w:pPr>
        <w:rPr>
          <w:b/>
        </w:rPr>
      </w:pPr>
    </w:p>
    <w:p w:rsidR="00D96AE8" w:rsidRPr="00C03F13" w:rsidRDefault="00D96AE8" w:rsidP="00D96AE8">
      <w:pPr>
        <w:ind w:firstLine="900"/>
        <w:jc w:val="both"/>
      </w:pPr>
      <w:r>
        <w:lastRenderedPageBreak/>
        <w:t>11.1.</w:t>
      </w:r>
      <w:r w:rsidRPr="00C03F13">
        <w:t xml:space="preserve"> Информационная конструкция - объект благоустройства, выполняющий функцию информирования населения</w:t>
      </w:r>
      <w:r w:rsidR="00CD17F0">
        <w:t xml:space="preserve">сельского поселения«сельсовет «Касумкентский» </w:t>
      </w:r>
      <w:r w:rsidRPr="00C03F13">
        <w:t>и соответствующий требованиям, установленным настоящими Правилами.</w:t>
      </w:r>
    </w:p>
    <w:p w:rsidR="00D96AE8" w:rsidRPr="00C03F13" w:rsidRDefault="00D96AE8" w:rsidP="00D96AE8">
      <w:pPr>
        <w:ind w:firstLine="900"/>
        <w:jc w:val="both"/>
      </w:pPr>
      <w:r>
        <w:t>11</w:t>
      </w:r>
      <w:r w:rsidRPr="00C03F13">
        <w:t>.2. На территории</w:t>
      </w:r>
      <w:r w:rsidR="00CD17F0" w:rsidRPr="00CD17F0">
        <w:t xml:space="preserve">сельского поселения «сельсовет «Касумкентский» </w:t>
      </w:r>
      <w:r w:rsidRPr="00C03F13">
        <w:t>осуществляется размещение информационных конструкций следующих видов:</w:t>
      </w:r>
    </w:p>
    <w:p w:rsidR="00D96AE8" w:rsidRPr="00C03F13" w:rsidRDefault="00D96AE8" w:rsidP="00D96AE8">
      <w:pPr>
        <w:ind w:firstLine="900"/>
        <w:jc w:val="both"/>
      </w:pPr>
      <w:r>
        <w:t>11</w:t>
      </w:r>
      <w:r w:rsidRPr="00C03F13">
        <w:t>.2.1. Указатели наименований улиц, площадей, проездов, переулков, набережных, скверов, тупиков, бульваров, аллей, путепроводов, а также указатели номеров домов, картографической информации, маршрутов (схемы) движения и расписания  пассажирского транспорта; технические средства организации дорожного движения.</w:t>
      </w:r>
    </w:p>
    <w:p w:rsidR="00D96AE8" w:rsidRPr="00C03F13" w:rsidRDefault="00D96AE8" w:rsidP="00D96AE8">
      <w:pPr>
        <w:ind w:firstLine="900"/>
        <w:jc w:val="both"/>
      </w:pPr>
      <w:r>
        <w:t>11</w:t>
      </w:r>
      <w:r w:rsidRPr="00C03F13">
        <w:t xml:space="preserve">.2.2.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а также на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w:t>
      </w:r>
      <w:r w:rsidR="00CD17F0" w:rsidRPr="00C03F13">
        <w:t xml:space="preserve">предпринимателя, </w:t>
      </w:r>
      <w:r w:rsidR="00CD17F0" w:rsidRPr="00C03F13">
        <w:rPr>
          <w:b/>
        </w:rPr>
        <w:t>содержащие</w:t>
      </w:r>
      <w:r w:rsidRPr="00C03F13">
        <w:t>:</w:t>
      </w:r>
    </w:p>
    <w:p w:rsidR="00D96AE8" w:rsidRPr="00C03F13" w:rsidRDefault="00D96AE8" w:rsidP="00D96AE8">
      <w:pPr>
        <w:ind w:firstLine="900"/>
        <w:jc w:val="both"/>
      </w:pPr>
      <w:r w:rsidRPr="00C03F13">
        <w:t>а)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неопределённого круга лиц о фактическом местоположении (месте осуществления деятельности) данной организации, индивидуального предпринимателя;</w:t>
      </w:r>
    </w:p>
    <w:p w:rsidR="00D96AE8" w:rsidRPr="00C03F13" w:rsidRDefault="00D96AE8" w:rsidP="00D96AE8">
      <w:pPr>
        <w:ind w:firstLine="900"/>
        <w:jc w:val="both"/>
      </w:pPr>
      <w:r w:rsidRPr="00C03F13">
        <w:t>б) сведения, размещаемые в случаях, предусмотренных Законом Российской Федерации от 07.02.1992 № 2300-1 «О защите прав потребителей».</w:t>
      </w:r>
    </w:p>
    <w:p w:rsidR="00D96AE8" w:rsidRPr="00C03F13" w:rsidRDefault="00D96AE8" w:rsidP="00D96AE8">
      <w:pPr>
        <w:ind w:firstLine="900"/>
        <w:jc w:val="both"/>
      </w:pPr>
      <w:r>
        <w:t>11.2.</w:t>
      </w:r>
      <w:r w:rsidRPr="00C03F13">
        <w:t>3. Указатели маршрутного ориентирования, не предусмотренные пп.7.1.2.1. настоящих Правил и не содержащие сведений рекламного характера. Данный вид информационных конструкций размещается в соответствии с нормами, регулирующими размещение вывесок, если иное не предусмотрено Правилами.</w:t>
      </w:r>
    </w:p>
    <w:p w:rsidR="00D96AE8" w:rsidRDefault="00D96AE8" w:rsidP="00D96AE8">
      <w:pPr>
        <w:ind w:firstLine="900"/>
        <w:jc w:val="both"/>
      </w:pPr>
      <w:r>
        <w:t>11.4</w:t>
      </w:r>
      <w:r w:rsidRPr="00C03F13">
        <w:t>.Содержание информационных конструкций осуществляется собственниками (правообладателями) данных объектов.</w:t>
      </w:r>
    </w:p>
    <w:p w:rsidR="00D96AE8" w:rsidRPr="00C03F13" w:rsidRDefault="00D96AE8" w:rsidP="00D96AE8">
      <w:pPr>
        <w:tabs>
          <w:tab w:val="left" w:pos="930"/>
        </w:tabs>
        <w:jc w:val="both"/>
      </w:pPr>
      <w:r>
        <w:tab/>
        <w:t>11.5</w:t>
      </w:r>
      <w:r w:rsidRPr="00C03F13">
        <w:t>. Размещение вывесок в виде отдельно стоящих конструкцийдопускается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которым указанные здания, строения, сооружения и земельный участок принадлежат на праве собственности или ином вещном праве.</w:t>
      </w:r>
    </w:p>
    <w:p w:rsidR="00D96AE8" w:rsidRPr="00C03F13" w:rsidRDefault="00D96AE8" w:rsidP="00D96AE8">
      <w:pPr>
        <w:ind w:firstLine="900"/>
        <w:jc w:val="both"/>
      </w:pPr>
      <w:r w:rsidRPr="00C03F13">
        <w:t>Допускается размещение указателей маршрутного ориентирования, предусмотренных пп.7.1.2.3. настоящих Правил, в виде отдельно стоящих конструкций вне границ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на основании согласованного, в соответствии с п.7.3. Правил, дизайн-проекта размещения информационной конструкции.</w:t>
      </w:r>
    </w:p>
    <w:p w:rsidR="00D96AE8" w:rsidRPr="00C03F13" w:rsidRDefault="00D96AE8" w:rsidP="00D96AE8">
      <w:pPr>
        <w:ind w:firstLine="900"/>
        <w:jc w:val="both"/>
        <w:rPr>
          <w:vanish/>
        </w:rPr>
      </w:pPr>
      <w:r w:rsidRPr="00C03F13">
        <w:rPr>
          <w:vanish/>
        </w:rPr>
        <w:t xml:space="preserve"> (см. текст в предыдущей редакции)</w:t>
      </w:r>
    </w:p>
    <w:p w:rsidR="00D96AE8" w:rsidRPr="00C03F13" w:rsidRDefault="00D96AE8" w:rsidP="00D96AE8">
      <w:pPr>
        <w:ind w:firstLine="900"/>
        <w:jc w:val="both"/>
        <w:rPr>
          <w:vanish/>
        </w:rPr>
      </w:pPr>
      <w:r>
        <w:t>11</w:t>
      </w:r>
      <w:r w:rsidRPr="00C03F13">
        <w:t>.</w:t>
      </w:r>
      <w:r w:rsidRPr="00C03F13">
        <w:rPr>
          <w:vanish/>
        </w:rPr>
        <w:t xml:space="preserve"> (см. текст в предыдущей редакции)</w:t>
      </w:r>
    </w:p>
    <w:p w:rsidR="00D96AE8" w:rsidRPr="00C03F13" w:rsidRDefault="00D96AE8" w:rsidP="00D96AE8">
      <w:pPr>
        <w:ind w:firstLine="900"/>
        <w:jc w:val="both"/>
      </w:pPr>
      <w:r>
        <w:t>6</w:t>
      </w:r>
      <w:r w:rsidRPr="00C03F13">
        <w:t>. Информационные конструкции, размещаемые в</w:t>
      </w:r>
      <w:r w:rsidR="00CD17F0">
        <w:t xml:space="preserve">сельском поселении«сельсовет «Касумкентский» </w:t>
      </w:r>
      <w:r w:rsidRPr="00C03F13">
        <w:t xml:space="preserve">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не нарушать внешний архитектурно-художественный </w:t>
      </w:r>
      <w:r w:rsidR="00CD17F0">
        <w:t>населенного пункта</w:t>
      </w:r>
      <w:r w:rsidRPr="00C03F13">
        <w:t xml:space="preserve"> и обеспечивать соответствие эстетических характеристик информационных конструкций стилистике объекта, на котором они размещаются.</w:t>
      </w:r>
    </w:p>
    <w:p w:rsidR="00D96AE8" w:rsidRPr="00C03F13" w:rsidRDefault="00D96AE8" w:rsidP="00D96AE8">
      <w:pPr>
        <w:ind w:firstLine="900"/>
        <w:jc w:val="both"/>
        <w:rPr>
          <w:vanish/>
        </w:rPr>
      </w:pPr>
      <w:r w:rsidRPr="00C03F13">
        <w:rPr>
          <w:vanish/>
        </w:rPr>
        <w:lastRenderedPageBreak/>
        <w:t>(см. текст в предыдущей редакции)</w:t>
      </w:r>
    </w:p>
    <w:p w:rsidR="00D96AE8" w:rsidRPr="00C03F13" w:rsidRDefault="00D96AE8" w:rsidP="00D96AE8">
      <w:pPr>
        <w:ind w:firstLine="900"/>
        <w:jc w:val="both"/>
      </w:pPr>
      <w:r w:rsidRPr="00C03F13">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При указании в вывеске фирменного наименования, коммерческого обозначения, изображения товарного знака, знака обслуживания организации, индивидуального предпринимателя допускается не указывать в данной вывеске сведения о профиле деятельности организации, индивидуального предпринимателя, виде реализуемых ими товаров, оказываемых услуг.</w:t>
      </w:r>
    </w:p>
    <w:p w:rsidR="00D96AE8" w:rsidRPr="00C03F13" w:rsidRDefault="00D96AE8" w:rsidP="00D96AE8">
      <w:pPr>
        <w:ind w:firstLine="900"/>
        <w:jc w:val="both"/>
        <w:rPr>
          <w:vanish/>
        </w:rPr>
      </w:pPr>
      <w:r>
        <w:t>11.7</w:t>
      </w:r>
      <w:r w:rsidRPr="00C03F13">
        <w:rPr>
          <w:vanish/>
        </w:rPr>
        <w:t xml:space="preserve"> (см. текст в предыдущей редакции)</w:t>
      </w:r>
    </w:p>
    <w:p w:rsidR="00D96AE8" w:rsidRPr="00E64254" w:rsidRDefault="00D96AE8" w:rsidP="00D96AE8">
      <w:pPr>
        <w:ind w:firstLine="709"/>
        <w:jc w:val="both"/>
        <w:rPr>
          <w:b/>
        </w:rPr>
      </w:pPr>
      <w:r w:rsidRPr="00C03F13">
        <w:t>. При размещении вывесок в</w:t>
      </w:r>
      <w:r w:rsidR="00CD17F0" w:rsidRPr="00CD17F0">
        <w:t xml:space="preserve">сельского поселения «сельсовет «Касумкентский» </w:t>
      </w:r>
      <w:r w:rsidRPr="00E64254">
        <w:rPr>
          <w:b/>
        </w:rPr>
        <w:t>запрещается:</w:t>
      </w:r>
    </w:p>
    <w:p w:rsidR="00D96AE8" w:rsidRPr="00C03F13" w:rsidRDefault="00D96AE8" w:rsidP="00D96AE8">
      <w:pPr>
        <w:ind w:firstLine="900"/>
        <w:jc w:val="both"/>
      </w:pPr>
      <w:r w:rsidRPr="00C03F13">
        <w:t>1) в случае размещения вывесок на внешних поверхностях многоквартирных домов:</w:t>
      </w:r>
    </w:p>
    <w:p w:rsidR="00D96AE8" w:rsidRPr="00C03F13" w:rsidRDefault="00D96AE8" w:rsidP="00D96AE8">
      <w:pPr>
        <w:ind w:firstLine="900"/>
        <w:jc w:val="both"/>
      </w:pPr>
      <w:r w:rsidRPr="00C03F13">
        <w:t>а) нарушение геометрических параметров (размеров) вывесок;</w:t>
      </w:r>
    </w:p>
    <w:p w:rsidR="00D96AE8" w:rsidRPr="00C03F13" w:rsidRDefault="00D96AE8" w:rsidP="00D96AE8">
      <w:pPr>
        <w:ind w:firstLine="900"/>
        <w:jc w:val="both"/>
      </w:pPr>
      <w:r w:rsidRPr="00C03F13">
        <w:t>б) нарушение установленных требований к местам размещения вывесок;</w:t>
      </w:r>
    </w:p>
    <w:p w:rsidR="00D96AE8" w:rsidRPr="00C03F13" w:rsidRDefault="00D96AE8" w:rsidP="00D96AE8">
      <w:pPr>
        <w:ind w:firstLine="900"/>
        <w:jc w:val="both"/>
      </w:pPr>
      <w:r w:rsidRPr="00C03F13">
        <w:t>в) размещение вывесок в виде печати на баннерной ткани;</w:t>
      </w:r>
    </w:p>
    <w:p w:rsidR="00D96AE8" w:rsidRPr="00C03F13" w:rsidRDefault="00D96AE8" w:rsidP="00D96AE8">
      <w:pPr>
        <w:ind w:firstLine="900"/>
        <w:jc w:val="both"/>
      </w:pPr>
      <w:r w:rsidRPr="00C03F13">
        <w:t>г) размещение вывесок выше линии второго этажа (линии перекрытий между первым и вторым этажами);</w:t>
      </w:r>
    </w:p>
    <w:p w:rsidR="00D96AE8" w:rsidRPr="00C03F13" w:rsidRDefault="00D96AE8" w:rsidP="00D96AE8">
      <w:pPr>
        <w:ind w:firstLine="900"/>
        <w:jc w:val="both"/>
      </w:pPr>
      <w:r w:rsidRPr="00C03F13">
        <w:t>д) размещение вывесок на козырьках зданий;</w:t>
      </w:r>
    </w:p>
    <w:p w:rsidR="00D96AE8" w:rsidRPr="00C03F13" w:rsidRDefault="00D96AE8" w:rsidP="00D96AE8">
      <w:pPr>
        <w:ind w:firstLine="900"/>
        <w:jc w:val="both"/>
      </w:pPr>
      <w:r w:rsidRPr="00C03F13">
        <w:t>е) полное перекрытие (закрытие) оконных и дверных проёмов, а также витражей и витрин;</w:t>
      </w:r>
    </w:p>
    <w:p w:rsidR="00D96AE8" w:rsidRPr="00C03F13" w:rsidRDefault="00D96AE8" w:rsidP="00D96AE8">
      <w:pPr>
        <w:ind w:firstLine="900"/>
        <w:jc w:val="both"/>
      </w:pPr>
      <w:r w:rsidRPr="00C03F13">
        <w:t>ж) размещение вывесок в оконных проёмах;</w:t>
      </w:r>
    </w:p>
    <w:p w:rsidR="00D96AE8" w:rsidRPr="00C03F13" w:rsidRDefault="00D96AE8" w:rsidP="00D96AE8">
      <w:pPr>
        <w:ind w:firstLine="900"/>
        <w:jc w:val="both"/>
      </w:pPr>
      <w:r w:rsidRPr="00C03F13">
        <w:t>з) размещение вывесок на кровлях, лоджиях и балконах;</w:t>
      </w:r>
    </w:p>
    <w:p w:rsidR="00D96AE8" w:rsidRPr="00C03F13" w:rsidRDefault="00D96AE8" w:rsidP="00D96AE8">
      <w:pPr>
        <w:ind w:firstLine="900"/>
        <w:jc w:val="both"/>
      </w:pPr>
      <w:r w:rsidRPr="00C03F13">
        <w:t>и) размещение вывесок на архитектурных деталях фасадов объектов (в том числе на колоннах, пилястрах, орнаментах, лепнине);</w:t>
      </w:r>
    </w:p>
    <w:p w:rsidR="00D96AE8" w:rsidRPr="00C03F13" w:rsidRDefault="00D96AE8" w:rsidP="00D96AE8">
      <w:pPr>
        <w:ind w:firstLine="900"/>
        <w:jc w:val="both"/>
      </w:pPr>
      <w:r w:rsidRPr="00C03F13">
        <w:t xml:space="preserve">к) размещение вывесок на расстоянии ближе чем </w:t>
      </w:r>
      <w:smartTag w:uri="urn:schemas-microsoft-com:office:smarttags" w:element="metricconverter">
        <w:smartTagPr>
          <w:attr w:name="ProductID" w:val="2 метра"/>
        </w:smartTagPr>
        <w:r w:rsidRPr="00C03F13">
          <w:t>2 метра</w:t>
        </w:r>
      </w:smartTag>
      <w:r w:rsidRPr="00C03F13">
        <w:t xml:space="preserve"> от мемориальных досок;</w:t>
      </w:r>
    </w:p>
    <w:p w:rsidR="00D96AE8" w:rsidRPr="00C03F13" w:rsidRDefault="00D96AE8" w:rsidP="00D96AE8">
      <w:pPr>
        <w:ind w:firstLine="900"/>
        <w:jc w:val="both"/>
      </w:pPr>
      <w:r w:rsidRPr="00C03F13">
        <w:t>л) перекрытие (закрытие) указателей наименований улиц и номеров домов;</w:t>
      </w:r>
    </w:p>
    <w:p w:rsidR="00D96AE8" w:rsidRPr="00C03F13" w:rsidRDefault="00D96AE8" w:rsidP="00D96AE8">
      <w:pPr>
        <w:ind w:firstLine="900"/>
        <w:jc w:val="both"/>
      </w:pPr>
      <w:r w:rsidRPr="00C03F13">
        <w:t>м) размещение настенных вывесок одна над другой;</w:t>
      </w:r>
    </w:p>
    <w:p w:rsidR="00D96AE8" w:rsidRDefault="00D96AE8" w:rsidP="00D96AE8">
      <w:pPr>
        <w:ind w:firstLine="900"/>
        <w:jc w:val="both"/>
      </w:pPr>
      <w:r w:rsidRPr="00C03F13">
        <w:t xml:space="preserve">н)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D96AE8" w:rsidRPr="0095301B" w:rsidRDefault="00D96AE8" w:rsidP="00D96AE8">
      <w:pPr>
        <w:tabs>
          <w:tab w:val="left" w:pos="975"/>
        </w:tabs>
      </w:pPr>
      <w:r>
        <w:tab/>
      </w:r>
      <w:r w:rsidRPr="00C03F13">
        <w:t>о) размещение вывесок путём непосредственного нанесения на поверхность фасада декоративно-художественного и (или) текстового изображения (методом</w:t>
      </w:r>
    </w:p>
    <w:p w:rsidR="00D96AE8" w:rsidRPr="00C03F13" w:rsidRDefault="00D96AE8" w:rsidP="00D96AE8">
      <w:pPr>
        <w:jc w:val="both"/>
      </w:pPr>
      <w:r w:rsidRPr="00C03F13">
        <w:t>покраски, наклейки и иными методами);</w:t>
      </w:r>
    </w:p>
    <w:p w:rsidR="00D96AE8" w:rsidRPr="00C03F13" w:rsidRDefault="00D96AE8" w:rsidP="00D96AE8">
      <w:pPr>
        <w:ind w:firstLine="900"/>
        <w:jc w:val="both"/>
      </w:pPr>
      <w:r w:rsidRPr="00C03F13">
        <w:t>п) размещение вывесок с помощью демонстрации постеров на динамических системах смены изображений (роллерные системы, системы поворотных панелей - призматроны)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D96AE8" w:rsidRPr="00C03F13" w:rsidRDefault="00D96AE8" w:rsidP="00D96AE8">
      <w:pPr>
        <w:ind w:firstLine="900"/>
        <w:jc w:val="both"/>
      </w:pPr>
      <w:r w:rsidRPr="00C03F13">
        <w:t>р) окраска и покрытие декоративными плёнками поверхности остекления витрин более 30 процентов площади;</w:t>
      </w:r>
    </w:p>
    <w:p w:rsidR="00D96AE8" w:rsidRPr="00C03F13" w:rsidRDefault="00D96AE8" w:rsidP="00D96AE8">
      <w:pPr>
        <w:ind w:firstLine="900"/>
        <w:jc w:val="both"/>
      </w:pPr>
      <w:r w:rsidRPr="00C03F13">
        <w:t>с) замена остекления витрин световыми коробами;</w:t>
      </w:r>
    </w:p>
    <w:p w:rsidR="00D96AE8" w:rsidRPr="00C03F13" w:rsidRDefault="00D96AE8" w:rsidP="00D96AE8">
      <w:pPr>
        <w:ind w:firstLine="900"/>
        <w:jc w:val="both"/>
      </w:pPr>
      <w:r w:rsidRPr="00C03F13">
        <w:t>т) устройство в витрине конструкций электронных носителей (экранов, телевизоров) на всю высоту и (или) длину остекления витрины;</w:t>
      </w:r>
    </w:p>
    <w:p w:rsidR="00D96AE8" w:rsidRPr="00C03F13" w:rsidRDefault="00D96AE8" w:rsidP="00D96AE8">
      <w:pPr>
        <w:ind w:firstLine="900"/>
        <w:jc w:val="both"/>
      </w:pPr>
      <w:r w:rsidRPr="00C03F13">
        <w:t>у) размещение вывесок с использованием неоновых светильников, мигающих (мерцающих) элементов;</w:t>
      </w:r>
    </w:p>
    <w:p w:rsidR="00D96AE8" w:rsidRPr="00C03F13" w:rsidRDefault="00D96AE8" w:rsidP="00D96AE8">
      <w:pPr>
        <w:ind w:firstLine="900"/>
        <w:jc w:val="both"/>
        <w:rPr>
          <w:vanish/>
        </w:rPr>
      </w:pPr>
      <w:r w:rsidRPr="00C03F13">
        <w:rPr>
          <w:vanish/>
        </w:rPr>
        <w:t xml:space="preserve"> (см. текст в предыдущей редакции)</w:t>
      </w:r>
    </w:p>
    <w:p w:rsidR="00D96AE8" w:rsidRPr="00C03F13" w:rsidRDefault="00D96AE8" w:rsidP="00D96AE8">
      <w:pPr>
        <w:ind w:firstLine="709"/>
        <w:jc w:val="both"/>
      </w:pPr>
      <w:r w:rsidRPr="00C03F13">
        <w:t>2) в случае размещения вывесок на внешних поверхностях иных зданий, строений, сооружений:</w:t>
      </w:r>
    </w:p>
    <w:p w:rsidR="00D96AE8" w:rsidRPr="00C03F13" w:rsidRDefault="00D96AE8" w:rsidP="00D96AE8">
      <w:pPr>
        <w:ind w:firstLine="900"/>
        <w:jc w:val="both"/>
      </w:pPr>
      <w:r w:rsidRPr="00C03F13">
        <w:t>а) нарушение геометрических параметров (размеров) вывесок;</w:t>
      </w:r>
    </w:p>
    <w:p w:rsidR="00D96AE8" w:rsidRPr="00C03F13" w:rsidRDefault="00D96AE8" w:rsidP="00D96AE8">
      <w:pPr>
        <w:ind w:firstLine="900"/>
        <w:jc w:val="both"/>
      </w:pPr>
      <w:r w:rsidRPr="00C03F13">
        <w:t>б) нарушение установленных требований к местам размещения вывесок;</w:t>
      </w:r>
    </w:p>
    <w:p w:rsidR="00D96AE8" w:rsidRPr="00C03F13" w:rsidRDefault="00D96AE8" w:rsidP="00D96AE8">
      <w:pPr>
        <w:ind w:firstLine="900"/>
        <w:jc w:val="both"/>
      </w:pPr>
      <w:r w:rsidRPr="00C03F13">
        <w:t>в) размещение вывесок в виде печати на баннерной ткани;</w:t>
      </w:r>
    </w:p>
    <w:p w:rsidR="00D96AE8" w:rsidRPr="00C03F13" w:rsidRDefault="00D96AE8" w:rsidP="00D96AE8">
      <w:pPr>
        <w:ind w:firstLine="900"/>
        <w:jc w:val="both"/>
      </w:pPr>
      <w:r w:rsidRPr="00C03F13">
        <w:lastRenderedPageBreak/>
        <w:t>г) размещение вывесок на козырьках зданий, строений, сооружений;</w:t>
      </w:r>
    </w:p>
    <w:p w:rsidR="00D96AE8" w:rsidRPr="00C03F13" w:rsidRDefault="00D96AE8" w:rsidP="00D96AE8">
      <w:pPr>
        <w:ind w:firstLine="900"/>
        <w:jc w:val="both"/>
      </w:pPr>
      <w:r w:rsidRPr="00C03F13">
        <w:t>д) полное или частичное перекрытие оконных и дверных проёмов, а также витражей и витрин;</w:t>
      </w:r>
    </w:p>
    <w:p w:rsidR="00D96AE8" w:rsidRPr="00C03F13" w:rsidRDefault="00D96AE8" w:rsidP="00D96AE8">
      <w:pPr>
        <w:ind w:firstLine="900"/>
        <w:jc w:val="both"/>
      </w:pPr>
      <w:r w:rsidRPr="00C03F13">
        <w:t>е) размещение вывесок в оконных проёмах;</w:t>
      </w:r>
    </w:p>
    <w:p w:rsidR="00D96AE8" w:rsidRPr="00C03F13" w:rsidRDefault="00D96AE8" w:rsidP="00D96AE8">
      <w:pPr>
        <w:ind w:firstLine="900"/>
        <w:jc w:val="both"/>
      </w:pPr>
      <w:r w:rsidRPr="00C03F13">
        <w:t>ж) размещение вывесок на кровлях, лоджиях и балконах;</w:t>
      </w:r>
    </w:p>
    <w:p w:rsidR="00D96AE8" w:rsidRPr="00C03F13" w:rsidRDefault="00D96AE8" w:rsidP="00D96AE8">
      <w:pPr>
        <w:ind w:firstLine="900"/>
        <w:jc w:val="both"/>
      </w:pPr>
      <w:r w:rsidRPr="00C03F13">
        <w:t>з) размещение вывесок на архитектурных деталях фасадов объектов (в том числе на колоннах, пилястрах, орнаментах, лепнине);</w:t>
      </w:r>
    </w:p>
    <w:p w:rsidR="00D96AE8" w:rsidRPr="00C03F13" w:rsidRDefault="00D96AE8" w:rsidP="00D96AE8">
      <w:pPr>
        <w:ind w:firstLine="900"/>
        <w:jc w:val="both"/>
      </w:pPr>
      <w:r w:rsidRPr="00C03F13">
        <w:t xml:space="preserve">и) размещение вывесок на расстоянии ближе чем </w:t>
      </w:r>
      <w:smartTag w:uri="urn:schemas-microsoft-com:office:smarttags" w:element="metricconverter">
        <w:smartTagPr>
          <w:attr w:name="ProductID" w:val="2 метра"/>
        </w:smartTagPr>
        <w:r w:rsidRPr="00C03F13">
          <w:t>2 метра</w:t>
        </w:r>
      </w:smartTag>
      <w:r w:rsidRPr="00C03F13">
        <w:t xml:space="preserve"> от мемориальных досок;</w:t>
      </w:r>
    </w:p>
    <w:p w:rsidR="00D96AE8" w:rsidRPr="00C03F13" w:rsidRDefault="00D96AE8" w:rsidP="00D96AE8">
      <w:pPr>
        <w:ind w:firstLine="900"/>
        <w:jc w:val="both"/>
      </w:pPr>
      <w:r w:rsidRPr="00C03F13">
        <w:t>к) перекрытие указателей наименований улиц и номеров домов;</w:t>
      </w:r>
    </w:p>
    <w:p w:rsidR="00D96AE8" w:rsidRPr="00C03F13" w:rsidRDefault="00D96AE8" w:rsidP="00D96AE8">
      <w:pPr>
        <w:ind w:firstLine="900"/>
        <w:jc w:val="both"/>
      </w:pPr>
      <w:r w:rsidRPr="00C03F13">
        <w:t>л) размещение настенных вывесок одна над другой;</w:t>
      </w:r>
    </w:p>
    <w:p w:rsidR="00D96AE8" w:rsidRPr="00C03F13" w:rsidRDefault="00D96AE8" w:rsidP="00D96AE8">
      <w:pPr>
        <w:ind w:firstLine="900"/>
        <w:jc w:val="both"/>
      </w:pPr>
      <w:r w:rsidRPr="00C03F13">
        <w:t xml:space="preserve">м)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D96AE8" w:rsidRPr="00C03F13" w:rsidRDefault="00D96AE8" w:rsidP="00D96AE8">
      <w:pPr>
        <w:ind w:firstLine="900"/>
        <w:jc w:val="both"/>
      </w:pPr>
      <w:r w:rsidRPr="00C03F13">
        <w:t>н) размещение вывесок путём непосредственного нанесения на поверхность фасада декоративно-художественного и (или) текстового изображения (методом покраски, наклейки);</w:t>
      </w:r>
    </w:p>
    <w:p w:rsidR="00D96AE8" w:rsidRDefault="00D96AE8" w:rsidP="00D96AE8">
      <w:pPr>
        <w:ind w:firstLine="900"/>
        <w:jc w:val="both"/>
      </w:pPr>
      <w:r w:rsidRPr="00C03F13">
        <w:t>о) размещение вывесок с помощью демонстрации постеров на динамических системах смены изображений (роллерные системы, системы поворотных панелей - призматроны)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D96AE8" w:rsidRPr="00D166ED" w:rsidRDefault="00D96AE8" w:rsidP="00D96AE8">
      <w:pPr>
        <w:tabs>
          <w:tab w:val="left" w:pos="1005"/>
        </w:tabs>
      </w:pPr>
      <w:r>
        <w:tab/>
      </w:r>
      <w:r w:rsidRPr="00C03F13">
        <w:t>п) окраска и покрытие декоративными плёнками поверхности остекления</w:t>
      </w:r>
    </w:p>
    <w:p w:rsidR="00D96AE8" w:rsidRPr="00C03F13" w:rsidRDefault="00D96AE8" w:rsidP="00D96AE8">
      <w:r w:rsidRPr="00C03F13">
        <w:t>витрин более 30 процентов площади;</w:t>
      </w:r>
    </w:p>
    <w:p w:rsidR="00D96AE8" w:rsidRPr="00C03F13" w:rsidRDefault="00D96AE8" w:rsidP="00D96AE8">
      <w:pPr>
        <w:ind w:firstLine="900"/>
        <w:jc w:val="both"/>
      </w:pPr>
      <w:r w:rsidRPr="00C03F13">
        <w:t>р) замена остекления витрин световыми коробами;</w:t>
      </w:r>
    </w:p>
    <w:p w:rsidR="00D96AE8" w:rsidRPr="00C03F13" w:rsidRDefault="00D96AE8" w:rsidP="00D96AE8">
      <w:pPr>
        <w:ind w:firstLine="900"/>
        <w:jc w:val="both"/>
      </w:pPr>
      <w:r w:rsidRPr="00C03F13">
        <w:t>с) устройство в витрине конструкций электронных носителей - экранов (телевизоров) на всю высоту и (или) длину остекления витрин;</w:t>
      </w:r>
    </w:p>
    <w:p w:rsidR="00D96AE8" w:rsidRPr="00C03F13" w:rsidRDefault="00D96AE8" w:rsidP="00D96AE8">
      <w:pPr>
        <w:ind w:firstLine="900"/>
        <w:jc w:val="both"/>
      </w:pPr>
      <w:r w:rsidRPr="00C03F13">
        <w:t>т) размещение вывесок с использованием неоновых светильников, мигающих (мерцающих) элементов;</w:t>
      </w:r>
    </w:p>
    <w:p w:rsidR="00D96AE8" w:rsidRPr="00C03F13" w:rsidRDefault="00D96AE8" w:rsidP="00D96AE8">
      <w:pPr>
        <w:ind w:firstLine="900"/>
        <w:jc w:val="both"/>
        <w:rPr>
          <w:vanish/>
        </w:rPr>
      </w:pPr>
      <w:r w:rsidRPr="00C03F13">
        <w:rPr>
          <w:vanish/>
        </w:rPr>
        <w:t xml:space="preserve"> (см. текст в предыдущей редакции)</w:t>
      </w:r>
    </w:p>
    <w:p w:rsidR="00D96AE8" w:rsidRPr="00C03F13" w:rsidRDefault="00D96AE8" w:rsidP="00D96AE8">
      <w:pPr>
        <w:ind w:firstLine="709"/>
        <w:jc w:val="both"/>
      </w:pPr>
      <w:r w:rsidRPr="00C03F13">
        <w:t>3) размещение вывесок на ограждающих конструкциях (заборах, шлагбаумах, ограждениях, перилах);</w:t>
      </w:r>
    </w:p>
    <w:p w:rsidR="00D96AE8" w:rsidRPr="00C03F13" w:rsidRDefault="00D96AE8" w:rsidP="00D96AE8">
      <w:pPr>
        <w:ind w:firstLine="900"/>
        <w:jc w:val="both"/>
        <w:rPr>
          <w:vanish/>
        </w:rPr>
      </w:pPr>
      <w:r w:rsidRPr="00C03F13">
        <w:rPr>
          <w:vanish/>
        </w:rPr>
        <w:t xml:space="preserve"> (см. текст в предыдущей редакции)</w:t>
      </w:r>
    </w:p>
    <w:p w:rsidR="00D96AE8" w:rsidRDefault="00D96AE8" w:rsidP="00D96AE8">
      <w:pPr>
        <w:ind w:firstLine="709"/>
        <w:jc w:val="both"/>
      </w:pPr>
      <w:r w:rsidRPr="00C03F13">
        <w:t>4) размещение вывесок в виде отдельно стоящих сборно-разборных (складных) конструкций - штендеров;</w:t>
      </w:r>
    </w:p>
    <w:p w:rsidR="00D96AE8" w:rsidRPr="008F16C9" w:rsidRDefault="00D96AE8" w:rsidP="00D96AE8">
      <w:pPr>
        <w:tabs>
          <w:tab w:val="left" w:pos="1005"/>
        </w:tabs>
      </w:pPr>
      <w:r>
        <w:tab/>
      </w:r>
      <w:r w:rsidRPr="00C03F13">
        <w:t>5) размещение вывесок на ограждающих конструкциях сезонных кафе при</w:t>
      </w:r>
    </w:p>
    <w:p w:rsidR="00D96AE8" w:rsidRPr="00C03F13" w:rsidRDefault="00D96AE8" w:rsidP="00D96AE8">
      <w:pPr>
        <w:jc w:val="both"/>
      </w:pPr>
      <w:r w:rsidRPr="00C03F13">
        <w:t>стационарных предприятиях общественного питания;</w:t>
      </w:r>
    </w:p>
    <w:p w:rsidR="00D96AE8" w:rsidRPr="00C03F13" w:rsidRDefault="00D96AE8" w:rsidP="00D96AE8">
      <w:pPr>
        <w:ind w:firstLine="900"/>
        <w:jc w:val="both"/>
      </w:pPr>
      <w:r w:rsidRPr="00C03F13">
        <w:t xml:space="preserve">6) размещение вывесок на внешних поверхностях объектов незавершённого строительства. </w:t>
      </w:r>
    </w:p>
    <w:p w:rsidR="00D96AE8" w:rsidRPr="00B92494" w:rsidRDefault="00D96AE8" w:rsidP="00D96AE8">
      <w:pPr>
        <w:ind w:firstLine="900"/>
        <w:jc w:val="both"/>
      </w:pPr>
      <w:r>
        <w:t>11.8</w:t>
      </w:r>
      <w:r w:rsidRPr="00C03F13">
        <w:t xml:space="preserve">. </w:t>
      </w:r>
      <w:r w:rsidRPr="00B92494">
        <w:t>Графические материалы по размещению информационных</w:t>
      </w:r>
      <w:r w:rsidR="00F83583" w:rsidRPr="00B92494">
        <w:t xml:space="preserve"> и рекламных конструкций и их паспортов</w:t>
      </w:r>
      <w:r w:rsidRPr="00B92494">
        <w:t xml:space="preserve">  приведены в приложении № 6 к Правилам.</w:t>
      </w:r>
    </w:p>
    <w:p w:rsidR="00D96AE8" w:rsidRPr="00B92494" w:rsidRDefault="00D96AE8" w:rsidP="00D96AE8">
      <w:pPr>
        <w:ind w:firstLine="900"/>
        <w:jc w:val="both"/>
      </w:pPr>
      <w:r w:rsidRPr="00B92494">
        <w:t>11.9. Требования к размещению вывесок</w:t>
      </w:r>
    </w:p>
    <w:p w:rsidR="00D96AE8" w:rsidRPr="00F83583" w:rsidRDefault="00D96AE8" w:rsidP="00D96AE8">
      <w:pPr>
        <w:ind w:firstLine="900"/>
        <w:jc w:val="both"/>
      </w:pPr>
      <w:r w:rsidRPr="00B92494">
        <w:t xml:space="preserve">11.9.1. </w:t>
      </w:r>
      <w:r w:rsidR="00F83583" w:rsidRPr="00B92494">
        <w:rPr>
          <w:szCs w:val="20"/>
        </w:rPr>
        <w:t>Вывески размещаются на фасадах, крышах, на витринах зданий, строений, сооружений.</w:t>
      </w:r>
    </w:p>
    <w:p w:rsidR="00D96AE8" w:rsidRPr="00C03F13" w:rsidRDefault="00D96AE8" w:rsidP="00D96AE8">
      <w:pPr>
        <w:ind w:firstLine="900"/>
        <w:jc w:val="both"/>
      </w:pPr>
      <w:r>
        <w:t>11.9</w:t>
      </w:r>
      <w:r w:rsidRPr="00C03F13">
        <w:t>.2.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каждого из следующих типов (за исключением случаев, предусмотренных настоящими Правилами):</w:t>
      </w:r>
    </w:p>
    <w:p w:rsidR="00D96AE8" w:rsidRPr="00B92494" w:rsidRDefault="00D96AE8" w:rsidP="00D96AE8">
      <w:pPr>
        <w:ind w:firstLine="900"/>
        <w:jc w:val="both"/>
      </w:pPr>
      <w:r w:rsidRPr="00C03F13">
        <w:t>настенная конструкция (конструкция вывесок располагается параллельно к поверхности фасадов объектов и (или) их конструктивных элементов непосредственно на плоскости фасада объекта</w:t>
      </w:r>
      <w:r w:rsidR="00C86EC0">
        <w:t xml:space="preserve"> – </w:t>
      </w:r>
      <w:r w:rsidR="00C86EC0" w:rsidRPr="00B92494">
        <w:t>основные вывески</w:t>
      </w:r>
      <w:r w:rsidRPr="00B92494">
        <w:t>);</w:t>
      </w:r>
    </w:p>
    <w:p w:rsidR="00D96AE8" w:rsidRPr="00B92494" w:rsidRDefault="00D96AE8" w:rsidP="00D96AE8">
      <w:pPr>
        <w:ind w:firstLine="900"/>
        <w:jc w:val="both"/>
      </w:pPr>
      <w:r w:rsidRPr="00B92494">
        <w:t>консольная конструкция (конструкция вывесок располагается перпендикулярно к поверхности фасадов объектов и (или) их конструктивных элементов);</w:t>
      </w:r>
    </w:p>
    <w:p w:rsidR="00D96AE8" w:rsidRPr="00B92494" w:rsidRDefault="00D96AE8" w:rsidP="00C86EC0">
      <w:pPr>
        <w:ind w:firstLine="900"/>
        <w:jc w:val="both"/>
      </w:pPr>
      <w:r w:rsidRPr="00B92494">
        <w:lastRenderedPageBreak/>
        <w:t>витринная конструкция (конструкция вывесок располагается в витрине на внешней и (или) с внутренней стороны остекления).</w:t>
      </w:r>
    </w:p>
    <w:p w:rsidR="00C86EC0" w:rsidRPr="00C86EC0" w:rsidRDefault="00C86EC0" w:rsidP="00C86EC0">
      <w:pPr>
        <w:ind w:firstLine="900"/>
        <w:jc w:val="both"/>
      </w:pPr>
      <w:r w:rsidRPr="00B92494">
        <w:rPr>
          <w:szCs w:val="20"/>
        </w:rPr>
        <w:t>Табличка – дополнительные элементы и устройства в виде, размещаемых на поверхности стены при входе в здание или сооружение, занимаемое заинтересованным лицом, и предназначенных для размещения сведений информационного характера об официальном наименовании заинтересованного лица, указанном в учредительных документах, режиме работы и месте нахождения.</w:t>
      </w:r>
    </w:p>
    <w:p w:rsidR="00D96AE8" w:rsidRPr="00C03F13" w:rsidRDefault="00D96AE8" w:rsidP="00D96AE8">
      <w:pPr>
        <w:ind w:firstLine="900"/>
        <w:jc w:val="both"/>
      </w:pPr>
      <w:r w:rsidRPr="00C03F13">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втором настоящей части,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 (объёма) и цены (меню), в виде настенной конструкции.</w:t>
      </w:r>
    </w:p>
    <w:p w:rsidR="00D96AE8" w:rsidRPr="00C03F13" w:rsidRDefault="00D96AE8" w:rsidP="00D96AE8">
      <w:pPr>
        <w:ind w:firstLine="900"/>
        <w:jc w:val="both"/>
        <w:rPr>
          <w:vanish/>
        </w:rPr>
      </w:pPr>
      <w:r>
        <w:t>11.9</w:t>
      </w:r>
      <w:r w:rsidRPr="00C03F13">
        <w:t>.3</w:t>
      </w:r>
      <w:r w:rsidRPr="00C03F13">
        <w:rPr>
          <w:vanish/>
        </w:rPr>
        <w:t>(см. текст в предыдущей редакции)</w:t>
      </w:r>
    </w:p>
    <w:p w:rsidR="00D96AE8" w:rsidRPr="00C03F13" w:rsidRDefault="00D96AE8" w:rsidP="00D96AE8">
      <w:pPr>
        <w:ind w:firstLine="900"/>
        <w:jc w:val="both"/>
      </w:pPr>
      <w:r w:rsidRPr="00C03F13">
        <w:t>. Вывески могут быть размещены в виде единичной конструкции и (или) комплекса идентичных и (или) взаимосвязанных элементов одной информационной конструкции, указанных в пп.7.2.2.</w:t>
      </w:r>
    </w:p>
    <w:p w:rsidR="00D96AE8" w:rsidRPr="00C03F13" w:rsidRDefault="00D96AE8" w:rsidP="00D96AE8">
      <w:pPr>
        <w:ind w:firstLine="900"/>
        <w:jc w:val="both"/>
        <w:rPr>
          <w:vanish/>
        </w:rPr>
      </w:pPr>
      <w:r w:rsidRPr="00C03F13">
        <w:rPr>
          <w:vanish/>
        </w:rPr>
        <w:t xml:space="preserve"> (см. текст в предыдущей редакции)</w:t>
      </w:r>
    </w:p>
    <w:p w:rsidR="00D96AE8" w:rsidRPr="00C03F13" w:rsidRDefault="00D96AE8" w:rsidP="00D96AE8">
      <w:pPr>
        <w:ind w:firstLine="900"/>
        <w:jc w:val="both"/>
      </w:pPr>
      <w:r w:rsidRPr="00C03F13">
        <w:t>Витринные конструкции признаются комплексом идентичных и (или) взаимосвязанных элементов единой информационной конструкции в случае их размещения в соответствии с требованиями настоящих Правил более чем в одной витрине.</w:t>
      </w:r>
    </w:p>
    <w:p w:rsidR="00D96AE8" w:rsidRPr="00C03F13" w:rsidRDefault="00D96AE8" w:rsidP="00D96AE8">
      <w:pPr>
        <w:ind w:firstLine="900"/>
        <w:jc w:val="both"/>
      </w:pPr>
      <w:r>
        <w:t>11.9</w:t>
      </w:r>
      <w:r w:rsidRPr="00C03F13">
        <w:t>.4. Организации,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на праве собственности, ином вещном праве или обязательственном праве.</w:t>
      </w:r>
    </w:p>
    <w:p w:rsidR="00D96AE8" w:rsidRPr="00C03F13" w:rsidRDefault="00D96AE8" w:rsidP="00D96AE8">
      <w:pPr>
        <w:ind w:firstLine="900"/>
        <w:jc w:val="both"/>
        <w:rPr>
          <w:vanish/>
        </w:rPr>
      </w:pPr>
      <w:r w:rsidRPr="00C03F13">
        <w:rPr>
          <w:vanish/>
        </w:rPr>
        <w:t xml:space="preserve"> (см. текст в предыдущей редакции)</w:t>
      </w:r>
    </w:p>
    <w:p w:rsidR="00D96AE8" w:rsidRPr="00C03F13" w:rsidRDefault="00D96AE8" w:rsidP="00D96AE8">
      <w:pPr>
        <w:ind w:firstLine="900"/>
        <w:jc w:val="both"/>
      </w:pPr>
      <w:r w:rsidRPr="00C03F13">
        <w:t>Вывески, содержащие меню</w:t>
      </w:r>
      <w:r w:rsidR="00C86EC0" w:rsidRPr="00B92494">
        <w:t>таблички</w:t>
      </w:r>
      <w:r w:rsidRPr="00C03F13">
        <w:t xml:space="preserve">, размещаются на плоских участках фасада, свободных от архитектурных элементов, непосредственно у входа (справа или слева) в помещение или на входных дверях в него, не выше уровня дверного проёма.                                       </w:t>
      </w:r>
    </w:p>
    <w:p w:rsidR="00D96AE8" w:rsidRPr="00C03F13" w:rsidRDefault="00D96AE8" w:rsidP="00D96AE8">
      <w:pPr>
        <w:ind w:firstLine="900"/>
        <w:jc w:val="both"/>
      </w:pPr>
      <w:r>
        <w:t>11.9</w:t>
      </w:r>
      <w:r w:rsidRPr="00C03F13">
        <w:t>.5.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D96AE8" w:rsidRPr="00C03F13" w:rsidRDefault="00D96AE8" w:rsidP="00D96AE8">
      <w:pPr>
        <w:ind w:firstLine="900"/>
        <w:jc w:val="both"/>
      </w:pPr>
      <w:r>
        <w:t>11.9</w:t>
      </w:r>
      <w:r w:rsidRPr="00C03F13">
        <w:t>.6. Вывески могут состоять из следующих элементов:</w:t>
      </w:r>
    </w:p>
    <w:p w:rsidR="00D96AE8" w:rsidRPr="00C03F13" w:rsidRDefault="00D96AE8" w:rsidP="00D96AE8">
      <w:pPr>
        <w:ind w:firstLine="900"/>
        <w:jc w:val="both"/>
      </w:pPr>
      <w:r w:rsidRPr="00C03F13">
        <w:t>информационное поле (текстовая часть);</w:t>
      </w:r>
    </w:p>
    <w:p w:rsidR="00D96AE8" w:rsidRDefault="00D96AE8" w:rsidP="00D96AE8">
      <w:pPr>
        <w:ind w:firstLine="900"/>
        <w:jc w:val="both"/>
      </w:pPr>
      <w:r w:rsidRPr="00C03F13">
        <w:t>декоративно-художественные элементы.</w:t>
      </w:r>
    </w:p>
    <w:p w:rsidR="00D96AE8" w:rsidRPr="00E64029" w:rsidRDefault="00D96AE8" w:rsidP="00D96AE8">
      <w:pPr>
        <w:tabs>
          <w:tab w:val="left" w:pos="915"/>
        </w:tabs>
        <w:jc w:val="both"/>
      </w:pPr>
      <w:r>
        <w:tab/>
      </w:r>
      <w:r w:rsidRPr="00C03F13">
        <w:t>Высота художественно-декоративных элементов не должна превышать</w:t>
      </w:r>
    </w:p>
    <w:p w:rsidR="00D96AE8" w:rsidRPr="00C03F13" w:rsidRDefault="00D96AE8" w:rsidP="00D96AE8">
      <w:r w:rsidRPr="00C03F13">
        <w:t>высоту текстовой части вывески более чем в полтора раза.</w:t>
      </w:r>
    </w:p>
    <w:p w:rsidR="00D96AE8" w:rsidRPr="00C03F13" w:rsidRDefault="00D96AE8" w:rsidP="00D96AE8">
      <w:pPr>
        <w:ind w:firstLine="900"/>
        <w:jc w:val="both"/>
      </w:pPr>
      <w:r>
        <w:t>11.9</w:t>
      </w:r>
      <w:r w:rsidRPr="00C03F13">
        <w:t xml:space="preserve">.7. На вывеске может быть организована подсветка. </w:t>
      </w:r>
    </w:p>
    <w:p w:rsidR="00D96AE8" w:rsidRDefault="00D96AE8" w:rsidP="00D96AE8">
      <w:pPr>
        <w:ind w:firstLine="900"/>
        <w:jc w:val="both"/>
      </w:pPr>
      <w:r w:rsidRPr="00C03F13">
        <w:t>Подсветка вывески должна иметь немерцающий, приглушённый свет, не создавать прямых направленных лучей в окна жилых помещений.</w:t>
      </w:r>
    </w:p>
    <w:p w:rsidR="00C14965" w:rsidRPr="00B92494" w:rsidRDefault="00D96AE8" w:rsidP="00C14965">
      <w:pPr>
        <w:ind w:firstLine="900"/>
        <w:jc w:val="both"/>
      </w:pPr>
      <w:r w:rsidRPr="007D3C8C">
        <w:t>Организациям, эксплуатирующим световые рекламы и вывески, необходимо обеспечивать своевременную замену перегоревших газосветовых трубок и электроламп. В случае неисправности отдельных знаков рекламы или вывески необходимо выключать полностью.</w:t>
      </w:r>
      <w:r w:rsidR="00C14965">
        <w:tab/>
      </w:r>
      <w:r w:rsidR="00C14965">
        <w:tab/>
      </w:r>
      <w:r w:rsidR="00C14965">
        <w:tab/>
      </w:r>
      <w:r w:rsidR="00C14965">
        <w:tab/>
      </w:r>
      <w:r w:rsidR="00C14965">
        <w:tab/>
      </w:r>
      <w:r w:rsidR="00C14965">
        <w:tab/>
      </w:r>
      <w:r w:rsidR="00C14965">
        <w:tab/>
      </w:r>
      <w:r w:rsidR="00C14965" w:rsidRPr="00B92494">
        <w:t>11.9.8.</w:t>
      </w:r>
      <w:r w:rsidR="00C14965" w:rsidRPr="00B92494">
        <w:tab/>
        <w:t>Информационные конструкции, размещаемые на пристройках к индивидуальным жилым домам, их внешних поверхностях, должны соответствовать следующим требованиям:</w:t>
      </w:r>
      <w:r w:rsidR="00C14965" w:rsidRPr="00B92494">
        <w:tab/>
      </w:r>
      <w:r w:rsidR="00C14965" w:rsidRPr="00B92494">
        <w:tab/>
      </w:r>
      <w:r w:rsidR="00C14965" w:rsidRPr="00B92494">
        <w:tab/>
      </w:r>
      <w:r w:rsidR="00C14965" w:rsidRPr="00B92494">
        <w:tab/>
      </w:r>
      <w:r w:rsidR="00C14965" w:rsidRPr="00B92494">
        <w:tab/>
      </w:r>
      <w:r w:rsidR="00C14965" w:rsidRPr="00B92494">
        <w:tab/>
      </w:r>
      <w:r w:rsidR="00C14965" w:rsidRPr="00B92494">
        <w:tab/>
      </w:r>
      <w:r w:rsidR="00C14965" w:rsidRPr="00B92494">
        <w:tab/>
      </w:r>
      <w:r w:rsidR="00C14965" w:rsidRPr="00B92494">
        <w:tab/>
        <w:t xml:space="preserve">1)Настенные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w:t>
      </w:r>
      <w:r w:rsidR="00C14965" w:rsidRPr="00B92494">
        <w:lastRenderedPageBreak/>
        <w:t xml:space="preserve">вторым этажами либо ниже указанной линии. Настенные конструкции в пределах фасада пристройки к индивидуальному жилому дому должны быть одного вида, размера и материалов и выполняться без подложки. Настенные конструкции должны быть отцентрованы по осям оконных и дверных проемов. </w:t>
      </w:r>
    </w:p>
    <w:p w:rsidR="00C14965" w:rsidRPr="00B92494" w:rsidRDefault="00C14965" w:rsidP="00C14965">
      <w:pPr>
        <w:jc w:val="both"/>
      </w:pPr>
      <w:r w:rsidRPr="00B92494">
        <w:t>Допустимые параметры настенных конструкций:</w:t>
      </w:r>
    </w:p>
    <w:p w:rsidR="00C14965" w:rsidRPr="00B92494" w:rsidRDefault="00C14965" w:rsidP="00C14965">
      <w:pPr>
        <w:jc w:val="both"/>
      </w:pPr>
      <w:r w:rsidRPr="00B92494">
        <w:t>Ширина – по ширине входной группы;</w:t>
      </w:r>
    </w:p>
    <w:p w:rsidR="00C14965" w:rsidRPr="00B92494" w:rsidRDefault="00C14965" w:rsidP="00C14965">
      <w:pPr>
        <w:jc w:val="both"/>
      </w:pPr>
      <w:r w:rsidRPr="00B92494">
        <w:t>по длине – 70 % от длины фасада занимаемого помещения, здания, но не более 7 метров;</w:t>
      </w:r>
    </w:p>
    <w:p w:rsidR="00C14965" w:rsidRPr="00B92494" w:rsidRDefault="00C14965" w:rsidP="00C14965">
      <w:pPr>
        <w:jc w:val="both"/>
      </w:pPr>
      <w:r w:rsidRPr="00B92494">
        <w:t>отступ от фасада - не более 50 мм.;</w:t>
      </w:r>
    </w:p>
    <w:p w:rsidR="00C14965" w:rsidRPr="00B92494" w:rsidRDefault="00C14965" w:rsidP="00C14965">
      <w:pPr>
        <w:jc w:val="both"/>
      </w:pPr>
      <w:r w:rsidRPr="00B92494">
        <w:t>по глубине – не более 110 мм.;</w:t>
      </w:r>
    </w:p>
    <w:p w:rsidR="00C14965" w:rsidRPr="00B92494" w:rsidRDefault="00C14965" w:rsidP="00C14965">
      <w:pPr>
        <w:jc w:val="both"/>
      </w:pPr>
      <w:r w:rsidRPr="00B92494">
        <w:t xml:space="preserve">по высоте – от 300 до 400 мм. </w:t>
      </w:r>
    </w:p>
    <w:p w:rsidR="00C14965" w:rsidRPr="00B92494" w:rsidRDefault="00C14965" w:rsidP="00C14965">
      <w:pPr>
        <w:ind w:firstLine="708"/>
        <w:jc w:val="both"/>
      </w:pPr>
      <w:r w:rsidRPr="00B92494">
        <w:t>2) Консольные вывески размещаются на одной горизонтальной оси с настенными конструкциями.</w:t>
      </w:r>
    </w:p>
    <w:p w:rsidR="00C14965" w:rsidRPr="00B92494" w:rsidRDefault="00C14965" w:rsidP="00C14965">
      <w:pPr>
        <w:jc w:val="both"/>
      </w:pPr>
      <w:r w:rsidRPr="00B92494">
        <w:t>Допустимые параметры консольных вывесок:</w:t>
      </w:r>
    </w:p>
    <w:p w:rsidR="00C14965" w:rsidRPr="00B92494" w:rsidRDefault="00C14965" w:rsidP="00C14965">
      <w:pPr>
        <w:jc w:val="both"/>
      </w:pPr>
      <w:r w:rsidRPr="00B92494">
        <w:t>отступ от фасада – не более 100 мм.;</w:t>
      </w:r>
    </w:p>
    <w:p w:rsidR="00C14965" w:rsidRPr="00B92494" w:rsidRDefault="00C14965" w:rsidP="00C14965">
      <w:pPr>
        <w:jc w:val="both"/>
      </w:pPr>
      <w:r w:rsidRPr="00B92494">
        <w:t>ширина – 300 – 400 мм.;</w:t>
      </w:r>
    </w:p>
    <w:p w:rsidR="00C14965" w:rsidRPr="00B92494" w:rsidRDefault="00C14965" w:rsidP="00C14965">
      <w:pPr>
        <w:jc w:val="both"/>
      </w:pPr>
      <w:r w:rsidRPr="00B92494">
        <w:t>глубина – не более 120 мм.;</w:t>
      </w:r>
    </w:p>
    <w:p w:rsidR="00C14965" w:rsidRPr="00B92494" w:rsidRDefault="00C14965" w:rsidP="00C14965">
      <w:pPr>
        <w:jc w:val="both"/>
      </w:pPr>
      <w:r w:rsidRPr="00B92494">
        <w:t>высота – от 300 до 400 мм.</w:t>
      </w:r>
    </w:p>
    <w:p w:rsidR="00C14965" w:rsidRPr="00B92494" w:rsidRDefault="00C14965" w:rsidP="00C14965">
      <w:pPr>
        <w:spacing w:before="120" w:after="120"/>
        <w:ind w:firstLine="708"/>
        <w:jc w:val="both"/>
      </w:pPr>
      <w:r w:rsidRPr="00B92494">
        <w:t xml:space="preserve">3) Таблички, меню размещаются на высоте не менее 1200 мм. от уровня входа. Если рядом с входной группой нет простенка, то вместо таблички, меню необходимо светопрозрачную конструкцию двери оформить пленкой с информацией, либо выполнить ее на прозрачной подложке. Если входная группа находится в глубине, то табличку, меню размещают на ограждении земельного участка. </w:t>
      </w:r>
    </w:p>
    <w:p w:rsidR="00C14965" w:rsidRPr="00B92494" w:rsidRDefault="00C14965" w:rsidP="00C14965">
      <w:pPr>
        <w:jc w:val="both"/>
      </w:pPr>
      <w:r w:rsidRPr="00B92494">
        <w:t xml:space="preserve">Допустимые параметры табличек, меню: </w:t>
      </w:r>
    </w:p>
    <w:p w:rsidR="00C14965" w:rsidRPr="00B92494" w:rsidRDefault="00C14965" w:rsidP="00C14965">
      <w:pPr>
        <w:jc w:val="both"/>
      </w:pPr>
      <w:r w:rsidRPr="00B92494">
        <w:t>ширина – не более 400 мм.;</w:t>
      </w:r>
    </w:p>
    <w:p w:rsidR="00C14965" w:rsidRPr="00B92494" w:rsidRDefault="00C14965" w:rsidP="00C14965">
      <w:pPr>
        <w:jc w:val="both"/>
      </w:pPr>
      <w:r w:rsidRPr="00B92494">
        <w:t>глубина – не более 30 мм.;</w:t>
      </w:r>
    </w:p>
    <w:p w:rsidR="00C14965" w:rsidRPr="00B92494" w:rsidRDefault="00C14965" w:rsidP="00C14965">
      <w:pPr>
        <w:jc w:val="both"/>
      </w:pPr>
      <w:r w:rsidRPr="00B92494">
        <w:t>высота – не более 600 мм.</w:t>
      </w:r>
    </w:p>
    <w:p w:rsidR="00D96AE8" w:rsidRPr="00B92494" w:rsidRDefault="00C14965" w:rsidP="00C14965">
      <w:pPr>
        <w:ind w:firstLine="900"/>
        <w:jc w:val="both"/>
        <w:rPr>
          <w:vanish/>
        </w:rPr>
      </w:pPr>
      <w:r w:rsidRPr="00B92494">
        <w:t>4) Витринные конструкции допускается размещать при условии, если они не занимают более 30 % от общей площади стеклянного полотна.</w:t>
      </w:r>
      <w:r w:rsidR="00D96AE8" w:rsidRPr="00B92494">
        <w:t>11.9.9</w:t>
      </w:r>
      <w:r w:rsidR="00D96AE8" w:rsidRPr="00B92494">
        <w:rPr>
          <w:vanish/>
        </w:rPr>
        <w:t xml:space="preserve"> (см. текст в предыдущей редакции)</w:t>
      </w:r>
    </w:p>
    <w:p w:rsidR="00D96AE8" w:rsidRPr="00B92494" w:rsidRDefault="00D96AE8" w:rsidP="00D96AE8">
      <w:pPr>
        <w:ind w:firstLine="900"/>
        <w:jc w:val="both"/>
      </w:pPr>
      <w:r w:rsidRPr="00B92494">
        <w:t>. Информационное поле настенных конструкций, размещаемых на фасадах объектов, являющихся объектами культурного наследия либо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подложки в виде непрозрачной основы для их крепления.</w:t>
      </w:r>
    </w:p>
    <w:p w:rsidR="00C14965" w:rsidRPr="00B92494" w:rsidRDefault="00C14965" w:rsidP="00C14965">
      <w:pPr>
        <w:tabs>
          <w:tab w:val="left" w:pos="851"/>
          <w:tab w:val="left" w:pos="993"/>
        </w:tabs>
        <w:spacing w:before="120" w:after="120"/>
        <w:jc w:val="both"/>
      </w:pPr>
      <w:r w:rsidRPr="00B92494">
        <w:tab/>
        <w:t>11.9.9. Информационные конструкции, размещаемые на первых этажах двухэтажных жилых домов, их внешних поверхностях, должны соответствовать следующим требованиям:</w:t>
      </w:r>
    </w:p>
    <w:p w:rsidR="00C14965" w:rsidRPr="00B92494" w:rsidRDefault="00C14965" w:rsidP="000D72A5">
      <w:pPr>
        <w:pStyle w:val="afb"/>
        <w:numPr>
          <w:ilvl w:val="0"/>
          <w:numId w:val="4"/>
        </w:numPr>
        <w:tabs>
          <w:tab w:val="left" w:pos="284"/>
        </w:tabs>
        <w:autoSpaceDE w:val="0"/>
        <w:autoSpaceDN w:val="0"/>
        <w:adjustRightInd w:val="0"/>
        <w:spacing w:before="120" w:after="120" w:line="259" w:lineRule="auto"/>
        <w:ind w:left="0" w:firstLine="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Настенные конструкции нежилых помещений на первых этажах должны располагаться в границах занимаемого лицом помещения, а также иметь длину не более 70 % от длины фасада занимаемого помещения, но не более 7 м. </w:t>
      </w:r>
    </w:p>
    <w:p w:rsidR="00C14965" w:rsidRPr="00B92494" w:rsidRDefault="00C14965" w:rsidP="00C14965">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ab/>
      </w:r>
      <w:r w:rsidRPr="00B92494">
        <w:rPr>
          <w:rFonts w:ascii="Times New Roman" w:hAnsi="Times New Roman" w:cs="Times New Roman"/>
          <w:sz w:val="24"/>
          <w:szCs w:val="24"/>
        </w:rPr>
        <w:tab/>
        <w:t xml:space="preserve">Настенные конструкции должны быть отцентрованы по осям окон и дверей. Ширина настенной конструкции не должна превышать ширины входной группы. </w:t>
      </w:r>
    </w:p>
    <w:p w:rsidR="00C14965" w:rsidRPr="00B92494" w:rsidRDefault="00C14965" w:rsidP="00C14965">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ab/>
      </w:r>
      <w:r w:rsidRPr="00B92494">
        <w:rPr>
          <w:rFonts w:ascii="Times New Roman" w:hAnsi="Times New Roman" w:cs="Times New Roman"/>
          <w:sz w:val="24"/>
          <w:szCs w:val="24"/>
        </w:rPr>
        <w:tab/>
        <w:t xml:space="preserve">Настенные конструкции могут дополняться логотипами, размеры которых не превышают допустимых. </w:t>
      </w:r>
    </w:p>
    <w:p w:rsidR="00C14965" w:rsidRPr="00B92494" w:rsidRDefault="00C14965" w:rsidP="00C14965">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ab/>
      </w:r>
      <w:r w:rsidRPr="00B92494">
        <w:rPr>
          <w:rFonts w:ascii="Times New Roman" w:hAnsi="Times New Roman" w:cs="Times New Roman"/>
          <w:sz w:val="24"/>
          <w:szCs w:val="24"/>
        </w:rPr>
        <w:tab/>
        <w:t xml:space="preserve">Если в здании находятся несколько предприятий, то их настенные конструкции должны быть выровнены по единой горизонтальной оси, быть одного вида, размера и выполнены в одних материалах. Если входная группа выполнена в витраже и высота не позволяет разместить настенную конструкцию над ним, то конструкцию необходимо </w:t>
      </w:r>
      <w:r w:rsidRPr="00B92494">
        <w:rPr>
          <w:rFonts w:ascii="Times New Roman" w:hAnsi="Times New Roman" w:cs="Times New Roman"/>
          <w:sz w:val="24"/>
          <w:szCs w:val="24"/>
        </w:rPr>
        <w:lastRenderedPageBreak/>
        <w:t>выполнить без подложки, сохраняя стеклянное полотно над входом, либо полностью заменить его вывеской с подложкой.</w:t>
      </w:r>
    </w:p>
    <w:p w:rsidR="00C14965" w:rsidRPr="00B92494" w:rsidRDefault="00C14965" w:rsidP="00C14965">
      <w:pPr>
        <w:spacing w:before="120" w:after="120"/>
        <w:jc w:val="both"/>
      </w:pPr>
      <w:r w:rsidRPr="00B92494">
        <w:t>Допустимые параметры настенных конструкций:</w:t>
      </w:r>
    </w:p>
    <w:p w:rsidR="00C14965" w:rsidRPr="00B92494" w:rsidRDefault="00C14965" w:rsidP="00C14965">
      <w:pPr>
        <w:jc w:val="both"/>
      </w:pPr>
      <w:r w:rsidRPr="00B92494">
        <w:t>ширина – по ширине входной группы;</w:t>
      </w:r>
    </w:p>
    <w:p w:rsidR="00C14965" w:rsidRPr="00B92494" w:rsidRDefault="00C14965" w:rsidP="00C14965">
      <w:pPr>
        <w:jc w:val="both"/>
      </w:pPr>
      <w:r w:rsidRPr="00B92494">
        <w:t>по длине – 70 % от длины фасада занимаемого помещения, здания, но не более 7 метров;</w:t>
      </w:r>
    </w:p>
    <w:p w:rsidR="00C14965" w:rsidRPr="00B92494" w:rsidRDefault="00C14965" w:rsidP="00C14965">
      <w:pPr>
        <w:jc w:val="both"/>
      </w:pPr>
      <w:r w:rsidRPr="00B92494">
        <w:t>отступ от фасада - не более 50 мм.;</w:t>
      </w:r>
    </w:p>
    <w:p w:rsidR="00C14965" w:rsidRPr="00B92494" w:rsidRDefault="00C14965" w:rsidP="00C14965">
      <w:pPr>
        <w:jc w:val="both"/>
      </w:pPr>
      <w:r w:rsidRPr="00B92494">
        <w:t>по глубине – не более 110 мм.;</w:t>
      </w:r>
    </w:p>
    <w:p w:rsidR="00C14965" w:rsidRPr="00B92494" w:rsidRDefault="00C14965" w:rsidP="00C14965">
      <w:pPr>
        <w:jc w:val="both"/>
      </w:pPr>
      <w:r w:rsidRPr="00B92494">
        <w:t xml:space="preserve">по высоте – от 300 до 500 мм. </w:t>
      </w:r>
    </w:p>
    <w:p w:rsidR="00C14965" w:rsidRPr="00B92494" w:rsidRDefault="00C14965" w:rsidP="000D72A5">
      <w:pPr>
        <w:pStyle w:val="afb"/>
        <w:numPr>
          <w:ilvl w:val="0"/>
          <w:numId w:val="4"/>
        </w:numPr>
        <w:spacing w:before="120" w:after="120" w:line="259" w:lineRule="auto"/>
        <w:ind w:left="284" w:hanging="284"/>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Консольные вывески размещаются на одной горизонтальной оси с настенными конструкциями. </w:t>
      </w:r>
    </w:p>
    <w:p w:rsidR="00C14965" w:rsidRPr="00B92494" w:rsidRDefault="00C14965" w:rsidP="00C14965">
      <w:pPr>
        <w:jc w:val="both"/>
      </w:pPr>
      <w:r w:rsidRPr="00B92494">
        <w:t>Допустимые параметры консольных вывесок:</w:t>
      </w:r>
    </w:p>
    <w:p w:rsidR="00C14965" w:rsidRPr="00B92494" w:rsidRDefault="00C14965" w:rsidP="00C14965">
      <w:pPr>
        <w:jc w:val="both"/>
      </w:pPr>
      <w:r w:rsidRPr="00B92494">
        <w:t>отступ от фасада – не более 100 мм.;</w:t>
      </w:r>
    </w:p>
    <w:p w:rsidR="00C14965" w:rsidRPr="00B92494" w:rsidRDefault="00C14965" w:rsidP="00C14965">
      <w:pPr>
        <w:jc w:val="both"/>
      </w:pPr>
      <w:r w:rsidRPr="00B92494">
        <w:t xml:space="preserve">ширина – 300 – 500 мм.; </w:t>
      </w:r>
    </w:p>
    <w:p w:rsidR="00C14965" w:rsidRPr="00B92494" w:rsidRDefault="00C14965" w:rsidP="00C14965">
      <w:pPr>
        <w:jc w:val="both"/>
      </w:pPr>
      <w:r w:rsidRPr="00B92494">
        <w:t>глубина – не более 120 мм.;</w:t>
      </w:r>
    </w:p>
    <w:p w:rsidR="00C14965" w:rsidRPr="00B92494" w:rsidRDefault="00C14965" w:rsidP="00C14965">
      <w:pPr>
        <w:jc w:val="both"/>
      </w:pPr>
      <w:r w:rsidRPr="00B92494">
        <w:t>высота – от 300 до 500 мм.</w:t>
      </w:r>
    </w:p>
    <w:p w:rsidR="00C14965" w:rsidRPr="00B92494" w:rsidRDefault="00C14965" w:rsidP="00C14965">
      <w:pPr>
        <w:spacing w:before="120" w:after="120"/>
        <w:jc w:val="both"/>
      </w:pPr>
      <w:r w:rsidRPr="00B92494">
        <w:t xml:space="preserve">3) Таблички, меню размещаются на высоте не менее 1200 мм. от уровня входа. Если рядом с входной группой нет простенка, то вместо таблички, меню необходимо светопрозрачную конструкцию двери оформить пленкой с информацией, либо выполнить ее на прозрачной подложке. Если входная группа находится в глубине, то табличку, меню размещают на ограждении земельного участка. </w:t>
      </w:r>
    </w:p>
    <w:p w:rsidR="00C14965" w:rsidRPr="00B92494" w:rsidRDefault="00C14965" w:rsidP="00C14965">
      <w:pPr>
        <w:spacing w:before="120" w:after="120"/>
        <w:jc w:val="both"/>
      </w:pPr>
      <w:r w:rsidRPr="00B92494">
        <w:t xml:space="preserve">Допустимые параметры табличек, меню: </w:t>
      </w:r>
    </w:p>
    <w:p w:rsidR="00C14965" w:rsidRPr="00B92494" w:rsidRDefault="00C14965" w:rsidP="00C14965">
      <w:pPr>
        <w:jc w:val="both"/>
      </w:pPr>
      <w:r w:rsidRPr="00B92494">
        <w:t>ширина – не более 500 мм.;</w:t>
      </w:r>
    </w:p>
    <w:p w:rsidR="00C14965" w:rsidRPr="00B92494" w:rsidRDefault="00C14965" w:rsidP="00C14965">
      <w:pPr>
        <w:jc w:val="both"/>
      </w:pPr>
      <w:r w:rsidRPr="00B92494">
        <w:t>глубина – не более 30 мм.;</w:t>
      </w:r>
    </w:p>
    <w:p w:rsidR="00C14965" w:rsidRPr="00B92494" w:rsidRDefault="00C14965" w:rsidP="00C14965">
      <w:pPr>
        <w:jc w:val="both"/>
      </w:pPr>
      <w:r w:rsidRPr="00B92494">
        <w:t>высота – не более 600 мм.</w:t>
      </w:r>
    </w:p>
    <w:p w:rsidR="00C14965" w:rsidRPr="00B92494" w:rsidRDefault="00C14965" w:rsidP="00C14965">
      <w:pPr>
        <w:ind w:firstLine="902"/>
        <w:jc w:val="both"/>
      </w:pPr>
      <w:r w:rsidRPr="00B92494">
        <w:t>4) Витринные конструкции допускается размещать при условии, если они не занимают более 30 % от общей площади стеклянного полотна.</w:t>
      </w:r>
    </w:p>
    <w:p w:rsidR="00C14965" w:rsidRPr="00B92494" w:rsidRDefault="00C14965" w:rsidP="00C14965">
      <w:pPr>
        <w:spacing w:before="120" w:after="120"/>
        <w:ind w:firstLine="708"/>
        <w:jc w:val="both"/>
      </w:pPr>
      <w:r w:rsidRPr="00B92494">
        <w:t>11.9.10. Информационные конструкции, размещаемые на первых этажах многоквартирных жилых домов, их внешних поверхностях, должны соответствовать следующим требованиям:</w:t>
      </w:r>
    </w:p>
    <w:p w:rsidR="00C14965" w:rsidRPr="00B92494" w:rsidRDefault="00C14965" w:rsidP="000D72A5">
      <w:pPr>
        <w:pStyle w:val="afb"/>
        <w:numPr>
          <w:ilvl w:val="0"/>
          <w:numId w:val="5"/>
        </w:numPr>
        <w:tabs>
          <w:tab w:val="left" w:pos="284"/>
        </w:tabs>
        <w:autoSpaceDE w:val="0"/>
        <w:autoSpaceDN w:val="0"/>
        <w:adjustRightInd w:val="0"/>
        <w:spacing w:before="120" w:after="120" w:line="259" w:lineRule="auto"/>
        <w:ind w:left="0" w:firstLine="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Настенные конструкции нежилых помещений на первых этажах должны располагаться в границах занимаемого лицом помещения, а также иметь длину не более 70 % от длины фасада занимаемого помещения, но не более 7 м. </w:t>
      </w:r>
    </w:p>
    <w:p w:rsidR="00C14965" w:rsidRPr="00B92494" w:rsidRDefault="00C14965" w:rsidP="00C14965">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Настенные конструкции должны быть отцентрованы по осям окон и дверей. Ширина настенной конструкции не должна превышать ширины входной группы. </w:t>
      </w:r>
    </w:p>
    <w:p w:rsidR="00C14965" w:rsidRPr="00B92494" w:rsidRDefault="00C14965" w:rsidP="00C14965">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Настенные конструкции могут дополняться логотипами, размеры которых не превышают допустимых. </w:t>
      </w:r>
    </w:p>
    <w:p w:rsidR="00C14965" w:rsidRPr="00B92494" w:rsidRDefault="00C14965" w:rsidP="00C14965">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ab/>
      </w:r>
      <w:r w:rsidRPr="00B92494">
        <w:rPr>
          <w:rFonts w:ascii="Times New Roman" w:hAnsi="Times New Roman" w:cs="Times New Roman"/>
          <w:sz w:val="24"/>
          <w:szCs w:val="24"/>
        </w:rPr>
        <w:tab/>
        <w:t>Если в здании находятся несколько предприятий, то их настенные конструкции должны быть выровнены по единой горизонтальной оси, быть одного вида, размера и выполнены в одних материалах. Если входная группа выполнена в витраже и высота не позволяет разместить настенную конструкцию над ним, то конструкцию необходимо выполнить без подложки, сохраняя стеклянное полотно над входом, либо полностью заменить его вывеской с подложкой при условии, что технические характеристики входной группы являются допустимыми.</w:t>
      </w:r>
    </w:p>
    <w:p w:rsidR="00C14965" w:rsidRPr="00B92494" w:rsidRDefault="00C14965" w:rsidP="00C14965">
      <w:pPr>
        <w:jc w:val="both"/>
      </w:pPr>
      <w:r w:rsidRPr="00B92494">
        <w:lastRenderedPageBreak/>
        <w:t>Допустимые параметры настенных конструкций:</w:t>
      </w:r>
    </w:p>
    <w:p w:rsidR="00C14965" w:rsidRPr="00B92494" w:rsidRDefault="00C14965" w:rsidP="00C14965">
      <w:pPr>
        <w:jc w:val="both"/>
      </w:pPr>
      <w:r w:rsidRPr="00B92494">
        <w:t>ширина – по ширине входной группы;</w:t>
      </w:r>
    </w:p>
    <w:p w:rsidR="00C14965" w:rsidRPr="00B92494" w:rsidRDefault="00C14965" w:rsidP="00C14965">
      <w:pPr>
        <w:jc w:val="both"/>
      </w:pPr>
      <w:r w:rsidRPr="00B92494">
        <w:t>по длине – 70 % от длины фасада занимаемого помещения, здания, но не более 7 метров;</w:t>
      </w:r>
    </w:p>
    <w:p w:rsidR="00C14965" w:rsidRPr="00B92494" w:rsidRDefault="00C14965" w:rsidP="00C14965">
      <w:pPr>
        <w:jc w:val="both"/>
      </w:pPr>
      <w:r w:rsidRPr="00B92494">
        <w:t>отступ от фасада - не более 50 мм.;</w:t>
      </w:r>
    </w:p>
    <w:p w:rsidR="00C14965" w:rsidRPr="00B92494" w:rsidRDefault="00C14965" w:rsidP="00C14965">
      <w:pPr>
        <w:jc w:val="both"/>
      </w:pPr>
      <w:r w:rsidRPr="00B92494">
        <w:t>по глубине – не более 110 мм.;</w:t>
      </w:r>
    </w:p>
    <w:p w:rsidR="00C14965" w:rsidRPr="00B92494" w:rsidRDefault="00C14965" w:rsidP="00C14965">
      <w:pPr>
        <w:jc w:val="both"/>
      </w:pPr>
      <w:r w:rsidRPr="00B92494">
        <w:t xml:space="preserve">по высоте – от 300 до 500 мм. </w:t>
      </w:r>
    </w:p>
    <w:p w:rsidR="00C14965" w:rsidRPr="00B92494" w:rsidRDefault="00C14965" w:rsidP="000D72A5">
      <w:pPr>
        <w:pStyle w:val="afb"/>
        <w:numPr>
          <w:ilvl w:val="0"/>
          <w:numId w:val="5"/>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Консольные вывески размещаются на одной горизонтальной оси с настенными конструкциями. </w:t>
      </w:r>
    </w:p>
    <w:p w:rsidR="00C14965" w:rsidRPr="00B92494" w:rsidRDefault="00C14965" w:rsidP="00C14965">
      <w:pPr>
        <w:jc w:val="both"/>
      </w:pPr>
      <w:r w:rsidRPr="00B92494">
        <w:t>Допустимые параметры консольных вывесок:</w:t>
      </w:r>
    </w:p>
    <w:p w:rsidR="00C14965" w:rsidRPr="00B92494" w:rsidRDefault="00C14965" w:rsidP="00C14965">
      <w:pPr>
        <w:jc w:val="both"/>
      </w:pPr>
      <w:r w:rsidRPr="00B92494">
        <w:t>отступ от фасада – не более 100 мм;</w:t>
      </w:r>
    </w:p>
    <w:p w:rsidR="00C14965" w:rsidRPr="00B92494" w:rsidRDefault="00C14965" w:rsidP="00C14965">
      <w:pPr>
        <w:jc w:val="both"/>
      </w:pPr>
      <w:r w:rsidRPr="00B92494">
        <w:t xml:space="preserve">ширина – 300 – 500 мм; </w:t>
      </w:r>
    </w:p>
    <w:p w:rsidR="00C14965" w:rsidRPr="00B92494" w:rsidRDefault="00C14965" w:rsidP="00C14965">
      <w:pPr>
        <w:jc w:val="both"/>
      </w:pPr>
      <w:r w:rsidRPr="00B92494">
        <w:t>глубина – не более 120 мм.;</w:t>
      </w:r>
    </w:p>
    <w:p w:rsidR="00C14965" w:rsidRPr="00B92494" w:rsidRDefault="00C14965" w:rsidP="00C14965">
      <w:pPr>
        <w:jc w:val="both"/>
      </w:pPr>
      <w:r w:rsidRPr="00B92494">
        <w:t>высота – не более 500 мм.</w:t>
      </w:r>
    </w:p>
    <w:p w:rsidR="00C14965" w:rsidRPr="00B92494" w:rsidRDefault="00C14965" w:rsidP="00C14965">
      <w:pPr>
        <w:spacing w:before="120" w:after="120"/>
        <w:jc w:val="both"/>
      </w:pPr>
      <w:r w:rsidRPr="00B92494">
        <w:t xml:space="preserve">3) Таблички, меню размещаются на высоте не менее 1000 мм. от уровня входа. Если рядом с входной группой нет простенка, то вместо таблички, меню необходимо светопрозрачную конструкцию двери оформить пленкой с информацией, либо выполнить ее на прозрачной подложке. Если входная группа находится в глубине, то табличку, меню размещают на ограждении земельного участка. </w:t>
      </w:r>
    </w:p>
    <w:p w:rsidR="00C14965" w:rsidRPr="00B92494" w:rsidRDefault="00C14965" w:rsidP="00C14965">
      <w:pPr>
        <w:spacing w:before="120" w:after="120"/>
        <w:jc w:val="both"/>
      </w:pPr>
      <w:r w:rsidRPr="00B92494">
        <w:t xml:space="preserve">Допустимые параметры табличек, меню: </w:t>
      </w:r>
    </w:p>
    <w:p w:rsidR="00C14965" w:rsidRPr="00B92494" w:rsidRDefault="00C14965" w:rsidP="00C14965">
      <w:pPr>
        <w:jc w:val="both"/>
      </w:pPr>
      <w:r w:rsidRPr="00B92494">
        <w:t>ширина – не более 500 мм.;</w:t>
      </w:r>
    </w:p>
    <w:p w:rsidR="00C14965" w:rsidRPr="00B92494" w:rsidRDefault="00C14965" w:rsidP="00C14965">
      <w:pPr>
        <w:jc w:val="both"/>
      </w:pPr>
      <w:r w:rsidRPr="00B92494">
        <w:t>глубина – не более 30 мм.;</w:t>
      </w:r>
    </w:p>
    <w:p w:rsidR="00C14965" w:rsidRPr="00B92494" w:rsidRDefault="00C14965" w:rsidP="00C14965">
      <w:pPr>
        <w:jc w:val="both"/>
      </w:pPr>
      <w:r w:rsidRPr="00B92494">
        <w:t>высота – не более 800 мм.</w:t>
      </w:r>
    </w:p>
    <w:p w:rsidR="00D96AE8" w:rsidRPr="00B92494" w:rsidRDefault="00C14965" w:rsidP="00C14965">
      <w:pPr>
        <w:ind w:firstLine="900"/>
        <w:jc w:val="both"/>
      </w:pPr>
      <w:r w:rsidRPr="00B92494">
        <w:t>4) Витринные конструкции допускается размещать при условии, если они не занимают более 30 % от общей площади стеклянного полотна.</w:t>
      </w:r>
    </w:p>
    <w:p w:rsidR="00AE2DAB" w:rsidRPr="00B92494" w:rsidRDefault="00AE2DAB" w:rsidP="00AE2DAB">
      <w:pPr>
        <w:spacing w:before="120" w:after="120"/>
        <w:ind w:firstLine="708"/>
        <w:jc w:val="both"/>
      </w:pPr>
      <w:r w:rsidRPr="00B92494">
        <w:t>11.9.11 Информационные конструкции, размещаемые на блокированных нежилых зданиях, их внешних поверхностях, должны соответствовать следующим требованиям:</w:t>
      </w:r>
    </w:p>
    <w:p w:rsidR="00AE2DAB" w:rsidRPr="00B92494" w:rsidRDefault="00AE2DAB" w:rsidP="000D72A5">
      <w:pPr>
        <w:pStyle w:val="afb"/>
        <w:numPr>
          <w:ilvl w:val="0"/>
          <w:numId w:val="6"/>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B92494">
        <w:rPr>
          <w:rFonts w:ascii="Times New Roman" w:hAnsi="Times New Roman" w:cs="Times New Roman"/>
          <w:sz w:val="24"/>
          <w:szCs w:val="24"/>
        </w:rPr>
        <w:t>Настенные конструкции нежилых помещений должны располагаться в границах занимаемого лицом помещения, а также иметь длину не более 70 % от длины фасада занимаемого помещения, но не более 7 м. Допускается размещение настенных конструкций в осях как первого, так второго этажей.</w:t>
      </w:r>
    </w:p>
    <w:p w:rsidR="00AE2DAB" w:rsidRPr="00B92494" w:rsidRDefault="00AE2DAB" w:rsidP="00AE2DAB">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Настенные конструкции должны быть отцентрованы по осям окон и дверей. Ширина настенной конструкции не должна превышать ширины входной группы. Рекомендуется размещать вывески без подложки.</w:t>
      </w:r>
    </w:p>
    <w:p w:rsidR="00AE2DAB" w:rsidRPr="00B92494" w:rsidRDefault="00AE2DAB" w:rsidP="00AE2DAB">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Настенные конструкции могут дополняться логотипами, размеры которых не превышают допустимых. </w:t>
      </w:r>
    </w:p>
    <w:p w:rsidR="00AE2DAB" w:rsidRPr="00B92494" w:rsidRDefault="00AE2DAB" w:rsidP="00AE2DAB">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Если в здании находятся несколько предприятий, то их настенные конструкции должны быть выровнены по единой горизонтальной оси, быть одного вида, размера и выполнены в одних материалах. Между подложками нескольких настенных конструкций не должно быть зазоров, если расстояние между ними менее 1,5 м. Если входная группа выполнена в витраже и высота не позволяет разместить настенную конструкцию над ним, то конструкцию необходимо выполнить без подложки, сохраняя стеклянное полотно над входом, либо полностью заменить его вывеской с подложкой при условии, что технические характеристики входной группы являются допустимыми.</w:t>
      </w:r>
    </w:p>
    <w:p w:rsidR="00AE2DAB" w:rsidRPr="00B92494" w:rsidRDefault="00AE2DAB" w:rsidP="00AE2DAB">
      <w:pPr>
        <w:spacing w:before="120" w:after="120"/>
        <w:jc w:val="both"/>
      </w:pPr>
      <w:r w:rsidRPr="00B92494">
        <w:lastRenderedPageBreak/>
        <w:t>Допустимые параметры настенных конструкций:</w:t>
      </w:r>
    </w:p>
    <w:p w:rsidR="00AE2DAB" w:rsidRPr="00B92494" w:rsidRDefault="00AE2DAB" w:rsidP="00AE2DAB">
      <w:pPr>
        <w:jc w:val="both"/>
      </w:pPr>
      <w:r w:rsidRPr="00B92494">
        <w:t>ширина – по ширине входной группы;</w:t>
      </w:r>
    </w:p>
    <w:p w:rsidR="00AE2DAB" w:rsidRPr="00B92494" w:rsidRDefault="00AE2DAB" w:rsidP="00AE2DAB">
      <w:pPr>
        <w:jc w:val="both"/>
      </w:pPr>
      <w:r w:rsidRPr="00B92494">
        <w:t>по длине – 70 % от длины фасада занимаемого помещения, здания, но не более 7 метров;</w:t>
      </w:r>
    </w:p>
    <w:p w:rsidR="00AE2DAB" w:rsidRPr="00B92494" w:rsidRDefault="00AE2DAB" w:rsidP="00AE2DAB">
      <w:pPr>
        <w:tabs>
          <w:tab w:val="left" w:pos="5100"/>
        </w:tabs>
        <w:jc w:val="both"/>
      </w:pPr>
      <w:r w:rsidRPr="00B92494">
        <w:t>отступ от фасада - не более 50 мм.;</w:t>
      </w:r>
      <w:r w:rsidRPr="00B92494">
        <w:tab/>
      </w:r>
    </w:p>
    <w:p w:rsidR="00AE2DAB" w:rsidRPr="00B92494" w:rsidRDefault="00AE2DAB" w:rsidP="00AE2DAB">
      <w:pPr>
        <w:jc w:val="both"/>
      </w:pPr>
      <w:r w:rsidRPr="00B92494">
        <w:t>по глубине – не более 110 мм.;</w:t>
      </w:r>
    </w:p>
    <w:p w:rsidR="00AE2DAB" w:rsidRPr="00B92494" w:rsidRDefault="00AE2DAB" w:rsidP="00AE2DAB">
      <w:pPr>
        <w:jc w:val="both"/>
      </w:pPr>
      <w:r w:rsidRPr="00B92494">
        <w:t>по высоте – не более 500 мм;</w:t>
      </w:r>
    </w:p>
    <w:p w:rsidR="00AE2DAB" w:rsidRPr="00B92494" w:rsidRDefault="00AE2DAB" w:rsidP="00AE2DAB">
      <w:pPr>
        <w:jc w:val="both"/>
      </w:pPr>
      <w:r w:rsidRPr="00B92494">
        <w:t xml:space="preserve">подсветка – внешняя, внутренняя, </w:t>
      </w:r>
      <w:proofErr w:type="spellStart"/>
      <w:r w:rsidRPr="00B92494">
        <w:t>контражурная</w:t>
      </w:r>
      <w:proofErr w:type="spellEnd"/>
      <w:r w:rsidRPr="00B92494">
        <w:t xml:space="preserve">. </w:t>
      </w:r>
    </w:p>
    <w:p w:rsidR="00AE2DAB" w:rsidRPr="00B92494" w:rsidRDefault="00AE2DAB" w:rsidP="000D72A5">
      <w:pPr>
        <w:pStyle w:val="afb"/>
        <w:numPr>
          <w:ilvl w:val="0"/>
          <w:numId w:val="6"/>
        </w:numPr>
        <w:tabs>
          <w:tab w:val="left" w:pos="284"/>
        </w:tabs>
        <w:spacing w:before="120" w:after="120" w:line="259" w:lineRule="auto"/>
        <w:ind w:hanging="72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Консольные вывески размещаются на одной горизонтальной оси с настенными конструкциями. </w:t>
      </w:r>
    </w:p>
    <w:p w:rsidR="00AE2DAB" w:rsidRPr="00B92494" w:rsidRDefault="00AE2DAB" w:rsidP="00AE2DAB">
      <w:pPr>
        <w:jc w:val="both"/>
      </w:pPr>
      <w:r w:rsidRPr="00B92494">
        <w:t>Допустимые параметры консольных вывесок:</w:t>
      </w:r>
    </w:p>
    <w:p w:rsidR="00AE2DAB" w:rsidRPr="00B92494" w:rsidRDefault="00AE2DAB" w:rsidP="00AE2DAB">
      <w:pPr>
        <w:jc w:val="both"/>
      </w:pPr>
      <w:r w:rsidRPr="00B92494">
        <w:t>отступ от фасада – не более 100 мм;</w:t>
      </w:r>
    </w:p>
    <w:p w:rsidR="00AE2DAB" w:rsidRPr="00B92494" w:rsidRDefault="00AE2DAB" w:rsidP="00AE2DAB">
      <w:pPr>
        <w:jc w:val="both"/>
      </w:pPr>
      <w:r w:rsidRPr="00B92494">
        <w:t xml:space="preserve">ширина – не более 500 мм; </w:t>
      </w:r>
    </w:p>
    <w:p w:rsidR="00AE2DAB" w:rsidRPr="00B92494" w:rsidRDefault="00AE2DAB" w:rsidP="00AE2DAB">
      <w:pPr>
        <w:jc w:val="both"/>
      </w:pPr>
      <w:r w:rsidRPr="00B92494">
        <w:t>глубина – не более 120 мм.;</w:t>
      </w:r>
    </w:p>
    <w:p w:rsidR="00AE2DAB" w:rsidRPr="00B92494" w:rsidRDefault="00AE2DAB" w:rsidP="00AE2DAB">
      <w:pPr>
        <w:jc w:val="both"/>
      </w:pPr>
      <w:r w:rsidRPr="00B92494">
        <w:t>высота – не более 500 мм.;</w:t>
      </w:r>
    </w:p>
    <w:p w:rsidR="00AE2DAB" w:rsidRPr="00B92494" w:rsidRDefault="00AE2DAB" w:rsidP="00AE2DAB">
      <w:pPr>
        <w:jc w:val="both"/>
      </w:pPr>
      <w:r w:rsidRPr="00B92494">
        <w:t>подсветка – внутренняя и внешняя для вывесок с подложкой, внутренняя для вывесок без подложки;</w:t>
      </w:r>
    </w:p>
    <w:p w:rsidR="00AE2DAB" w:rsidRPr="00B92494" w:rsidRDefault="00AE2DAB" w:rsidP="00AE2DAB">
      <w:pPr>
        <w:spacing w:before="120" w:after="120"/>
        <w:jc w:val="both"/>
      </w:pPr>
      <w:r w:rsidRPr="00B92494">
        <w:t xml:space="preserve">3) Таблички, меню размещаются на высоте не менее 1000 мм. от уровня входа. Если рядом с входной группой нет простенка, то вместо таблички, меню необходимо светопрозрачную конструкцию двери оформить пленкой с информацией, либо выполнить ее на прозрачной подложке. Если входная группа находится в глубине, то табличку, меню размещают на ограждении земельного участка. </w:t>
      </w:r>
    </w:p>
    <w:p w:rsidR="00AE2DAB" w:rsidRPr="00B92494" w:rsidRDefault="00AE2DAB" w:rsidP="00AE2DAB">
      <w:pPr>
        <w:spacing w:before="120" w:after="120"/>
        <w:jc w:val="both"/>
      </w:pPr>
      <w:r w:rsidRPr="00B92494">
        <w:t xml:space="preserve">Допустимые параметры табличек, меню: </w:t>
      </w:r>
    </w:p>
    <w:p w:rsidR="00AE2DAB" w:rsidRPr="00B92494" w:rsidRDefault="00AE2DAB" w:rsidP="00AE2DAB">
      <w:pPr>
        <w:jc w:val="both"/>
      </w:pPr>
      <w:r w:rsidRPr="00B92494">
        <w:t>ширина – не более 500 мм.;</w:t>
      </w:r>
    </w:p>
    <w:p w:rsidR="00AE2DAB" w:rsidRPr="00B92494" w:rsidRDefault="00AE2DAB" w:rsidP="00AE2DAB">
      <w:pPr>
        <w:jc w:val="both"/>
      </w:pPr>
      <w:r w:rsidRPr="00B92494">
        <w:t>глубина – не более 30 мм.;</w:t>
      </w:r>
    </w:p>
    <w:p w:rsidR="00AE2DAB" w:rsidRPr="00B92494" w:rsidRDefault="00AE2DAB" w:rsidP="00AE2DAB">
      <w:pPr>
        <w:jc w:val="both"/>
      </w:pPr>
      <w:r w:rsidRPr="00B92494">
        <w:t>высота – не более 800 мм.</w:t>
      </w:r>
    </w:p>
    <w:p w:rsidR="00AE2DAB" w:rsidRPr="00B92494" w:rsidRDefault="00AE2DAB" w:rsidP="00AE2DAB">
      <w:pPr>
        <w:ind w:firstLine="900"/>
        <w:jc w:val="both"/>
      </w:pPr>
      <w:r w:rsidRPr="00B92494">
        <w:t>4) Витринные конструкции допускается размещать при условии, если они не занимают более 30 % от общей площади стеклянного полотна</w:t>
      </w:r>
    </w:p>
    <w:p w:rsidR="00AE2DAB" w:rsidRPr="00B92494" w:rsidRDefault="00AE2DAB" w:rsidP="00AE2DAB">
      <w:pPr>
        <w:spacing w:before="120" w:after="120"/>
        <w:jc w:val="both"/>
      </w:pPr>
      <w:r w:rsidRPr="00B92494">
        <w:tab/>
      </w:r>
      <w:r w:rsidR="00D96AE8" w:rsidRPr="00B92494">
        <w:t>11.9.12.</w:t>
      </w:r>
      <w:r w:rsidRPr="00B92494">
        <w:t xml:space="preserve"> Информационные конструкции, размещаемые на нежилых зданиях общей площадью от 100 до 400 кв.м., их внешних поверхностях, должны соответствовать следующим требованиям:</w:t>
      </w:r>
    </w:p>
    <w:p w:rsidR="00AE2DAB" w:rsidRPr="00B92494" w:rsidRDefault="00AE2DAB" w:rsidP="000D72A5">
      <w:pPr>
        <w:pStyle w:val="afb"/>
        <w:numPr>
          <w:ilvl w:val="0"/>
          <w:numId w:val="7"/>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B92494">
        <w:rPr>
          <w:rFonts w:ascii="Times New Roman" w:hAnsi="Times New Roman" w:cs="Times New Roman"/>
          <w:sz w:val="24"/>
          <w:szCs w:val="24"/>
        </w:rPr>
        <w:t>Настенные конструкции нежилых помещений должны располагаться в границах занимаемого лицом помещения, а также иметь длину не более 70 % от длины фасада занимаемого помещения, но не более 7 м. Допускается размещение настенных конструкций в осях как первого, так второго этажей.</w:t>
      </w:r>
    </w:p>
    <w:p w:rsidR="00AE2DAB" w:rsidRPr="00B92494" w:rsidRDefault="00AE2DAB" w:rsidP="00AE2DAB">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Настенные конструкции должны быть отцентрованы по осям окон и дверей. Ширина настенной конструкции не должна превышать ширины входной группы. Рекомендуется размещать вывески без подложки.</w:t>
      </w:r>
    </w:p>
    <w:p w:rsidR="00AE2DAB" w:rsidRPr="00B92494" w:rsidRDefault="00AE2DAB" w:rsidP="00AE2DAB">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Настенные конструкции могут дополняться логотипами, размеры которых не превышают допустимых. </w:t>
      </w:r>
    </w:p>
    <w:p w:rsidR="00AE2DAB" w:rsidRPr="00B92494" w:rsidRDefault="00AE2DAB" w:rsidP="00AE2DAB">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Если в здании находятся несколько предприятий, то их настенные конструкции должны быть выровнены по единой горизонтальной оси, быть одного вида, размера и выполнены в одних материалах. Между подложками нескольких настенных конструкций не должно быть зазоров, если расстояние между ними менее 1,5 м. Если входная группа выполнена в витраже и высота не позволяет разместить настенную конструкцию над ним, то конструкцию необходимо выполнить без подложки, сохраняя </w:t>
      </w:r>
      <w:r w:rsidRPr="00B92494">
        <w:rPr>
          <w:rFonts w:ascii="Times New Roman" w:hAnsi="Times New Roman" w:cs="Times New Roman"/>
          <w:sz w:val="24"/>
          <w:szCs w:val="24"/>
        </w:rPr>
        <w:lastRenderedPageBreak/>
        <w:t>стеклянное полотно над входом, либо полностью заменить его вывеской с подложкой при условии, что технические характеристики входной группы являются допустимыми.</w:t>
      </w:r>
    </w:p>
    <w:p w:rsidR="00AE2DAB" w:rsidRPr="00B92494" w:rsidRDefault="00AE2DAB" w:rsidP="00AE2DAB">
      <w:pPr>
        <w:tabs>
          <w:tab w:val="left" w:pos="7500"/>
        </w:tabs>
        <w:spacing w:before="120" w:after="120"/>
        <w:jc w:val="both"/>
      </w:pPr>
      <w:r w:rsidRPr="00B92494">
        <w:t>Допустимые параметры настенных конструкций:</w:t>
      </w:r>
      <w:r w:rsidRPr="00B92494">
        <w:tab/>
      </w:r>
    </w:p>
    <w:p w:rsidR="00AE2DAB" w:rsidRPr="00B92494" w:rsidRDefault="00AE2DAB" w:rsidP="00AE2DAB">
      <w:pPr>
        <w:jc w:val="both"/>
      </w:pPr>
      <w:r w:rsidRPr="00B92494">
        <w:t>ширина – по ширине входной группы;</w:t>
      </w:r>
    </w:p>
    <w:p w:rsidR="00AE2DAB" w:rsidRPr="00B92494" w:rsidRDefault="00AE2DAB" w:rsidP="00AE2DAB">
      <w:pPr>
        <w:jc w:val="both"/>
      </w:pPr>
      <w:r w:rsidRPr="00B92494">
        <w:t>по длине – 70 % от длины фасада занимаемого помещения, здания, но не более 7 метров;</w:t>
      </w:r>
    </w:p>
    <w:p w:rsidR="00AE2DAB" w:rsidRPr="00B92494" w:rsidRDefault="00AE2DAB" w:rsidP="00AE2DAB">
      <w:pPr>
        <w:jc w:val="both"/>
      </w:pPr>
      <w:r w:rsidRPr="00B92494">
        <w:t>отступ от фасада - не более 50 мм.;</w:t>
      </w:r>
    </w:p>
    <w:p w:rsidR="00AE2DAB" w:rsidRPr="00B92494" w:rsidRDefault="00AE2DAB" w:rsidP="00AE2DAB">
      <w:pPr>
        <w:jc w:val="both"/>
      </w:pPr>
      <w:r w:rsidRPr="00B92494">
        <w:t>по глубине – не более 110 мм.;</w:t>
      </w:r>
    </w:p>
    <w:p w:rsidR="00AE2DAB" w:rsidRPr="00B92494" w:rsidRDefault="00AE2DAB" w:rsidP="00AE2DAB">
      <w:pPr>
        <w:jc w:val="both"/>
      </w:pPr>
      <w:r w:rsidRPr="00B92494">
        <w:t>по высоте – не более 500 мм;</w:t>
      </w:r>
    </w:p>
    <w:p w:rsidR="00AE2DAB" w:rsidRPr="00B92494" w:rsidRDefault="00AE2DAB" w:rsidP="00AE2DAB">
      <w:pPr>
        <w:jc w:val="both"/>
      </w:pPr>
      <w:r w:rsidRPr="00B92494">
        <w:t xml:space="preserve">подсветка – внешняя, внутренняя, </w:t>
      </w:r>
      <w:proofErr w:type="spellStart"/>
      <w:r w:rsidRPr="00B92494">
        <w:t>контражурная</w:t>
      </w:r>
      <w:proofErr w:type="spellEnd"/>
      <w:r w:rsidRPr="00B92494">
        <w:t xml:space="preserve">. </w:t>
      </w:r>
    </w:p>
    <w:p w:rsidR="00AE2DAB" w:rsidRPr="00B92494" w:rsidRDefault="00AE2DAB" w:rsidP="000D72A5">
      <w:pPr>
        <w:pStyle w:val="afb"/>
        <w:numPr>
          <w:ilvl w:val="0"/>
          <w:numId w:val="7"/>
        </w:numPr>
        <w:tabs>
          <w:tab w:val="left" w:pos="284"/>
        </w:tabs>
        <w:spacing w:before="120" w:after="120" w:line="259" w:lineRule="auto"/>
        <w:ind w:hanging="72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Консольные вывески размещаются на одной горизонтальной оси с настенными конструкциями. </w:t>
      </w:r>
    </w:p>
    <w:p w:rsidR="00AE2DAB" w:rsidRPr="00B92494" w:rsidRDefault="00AE2DAB" w:rsidP="00AE2DAB">
      <w:pPr>
        <w:jc w:val="both"/>
      </w:pPr>
      <w:r w:rsidRPr="00B92494">
        <w:t>Допустимые параметры консольных вывесок:</w:t>
      </w:r>
    </w:p>
    <w:p w:rsidR="00AE2DAB" w:rsidRPr="00B92494" w:rsidRDefault="00AE2DAB" w:rsidP="00AE2DAB">
      <w:pPr>
        <w:jc w:val="both"/>
      </w:pPr>
      <w:r w:rsidRPr="00B92494">
        <w:t>отступ от фасада – не более 100 мм;</w:t>
      </w:r>
    </w:p>
    <w:p w:rsidR="00AE2DAB" w:rsidRPr="00B92494" w:rsidRDefault="00AE2DAB" w:rsidP="00AE2DAB">
      <w:pPr>
        <w:jc w:val="both"/>
      </w:pPr>
      <w:r w:rsidRPr="00B92494">
        <w:t xml:space="preserve">ширина – не более 500 мм; </w:t>
      </w:r>
    </w:p>
    <w:p w:rsidR="00AE2DAB" w:rsidRPr="00B92494" w:rsidRDefault="00AE2DAB" w:rsidP="00AE2DAB">
      <w:pPr>
        <w:jc w:val="both"/>
      </w:pPr>
      <w:r w:rsidRPr="00B92494">
        <w:t>глубина – не более 120 мм.;</w:t>
      </w:r>
    </w:p>
    <w:p w:rsidR="00AE2DAB" w:rsidRPr="00B92494" w:rsidRDefault="00AE2DAB" w:rsidP="00AE2DAB">
      <w:pPr>
        <w:jc w:val="both"/>
      </w:pPr>
      <w:r w:rsidRPr="00B92494">
        <w:t>высота – не более 500 мм.;</w:t>
      </w:r>
    </w:p>
    <w:p w:rsidR="00AE2DAB" w:rsidRPr="00B92494" w:rsidRDefault="00AE2DAB" w:rsidP="00AE2DAB">
      <w:pPr>
        <w:jc w:val="both"/>
      </w:pPr>
      <w:r w:rsidRPr="00B92494">
        <w:t>подсветка – внутренняя и внешняя для вывесок с подложкой, внутренняя для вывесок без подложки;</w:t>
      </w:r>
    </w:p>
    <w:p w:rsidR="00AE2DAB" w:rsidRPr="00B92494" w:rsidRDefault="00AE2DAB" w:rsidP="00AE2DAB">
      <w:pPr>
        <w:spacing w:before="120" w:after="120"/>
        <w:jc w:val="both"/>
      </w:pPr>
      <w:r w:rsidRPr="00B92494">
        <w:t xml:space="preserve">3) Таблички, меню размещаются на высоте не менее 1000 мм. от уровня входа. Если рядом с входной группой нет простенка, то вместо таблички, меню необходимо светопрозрачную конструкцию двери оформить пленкой с информацией, либо выполнить ее на прозрачной подложке. Если входная группа находится в глубине, то табличку, меню размещают на ограждении земельного участка. </w:t>
      </w:r>
    </w:p>
    <w:p w:rsidR="00AE2DAB" w:rsidRPr="00B92494" w:rsidRDefault="00AE2DAB" w:rsidP="00AE2DAB">
      <w:pPr>
        <w:spacing w:before="120" w:after="120"/>
        <w:jc w:val="both"/>
      </w:pPr>
      <w:r w:rsidRPr="00B92494">
        <w:t xml:space="preserve">Допустимые параметры табличек, меню: </w:t>
      </w:r>
    </w:p>
    <w:p w:rsidR="00AE2DAB" w:rsidRPr="00B92494" w:rsidRDefault="00AE2DAB" w:rsidP="00AE2DAB">
      <w:pPr>
        <w:jc w:val="both"/>
      </w:pPr>
      <w:r w:rsidRPr="00B92494">
        <w:t>ширина – не более 500 мм.;</w:t>
      </w:r>
    </w:p>
    <w:p w:rsidR="00AE2DAB" w:rsidRPr="00B92494" w:rsidRDefault="00AE2DAB" w:rsidP="00AE2DAB">
      <w:pPr>
        <w:jc w:val="both"/>
      </w:pPr>
      <w:r w:rsidRPr="00B92494">
        <w:t>глубина – не более 30 мм.;</w:t>
      </w:r>
    </w:p>
    <w:p w:rsidR="00AE2DAB" w:rsidRPr="00B92494" w:rsidRDefault="00AE2DAB" w:rsidP="00AE2DAB">
      <w:pPr>
        <w:jc w:val="both"/>
      </w:pPr>
      <w:r w:rsidRPr="00B92494">
        <w:t>высота – не более 800 мм.</w:t>
      </w:r>
    </w:p>
    <w:p w:rsidR="00D96AE8" w:rsidRPr="00B92494" w:rsidRDefault="00AE2DAB" w:rsidP="00AE2DAB">
      <w:pPr>
        <w:ind w:firstLine="900"/>
        <w:jc w:val="both"/>
      </w:pPr>
      <w:r w:rsidRPr="00B92494">
        <w:t>4) Витринные конструкции допускается размещать при условии, если они не занимают более 30 % от общей площади стеклянного полотна.</w:t>
      </w:r>
    </w:p>
    <w:p w:rsidR="00F86BFE" w:rsidRPr="00B92494" w:rsidRDefault="00D96AE8" w:rsidP="00F86BFE">
      <w:pPr>
        <w:spacing w:before="120" w:after="120"/>
        <w:ind w:firstLine="708"/>
        <w:jc w:val="both"/>
      </w:pPr>
      <w:r w:rsidRPr="00B92494">
        <w:t xml:space="preserve">11.9.13. </w:t>
      </w:r>
      <w:r w:rsidR="00F86BFE" w:rsidRPr="00B92494">
        <w:t>Информационные конструкции, размещаемые на нежилых зданиях площадью более 400 кв.м., их внешних поверхностях, должны соответствовать следующим требованиям:</w:t>
      </w:r>
    </w:p>
    <w:p w:rsidR="00F86BFE" w:rsidRPr="00B92494" w:rsidRDefault="00F86BFE" w:rsidP="000D72A5">
      <w:pPr>
        <w:pStyle w:val="afb"/>
        <w:numPr>
          <w:ilvl w:val="0"/>
          <w:numId w:val="8"/>
        </w:numPr>
        <w:tabs>
          <w:tab w:val="left" w:pos="284"/>
        </w:tabs>
        <w:autoSpaceDE w:val="0"/>
        <w:autoSpaceDN w:val="0"/>
        <w:adjustRightInd w:val="0"/>
        <w:spacing w:before="120" w:after="120" w:line="259" w:lineRule="auto"/>
        <w:ind w:left="0" w:firstLine="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Настенные конструкции нежилых помещений должны располагаться в границах занимаемого лицом помещения, а также иметь длину не более 70 % от длины фасада занимаемого помещения, но не более 7 м. </w:t>
      </w:r>
    </w:p>
    <w:p w:rsidR="00F86BFE" w:rsidRPr="00B92494" w:rsidRDefault="00F86BFE" w:rsidP="00F86BFE">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Настенные конструкции должны быть отцентрованы по осям окон и дверей. Допускается размещать настенные конструкции с шириной больше, чем у входной группы, если информационное поле длиннее. Рекомендуется размещать вывески без подложки. </w:t>
      </w:r>
    </w:p>
    <w:p w:rsidR="00F86BFE" w:rsidRPr="00B92494" w:rsidRDefault="00F86BFE" w:rsidP="00F86BFE">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Настенные конструкции могут дополняться логотипами, размеры которых не превышают допустимых. </w:t>
      </w:r>
    </w:p>
    <w:p w:rsidR="00F86BFE" w:rsidRPr="00B92494" w:rsidRDefault="00F86BFE" w:rsidP="00F86BFE">
      <w:pPr>
        <w:pStyle w:val="afb"/>
        <w:tabs>
          <w:tab w:val="left" w:pos="284"/>
        </w:tabs>
        <w:autoSpaceDE w:val="0"/>
        <w:autoSpaceDN w:val="0"/>
        <w:adjustRightInd w:val="0"/>
        <w:spacing w:before="120" w:after="120"/>
        <w:ind w:left="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Если в здании находятся несколько предприятий, то их настенные конструкции должны быть выровнены по единой горизонтальной оси, быть одного вида, размера и выполнены в одних материалах. Между подложками нескольких настенных </w:t>
      </w:r>
      <w:r w:rsidRPr="00B92494">
        <w:rPr>
          <w:rFonts w:ascii="Times New Roman" w:hAnsi="Times New Roman" w:cs="Times New Roman"/>
          <w:sz w:val="24"/>
          <w:szCs w:val="24"/>
        </w:rPr>
        <w:lastRenderedPageBreak/>
        <w:t>конструкций не должно быть зазоров, если расстояние между ними менее 1,5 м. Если входная группа выполнена в витраже и высота не позволяет разместить настенную конструкцию над ним, то конструкцию необходимо выполнить без подложки, сохраняя стеклянное полотно над входом, либо полностью заменить его вывеской с подложкой при условии, что технические характеристики входной группы являются допустимыми.</w:t>
      </w:r>
    </w:p>
    <w:p w:rsidR="00F86BFE" w:rsidRPr="00B92494" w:rsidRDefault="00F86BFE" w:rsidP="00F86BFE">
      <w:pPr>
        <w:spacing w:before="120" w:after="120"/>
        <w:jc w:val="both"/>
      </w:pPr>
      <w:r w:rsidRPr="00B92494">
        <w:t>Допустимые параметры настенных конструкций:</w:t>
      </w:r>
    </w:p>
    <w:p w:rsidR="00F86BFE" w:rsidRPr="00B92494" w:rsidRDefault="00F86BFE" w:rsidP="00F86BFE">
      <w:pPr>
        <w:jc w:val="both"/>
      </w:pPr>
      <w:r w:rsidRPr="00B92494">
        <w:t>ширина – не более 7000 мм.;</w:t>
      </w:r>
    </w:p>
    <w:p w:rsidR="00F86BFE" w:rsidRPr="00B92494" w:rsidRDefault="00F86BFE" w:rsidP="00F86BFE">
      <w:pPr>
        <w:jc w:val="both"/>
      </w:pPr>
      <w:r w:rsidRPr="00B92494">
        <w:t>по длине – 70 % от длины фасада занимаемого помещения, здания, но не более 7 метров;</w:t>
      </w:r>
    </w:p>
    <w:p w:rsidR="00F86BFE" w:rsidRPr="00B92494" w:rsidRDefault="00F86BFE" w:rsidP="00F86BFE">
      <w:pPr>
        <w:jc w:val="both"/>
      </w:pPr>
      <w:r w:rsidRPr="00B92494">
        <w:t>отступ от фасада - не более 50 мм.;</w:t>
      </w:r>
    </w:p>
    <w:p w:rsidR="00F86BFE" w:rsidRPr="00B92494" w:rsidRDefault="00F86BFE" w:rsidP="00F86BFE">
      <w:pPr>
        <w:jc w:val="both"/>
      </w:pPr>
      <w:r w:rsidRPr="00B92494">
        <w:t>по глубине – не более 110 мм.;</w:t>
      </w:r>
    </w:p>
    <w:p w:rsidR="00F86BFE" w:rsidRPr="00B92494" w:rsidRDefault="00F86BFE" w:rsidP="00F86BFE">
      <w:pPr>
        <w:jc w:val="both"/>
      </w:pPr>
      <w:r w:rsidRPr="00B92494">
        <w:t>по высоте – не более 700 мм;</w:t>
      </w:r>
    </w:p>
    <w:p w:rsidR="00F86BFE" w:rsidRPr="00B92494" w:rsidRDefault="00F86BFE" w:rsidP="00F86BFE">
      <w:pPr>
        <w:jc w:val="both"/>
      </w:pPr>
      <w:r w:rsidRPr="00B92494">
        <w:t xml:space="preserve">подсветка – внешняя, внутренняя, </w:t>
      </w:r>
      <w:proofErr w:type="spellStart"/>
      <w:r w:rsidRPr="00B92494">
        <w:t>контражурная</w:t>
      </w:r>
      <w:proofErr w:type="spellEnd"/>
      <w:r w:rsidRPr="00B92494">
        <w:t xml:space="preserve">. </w:t>
      </w:r>
    </w:p>
    <w:p w:rsidR="00F86BFE" w:rsidRPr="00B92494" w:rsidRDefault="00F86BFE" w:rsidP="000D72A5">
      <w:pPr>
        <w:pStyle w:val="afb"/>
        <w:numPr>
          <w:ilvl w:val="0"/>
          <w:numId w:val="8"/>
        </w:numPr>
        <w:tabs>
          <w:tab w:val="left" w:pos="284"/>
        </w:tabs>
        <w:spacing w:before="120" w:after="120" w:line="259" w:lineRule="auto"/>
        <w:ind w:hanging="720"/>
        <w:contextualSpacing w:val="0"/>
        <w:jc w:val="both"/>
        <w:rPr>
          <w:rFonts w:ascii="Times New Roman" w:hAnsi="Times New Roman" w:cs="Times New Roman"/>
          <w:sz w:val="24"/>
          <w:szCs w:val="24"/>
        </w:rPr>
      </w:pPr>
      <w:r w:rsidRPr="00B92494">
        <w:rPr>
          <w:rFonts w:ascii="Times New Roman" w:hAnsi="Times New Roman" w:cs="Times New Roman"/>
          <w:sz w:val="24"/>
          <w:szCs w:val="24"/>
        </w:rPr>
        <w:t xml:space="preserve">Консольные вывески размещаются на одной горизонтальной оси с настенными конструкциями. </w:t>
      </w:r>
    </w:p>
    <w:p w:rsidR="00F86BFE" w:rsidRPr="00B92494" w:rsidRDefault="00F86BFE" w:rsidP="00F86BFE">
      <w:pPr>
        <w:spacing w:before="120" w:after="120"/>
        <w:jc w:val="both"/>
      </w:pPr>
      <w:r w:rsidRPr="00B92494">
        <w:t>Допустимые параметры консольных вывесок:</w:t>
      </w:r>
    </w:p>
    <w:p w:rsidR="00F86BFE" w:rsidRPr="00B92494" w:rsidRDefault="00F86BFE" w:rsidP="00F86BFE">
      <w:pPr>
        <w:jc w:val="both"/>
      </w:pPr>
      <w:r w:rsidRPr="00B92494">
        <w:t>отступ от фасада – не более 100 мм;</w:t>
      </w:r>
    </w:p>
    <w:p w:rsidR="00F86BFE" w:rsidRPr="00B92494" w:rsidRDefault="00F86BFE" w:rsidP="00F86BFE">
      <w:pPr>
        <w:jc w:val="both"/>
      </w:pPr>
      <w:r w:rsidRPr="00B92494">
        <w:t xml:space="preserve">ширина – не более 700 мм; </w:t>
      </w:r>
    </w:p>
    <w:p w:rsidR="00F86BFE" w:rsidRPr="00B92494" w:rsidRDefault="00F86BFE" w:rsidP="00F86BFE">
      <w:pPr>
        <w:jc w:val="both"/>
      </w:pPr>
      <w:r w:rsidRPr="00B92494">
        <w:t>глубина – не более 120 мм.;</w:t>
      </w:r>
    </w:p>
    <w:p w:rsidR="00F86BFE" w:rsidRPr="00B92494" w:rsidRDefault="00F86BFE" w:rsidP="00F86BFE">
      <w:pPr>
        <w:jc w:val="both"/>
      </w:pPr>
      <w:r w:rsidRPr="00B92494">
        <w:t>высота – не более 700 мм.;</w:t>
      </w:r>
    </w:p>
    <w:p w:rsidR="00F86BFE" w:rsidRPr="00B92494" w:rsidRDefault="00F86BFE" w:rsidP="00F86BFE">
      <w:pPr>
        <w:jc w:val="both"/>
      </w:pPr>
      <w:r w:rsidRPr="00B92494">
        <w:t>подсветка – внутренняя и внешняя для вывесок с подложкой, внутренняя для вывесок без подложки;</w:t>
      </w:r>
    </w:p>
    <w:p w:rsidR="00F86BFE" w:rsidRPr="00B92494" w:rsidRDefault="00F86BFE" w:rsidP="00F86BFE">
      <w:pPr>
        <w:spacing w:before="120" w:after="120"/>
        <w:jc w:val="both"/>
      </w:pPr>
      <w:r w:rsidRPr="00B92494">
        <w:t xml:space="preserve">3) Таблички, меню размещаются на высоте не менее 1000 мм. от уровня входа. Если рядом с входной группой нет простенка, то вместо таблички, меню необходимо светопрозрачную конструкцию двери оформить пленкой с информацией, либо выполнить ее на прозрачной подложке. Если входная группа находится в глубине, то табличку, меню размещают на ограждении земельного участка. </w:t>
      </w:r>
    </w:p>
    <w:p w:rsidR="00F86BFE" w:rsidRPr="00B92494" w:rsidRDefault="00F86BFE" w:rsidP="00F86BFE">
      <w:pPr>
        <w:spacing w:before="120" w:after="120"/>
        <w:jc w:val="both"/>
      </w:pPr>
      <w:r w:rsidRPr="00B92494">
        <w:t xml:space="preserve">Допустимые параметры табличек, меню: </w:t>
      </w:r>
    </w:p>
    <w:p w:rsidR="00F86BFE" w:rsidRPr="00B92494" w:rsidRDefault="00F86BFE" w:rsidP="00F86BFE">
      <w:pPr>
        <w:jc w:val="both"/>
      </w:pPr>
      <w:r w:rsidRPr="00B92494">
        <w:t>ширина – не более 500 мм.;</w:t>
      </w:r>
    </w:p>
    <w:p w:rsidR="00F86BFE" w:rsidRPr="00B92494" w:rsidRDefault="00F86BFE" w:rsidP="00F86BFE">
      <w:pPr>
        <w:jc w:val="both"/>
      </w:pPr>
      <w:r w:rsidRPr="00B92494">
        <w:t>глубина – не более 30 мм.;</w:t>
      </w:r>
    </w:p>
    <w:p w:rsidR="00F86BFE" w:rsidRPr="00B92494" w:rsidRDefault="00F86BFE" w:rsidP="00F86BFE">
      <w:pPr>
        <w:jc w:val="both"/>
      </w:pPr>
      <w:r w:rsidRPr="00B92494">
        <w:t>высота – не более 800 мм.</w:t>
      </w:r>
    </w:p>
    <w:p w:rsidR="00D96AE8" w:rsidRPr="00F86BFE" w:rsidRDefault="00F86BFE" w:rsidP="00F86BFE">
      <w:pPr>
        <w:ind w:firstLine="900"/>
        <w:jc w:val="both"/>
      </w:pPr>
      <w:r w:rsidRPr="00B92494">
        <w:t>4) Витринные конструкции допускается размещать при условии, если они не занимают более 30 % от общей площади стеклянного полотна.</w:t>
      </w:r>
    </w:p>
    <w:p w:rsidR="00D96AE8" w:rsidRPr="00C03F13" w:rsidRDefault="00D96AE8" w:rsidP="00D96AE8">
      <w:pPr>
        <w:ind w:firstLine="900"/>
        <w:jc w:val="both"/>
        <w:rPr>
          <w:vanish/>
        </w:rPr>
      </w:pPr>
      <w:r>
        <w:t>11.9</w:t>
      </w:r>
      <w:r w:rsidRPr="00C03F13">
        <w:t>.</w:t>
      </w:r>
      <w:r w:rsidRPr="00C03F13">
        <w:rPr>
          <w:vanish/>
        </w:rPr>
        <w:t xml:space="preserve"> (см. текст в предыдущей редакции)</w:t>
      </w:r>
    </w:p>
    <w:p w:rsidR="00D96AE8" w:rsidRPr="00C03F13" w:rsidRDefault="00D96AE8" w:rsidP="00D96AE8">
      <w:pPr>
        <w:ind w:firstLine="900"/>
        <w:jc w:val="both"/>
      </w:pPr>
      <w:r w:rsidRPr="00C03F13">
        <w:t>14. Местоположение и параметры (размеры) вывесок, устанавливаемых на нестационарных торговых объектах площадью до 12 квадратных метров (включительно), определяются типовыми архитектурными решениями (включительно), определяются типовыми архитектурными решениями нестационарных торговых объектов.</w:t>
      </w:r>
    </w:p>
    <w:p w:rsidR="00D96AE8" w:rsidRPr="00C03F13" w:rsidRDefault="00D96AE8" w:rsidP="00D96AE8">
      <w:pPr>
        <w:ind w:firstLine="900"/>
        <w:jc w:val="both"/>
      </w:pPr>
      <w:r w:rsidRPr="00C03F13">
        <w:t xml:space="preserve">На период размещения сезонного кафе при стационарном предприятии общественного питания допускается размещение вывесок путём нанесения надписей на маркизы и зонты, используемые для обустройства данного сезонного кафе. При этом высота размещаемых вывесок должна быть не более </w:t>
      </w:r>
      <w:smartTag w:uri="urn:schemas-microsoft-com:office:smarttags" w:element="metricconverter">
        <w:smartTagPr>
          <w:attr w:name="ProductID" w:val="0,20 метра"/>
        </w:smartTagPr>
        <w:r w:rsidRPr="00C03F13">
          <w:t>0,20 метра</w:t>
        </w:r>
      </w:smartTag>
      <w:r w:rsidRPr="00C03F13">
        <w:t xml:space="preserve">.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w:t>
      </w:r>
      <w:smartTag w:uri="urn:schemas-microsoft-com:office:smarttags" w:element="metricconverter">
        <w:smartTagPr>
          <w:attr w:name="ProductID" w:val="0,30 метра"/>
        </w:smartTagPr>
        <w:r w:rsidRPr="00C03F13">
          <w:t>0,30 метра</w:t>
        </w:r>
      </w:smartTag>
      <w:r w:rsidRPr="00C03F13">
        <w:t>, а информационное поле (текстовая часть) и декоративно-художественные элементы вывески должны быть размещены на единой горизонтальной оси.</w:t>
      </w:r>
    </w:p>
    <w:p w:rsidR="00D96AE8" w:rsidRPr="00EF3426" w:rsidRDefault="00D96AE8" w:rsidP="00D96AE8">
      <w:pPr>
        <w:ind w:firstLine="900"/>
        <w:jc w:val="both"/>
      </w:pPr>
      <w:r>
        <w:lastRenderedPageBreak/>
        <w:t xml:space="preserve"> 11.10</w:t>
      </w:r>
      <w:r w:rsidRPr="00EF3426">
        <w:t xml:space="preserve">. Согласование дизайн-проекта размещения информационной конструкции (вывески) </w:t>
      </w:r>
    </w:p>
    <w:p w:rsidR="00D96AE8" w:rsidRPr="00C03F13" w:rsidRDefault="00D96AE8" w:rsidP="00D96AE8">
      <w:pPr>
        <w:ind w:firstLine="900"/>
        <w:jc w:val="both"/>
      </w:pPr>
      <w:r>
        <w:t>11.10</w:t>
      </w:r>
      <w:r w:rsidRPr="00C03F13">
        <w:t>.1. В случаях, предусмотренных настоящими Правилами, организации и индивидуальные предприниматели предварительно должны разработать и согласовать дизайн-проект размещения информационной конструкции (вывески).</w:t>
      </w:r>
    </w:p>
    <w:p w:rsidR="00D96AE8" w:rsidRPr="00C03F13" w:rsidRDefault="00D96AE8" w:rsidP="00D96AE8">
      <w:pPr>
        <w:autoSpaceDE w:val="0"/>
        <w:autoSpaceDN w:val="0"/>
        <w:adjustRightInd w:val="0"/>
        <w:ind w:firstLine="900"/>
        <w:jc w:val="both"/>
      </w:pPr>
      <w:r>
        <w:t>11.10</w:t>
      </w:r>
      <w:r w:rsidRPr="00C03F13">
        <w:t xml:space="preserve">.2. Согласование дизайн-проекта размещения информационной конструкции (вывески) </w:t>
      </w:r>
      <w:r w:rsidR="00F86BFE" w:rsidRPr="00C03F13">
        <w:t xml:space="preserve">на </w:t>
      </w:r>
      <w:r w:rsidR="00F86BFE">
        <w:t>сельское поселение</w:t>
      </w:r>
      <w:r w:rsidR="00DF52C1" w:rsidRPr="00DF52C1">
        <w:t xml:space="preserve"> «сельсовет «Касумкентский» </w:t>
      </w:r>
      <w:r w:rsidRPr="00C03F13">
        <w:t>осуществляет Отдел архитектуры</w:t>
      </w:r>
      <w:r w:rsidR="00F86BFE">
        <w:t xml:space="preserve"> и</w:t>
      </w:r>
      <w:r w:rsidR="00DF52C1">
        <w:t xml:space="preserve"> строительства</w:t>
      </w:r>
      <w:r w:rsidRPr="00C03F13">
        <w:t>администрации</w:t>
      </w:r>
      <w:r w:rsidR="00DF52C1">
        <w:t xml:space="preserve"> муниципального </w:t>
      </w:r>
      <w:r w:rsidR="00F86BFE">
        <w:t>района «</w:t>
      </w:r>
      <w:r w:rsidR="00DF52C1">
        <w:t>Сулейман-Стальский район</w:t>
      </w:r>
      <w:r>
        <w:t>»</w:t>
      </w:r>
      <w:r w:rsidRPr="00C03F13">
        <w:t>.</w:t>
      </w:r>
    </w:p>
    <w:p w:rsidR="00D96AE8" w:rsidRPr="00C03F13" w:rsidRDefault="00D96AE8" w:rsidP="00D96AE8">
      <w:pPr>
        <w:autoSpaceDE w:val="0"/>
        <w:autoSpaceDN w:val="0"/>
        <w:adjustRightInd w:val="0"/>
        <w:ind w:firstLine="900"/>
        <w:jc w:val="both"/>
      </w:pPr>
      <w:r>
        <w:t>11.10</w:t>
      </w:r>
      <w:r w:rsidRPr="00C03F13">
        <w:t xml:space="preserve">.3. </w:t>
      </w:r>
      <w:r w:rsidRPr="00C03F13">
        <w:rPr>
          <w:lang w:val="en-US"/>
        </w:rPr>
        <w:t>C</w:t>
      </w:r>
      <w:proofErr w:type="spellStart"/>
      <w:r w:rsidRPr="00C03F13">
        <w:t>огласование</w:t>
      </w:r>
      <w:proofErr w:type="spellEnd"/>
      <w:r w:rsidRPr="00C03F13">
        <w:t xml:space="preserve"> </w:t>
      </w:r>
      <w:proofErr w:type="spellStart"/>
      <w:r w:rsidRPr="00C03F13">
        <w:t>дизайн-проекта</w:t>
      </w:r>
      <w:proofErr w:type="spellEnd"/>
      <w:r w:rsidRPr="00C03F13">
        <w:t xml:space="preserve"> размещения информационной конструкции (вывески) необходимо в случаях:</w:t>
      </w:r>
    </w:p>
    <w:p w:rsidR="00D96AE8" w:rsidRPr="00C03F13" w:rsidRDefault="00D96AE8" w:rsidP="00D96AE8">
      <w:pPr>
        <w:ind w:firstLine="900"/>
        <w:jc w:val="both"/>
      </w:pPr>
      <w:r w:rsidRPr="00C03F13">
        <w:t>1) наличия на фасаде объекта, на котором размещается информационная конструкция (вывеска), архитектурно-художественных элементов;</w:t>
      </w:r>
    </w:p>
    <w:p w:rsidR="00D96AE8" w:rsidRPr="00C03F13" w:rsidRDefault="00D96AE8" w:rsidP="00D96AE8">
      <w:pPr>
        <w:ind w:firstLine="900"/>
        <w:jc w:val="both"/>
      </w:pPr>
      <w:r w:rsidRPr="00C03F13">
        <w:t>2) размещения информационной конструкции в виде отдельно стоящей конструкции;</w:t>
      </w:r>
    </w:p>
    <w:p w:rsidR="00D96AE8" w:rsidRPr="00C03F13" w:rsidRDefault="00D96AE8" w:rsidP="00D96AE8">
      <w:pPr>
        <w:ind w:firstLine="900"/>
        <w:jc w:val="both"/>
      </w:pPr>
      <w:r w:rsidRPr="00C03F13">
        <w:t>3) размещения информационной конструкции на крыше здания, строения, сооружения;</w:t>
      </w:r>
    </w:p>
    <w:p w:rsidR="00D96AE8" w:rsidRPr="00C03F13" w:rsidRDefault="00D96AE8" w:rsidP="00D96AE8">
      <w:pPr>
        <w:ind w:firstLine="900"/>
        <w:jc w:val="both"/>
      </w:pPr>
      <w:r w:rsidRPr="00C03F13">
        <w:t>4) необходимости размещения информационной конструкции (вывески), не соответствующей требованиям настоящих Правил.</w:t>
      </w:r>
    </w:p>
    <w:p w:rsidR="00D96AE8" w:rsidRPr="00C03F13" w:rsidRDefault="00D96AE8" w:rsidP="00D96AE8">
      <w:pPr>
        <w:autoSpaceDE w:val="0"/>
        <w:autoSpaceDN w:val="0"/>
        <w:adjustRightInd w:val="0"/>
        <w:ind w:firstLine="900"/>
        <w:jc w:val="both"/>
      </w:pPr>
      <w:r>
        <w:t>11.10</w:t>
      </w:r>
      <w:r w:rsidRPr="00C03F13">
        <w:t>.4. Согласование дизайн-проекта размещения информационной конструкции (вывески) предоставляет право организации или индивидуальному предпринимателю разместить информационную конструкцию.</w:t>
      </w:r>
    </w:p>
    <w:p w:rsidR="00D96AE8" w:rsidRPr="00C03F13" w:rsidRDefault="00D96AE8" w:rsidP="00D96AE8">
      <w:pPr>
        <w:autoSpaceDE w:val="0"/>
        <w:autoSpaceDN w:val="0"/>
        <w:adjustRightInd w:val="0"/>
        <w:ind w:firstLine="900"/>
        <w:jc w:val="both"/>
      </w:pPr>
      <w:r>
        <w:t>11.10</w:t>
      </w:r>
      <w:r w:rsidRPr="00C03F13">
        <w:t xml:space="preserve">.5. В целях размещения информационной конструкции организация или индивидуальный предприниматель направляет в </w:t>
      </w:r>
      <w:r w:rsidR="00DF52C1" w:rsidRPr="00C03F13">
        <w:t>Отдел архитектуры</w:t>
      </w:r>
      <w:r w:rsidR="00DF52C1">
        <w:t>, строительства</w:t>
      </w:r>
      <w:r w:rsidR="00DF52C1" w:rsidRPr="00C03F13">
        <w:t xml:space="preserve"> и </w:t>
      </w:r>
      <w:r w:rsidR="00DF52C1">
        <w:t xml:space="preserve">ЖКХ </w:t>
      </w:r>
      <w:r w:rsidR="00DF52C1" w:rsidRPr="00C03F13">
        <w:t>администрации</w:t>
      </w:r>
      <w:r w:rsidR="00DF52C1">
        <w:t xml:space="preserve"> муниципального района  «Сулейман-Стальский район» </w:t>
      </w:r>
      <w:r w:rsidRPr="00C03F13">
        <w:t>заявление о согласовании дизайн-проекта размещения информационной конструкции (вывески) (с указанием своего ИНН, ОГРН). К указанному заявлению прилагаются следующие документы:</w:t>
      </w:r>
    </w:p>
    <w:p w:rsidR="00D96AE8" w:rsidRDefault="00D96AE8" w:rsidP="00D96AE8">
      <w:pPr>
        <w:autoSpaceDE w:val="0"/>
        <w:autoSpaceDN w:val="0"/>
        <w:adjustRightInd w:val="0"/>
        <w:ind w:firstLine="900"/>
        <w:jc w:val="both"/>
      </w:pPr>
      <w:r w:rsidRPr="00C03F13">
        <w:t>1)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отсутствуют в Едином государственном реестре прав на недвижимое имущество и сделок с ним;</w:t>
      </w:r>
    </w:p>
    <w:p w:rsidR="00D96AE8" w:rsidRPr="000A01FD" w:rsidRDefault="00D96AE8" w:rsidP="00D96AE8">
      <w:pPr>
        <w:tabs>
          <w:tab w:val="left" w:pos="975"/>
        </w:tabs>
      </w:pPr>
      <w:r>
        <w:tab/>
      </w:r>
      <w:r w:rsidRPr="00C03F13">
        <w:t>2) дизайн-проект размещения информационной конструкции (вывески)в</w:t>
      </w:r>
    </w:p>
    <w:p w:rsidR="00D96AE8" w:rsidRPr="00C03F13" w:rsidRDefault="00D96AE8" w:rsidP="00D96AE8">
      <w:pPr>
        <w:autoSpaceDE w:val="0"/>
        <w:autoSpaceDN w:val="0"/>
        <w:adjustRightInd w:val="0"/>
        <w:jc w:val="both"/>
      </w:pPr>
      <w:r w:rsidRPr="00C03F13">
        <w:t xml:space="preserve"> составе:</w:t>
      </w:r>
    </w:p>
    <w:p w:rsidR="00D96AE8" w:rsidRPr="00C03F13" w:rsidRDefault="00D96AE8" w:rsidP="00D96AE8">
      <w:pPr>
        <w:autoSpaceDE w:val="0"/>
        <w:autoSpaceDN w:val="0"/>
        <w:adjustRightInd w:val="0"/>
        <w:ind w:firstLine="900"/>
        <w:jc w:val="both"/>
      </w:pPr>
      <w:r w:rsidRPr="00C03F13">
        <w:t>- проект информационной конструкции (вывески). Проект вывески должен отражать: вид спереди, вид сбоку, тип, цветовое решение, размер, крепеж, вариант подсветки;</w:t>
      </w:r>
    </w:p>
    <w:p w:rsidR="00D96AE8" w:rsidRDefault="00D96AE8" w:rsidP="00D96AE8">
      <w:pPr>
        <w:autoSpaceDE w:val="0"/>
        <w:autoSpaceDN w:val="0"/>
        <w:adjustRightInd w:val="0"/>
        <w:ind w:firstLine="900"/>
        <w:jc w:val="both"/>
      </w:pPr>
      <w:r w:rsidRPr="00C03F13">
        <w:t xml:space="preserve">- </w:t>
      </w:r>
      <w:proofErr w:type="spellStart"/>
      <w:r w:rsidRPr="00C03F13">
        <w:t>фотофиксация</w:t>
      </w:r>
      <w:proofErr w:type="spellEnd"/>
      <w:r w:rsidRPr="00C03F13">
        <w:t xml:space="preserve"> фасада здания (объекта) с существующим положением информационных конструкций (вывесок) и рекламы (в случае размещения информационной конструкции на здании, строении, сооружении);</w:t>
      </w:r>
    </w:p>
    <w:p w:rsidR="00D96AE8" w:rsidRPr="00B138FC" w:rsidRDefault="00D96AE8" w:rsidP="00D96AE8">
      <w:pPr>
        <w:tabs>
          <w:tab w:val="left" w:pos="930"/>
        </w:tabs>
        <w:jc w:val="both"/>
      </w:pPr>
      <w:r>
        <w:tab/>
      </w:r>
      <w:r w:rsidRPr="00C03F13">
        <w:t>- проект фасада здания (объекта) с указанием места и типа размещения информационной конструкции (вывески) (в случае размещения информационной</w:t>
      </w:r>
    </w:p>
    <w:p w:rsidR="00D96AE8" w:rsidRPr="00C03F13" w:rsidRDefault="00D96AE8" w:rsidP="00D96AE8">
      <w:pPr>
        <w:autoSpaceDE w:val="0"/>
        <w:autoSpaceDN w:val="0"/>
        <w:adjustRightInd w:val="0"/>
        <w:jc w:val="both"/>
      </w:pPr>
      <w:r w:rsidRPr="00C03F13">
        <w:t xml:space="preserve"> конструкции на здании, строении, сооружении); </w:t>
      </w:r>
    </w:p>
    <w:p w:rsidR="00D96AE8" w:rsidRPr="00C03F13" w:rsidRDefault="00D96AE8" w:rsidP="00D96AE8">
      <w:pPr>
        <w:tabs>
          <w:tab w:val="num" w:pos="0"/>
        </w:tabs>
        <w:ind w:firstLine="900"/>
        <w:jc w:val="both"/>
      </w:pPr>
      <w:r w:rsidRPr="00C03F13">
        <w:t>- сведения о расчете на прочность, устойчивость и  ветровую нагрузку (в случае размещения информационной конструкции  на крыше здания, строения, сооружения);</w:t>
      </w:r>
    </w:p>
    <w:p w:rsidR="00D96AE8" w:rsidRPr="00C03F13" w:rsidRDefault="00D96AE8" w:rsidP="00D96AE8">
      <w:pPr>
        <w:tabs>
          <w:tab w:val="num" w:pos="0"/>
        </w:tabs>
        <w:ind w:firstLine="900"/>
        <w:jc w:val="both"/>
      </w:pPr>
      <w:r w:rsidRPr="00C03F13">
        <w:t>- схема планировочной организации земельного участка, с обозначением места размещения информационной конструкции (в случае размещения информационной конструкции в виде отдельно стоящей конструкции).</w:t>
      </w:r>
    </w:p>
    <w:p w:rsidR="00D96AE8" w:rsidRPr="00C03F13" w:rsidRDefault="00D96AE8" w:rsidP="00D96AE8">
      <w:pPr>
        <w:tabs>
          <w:tab w:val="num" w:pos="0"/>
        </w:tabs>
        <w:ind w:firstLine="900"/>
        <w:jc w:val="both"/>
      </w:pPr>
      <w:r w:rsidRPr="00C03F13">
        <w:t xml:space="preserve">Заявитель вправе по собственной инициативе представить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w:t>
      </w:r>
      <w:r w:rsidRPr="00C03F13">
        <w:lastRenderedPageBreak/>
        <w:t>в них) содержатся в Едином государственном реестре прав на недвижимое имущество и сделок с ним.</w:t>
      </w:r>
    </w:p>
    <w:p w:rsidR="00D96AE8" w:rsidRPr="00C03F13" w:rsidRDefault="00D96AE8" w:rsidP="00D96AE8">
      <w:pPr>
        <w:pStyle w:val="ConsPlusNormal"/>
        <w:ind w:firstLine="900"/>
        <w:jc w:val="both"/>
        <w:rPr>
          <w:szCs w:val="24"/>
        </w:rPr>
      </w:pPr>
      <w:r>
        <w:rPr>
          <w:szCs w:val="24"/>
        </w:rPr>
        <w:t>11.10</w:t>
      </w:r>
      <w:r w:rsidRPr="00C03F13">
        <w:rPr>
          <w:szCs w:val="24"/>
        </w:rPr>
        <w:t>.6.</w:t>
      </w:r>
      <w:r w:rsidR="00DF52C1" w:rsidRPr="00DF52C1">
        <w:rPr>
          <w:szCs w:val="24"/>
        </w:rPr>
        <w:t xml:space="preserve"> Отдел архитектуры, строительства и ЖКХ администрации муниципального района  «Сулейман-Стальский район»</w:t>
      </w:r>
      <w:r w:rsidRPr="00C03F13">
        <w:rPr>
          <w:szCs w:val="24"/>
        </w:rPr>
        <w:t>в течение тридцати дней со дня получения заявления о согласовании дизайн-проекта размещения информационной конструкции (вывески):</w:t>
      </w:r>
    </w:p>
    <w:p w:rsidR="00D96AE8" w:rsidRPr="00C03F13" w:rsidRDefault="00D96AE8" w:rsidP="00D96AE8">
      <w:pPr>
        <w:pStyle w:val="ConsPlusNormal"/>
        <w:ind w:firstLine="900"/>
        <w:jc w:val="both"/>
        <w:rPr>
          <w:szCs w:val="24"/>
        </w:rPr>
      </w:pPr>
      <w:r w:rsidRPr="00C03F13">
        <w:rPr>
          <w:szCs w:val="24"/>
        </w:rPr>
        <w:t>1) проводит проверку наличия документов, необходимых для принятия решения о согласовании дизайн-проекта размещения информационной конструкции (вывески);</w:t>
      </w:r>
    </w:p>
    <w:p w:rsidR="00D96AE8" w:rsidRPr="00C03F13" w:rsidRDefault="00D96AE8" w:rsidP="00D96AE8">
      <w:pPr>
        <w:pStyle w:val="ConsPlusNormal"/>
        <w:ind w:firstLine="900"/>
        <w:jc w:val="both"/>
        <w:rPr>
          <w:szCs w:val="24"/>
        </w:rPr>
      </w:pPr>
      <w:r w:rsidRPr="00C03F13">
        <w:rPr>
          <w:szCs w:val="24"/>
        </w:rPr>
        <w:t>2) проводит проверку соответствия дизайн-проекта размещения информационной конструкции (вывески) внешнему архитектурно-художественному облику</w:t>
      </w:r>
      <w:r w:rsidR="00DF52C1">
        <w:rPr>
          <w:szCs w:val="24"/>
        </w:rPr>
        <w:t xml:space="preserve"> населенных пунктов сельского поселения «сельсовет «Касумкентский»</w:t>
      </w:r>
      <w:r w:rsidRPr="00C03F13">
        <w:rPr>
          <w:szCs w:val="24"/>
        </w:rPr>
        <w:t>;</w:t>
      </w:r>
    </w:p>
    <w:p w:rsidR="00D96AE8" w:rsidRPr="00C03F13" w:rsidRDefault="00D96AE8" w:rsidP="00D96AE8">
      <w:pPr>
        <w:pStyle w:val="ConsPlusNormal"/>
        <w:ind w:firstLine="900"/>
        <w:jc w:val="both"/>
        <w:rPr>
          <w:szCs w:val="24"/>
        </w:rPr>
      </w:pPr>
      <w:r w:rsidRPr="00C03F13">
        <w:rPr>
          <w:szCs w:val="24"/>
        </w:rPr>
        <w:t>3) согласовывает дизайн-проект размещения информационной конструкции (вывески) или отказывает в согласовании с указанием причин отказа.</w:t>
      </w:r>
    </w:p>
    <w:p w:rsidR="00D96AE8" w:rsidRPr="00C03F13" w:rsidRDefault="00D96AE8" w:rsidP="00D96AE8">
      <w:pPr>
        <w:ind w:firstLine="900"/>
        <w:jc w:val="both"/>
      </w:pPr>
      <w:r>
        <w:t>11.10</w:t>
      </w:r>
      <w:r w:rsidRPr="00C03F13">
        <w:t>.7. Критериями оценки дизайн-проекта размещения информационной конструкции (вывески) на соответствие внешнему архитектурно-художественному облику</w:t>
      </w:r>
      <w:r w:rsidR="00DF52C1">
        <w:t xml:space="preserve">населенных пунктов сельского поселения «сельсовет «Касумкентский» </w:t>
      </w:r>
      <w:r w:rsidRPr="00C03F13">
        <w:t>являются:</w:t>
      </w:r>
    </w:p>
    <w:p w:rsidR="00D96AE8" w:rsidRPr="00C03F13" w:rsidRDefault="00D96AE8" w:rsidP="00D96AE8">
      <w:pPr>
        <w:ind w:firstLine="900"/>
        <w:jc w:val="both"/>
        <w:rPr>
          <w:vanish/>
        </w:rPr>
      </w:pPr>
      <w:r w:rsidRPr="00C03F13">
        <w:t xml:space="preserve">1) </w:t>
      </w:r>
      <w:r w:rsidRPr="00C03F13">
        <w:rPr>
          <w:vanish/>
        </w:rPr>
        <w:t xml:space="preserve"> (см. текст в предыдущей редакции)</w:t>
      </w:r>
    </w:p>
    <w:p w:rsidR="00D96AE8" w:rsidRPr="00C03F13" w:rsidRDefault="00D96AE8" w:rsidP="00D96AE8">
      <w:pPr>
        <w:ind w:firstLine="900"/>
        <w:jc w:val="both"/>
      </w:pPr>
      <w:r w:rsidRPr="00C03F13">
        <w:t xml:space="preserve">обеспечение сохранности внешнего архитектурно-художественного облика </w:t>
      </w:r>
      <w:r w:rsidR="00DF52C1">
        <w:t>сел</w:t>
      </w:r>
      <w:r w:rsidRPr="00C03F13">
        <w:t>;</w:t>
      </w:r>
    </w:p>
    <w:p w:rsidR="00D96AE8" w:rsidRPr="00C03F13" w:rsidRDefault="00D96AE8" w:rsidP="00D96AE8">
      <w:pPr>
        <w:ind w:firstLine="900"/>
        <w:jc w:val="both"/>
        <w:rPr>
          <w:vanish/>
        </w:rPr>
      </w:pPr>
      <w:r w:rsidRPr="00C03F13">
        <w:t xml:space="preserve">2) </w:t>
      </w:r>
      <w:r w:rsidRPr="00C03F13">
        <w:rPr>
          <w:vanish/>
        </w:rPr>
        <w:t xml:space="preserve"> (см. текст в предыдущей редакции)</w:t>
      </w:r>
    </w:p>
    <w:p w:rsidR="00D96AE8" w:rsidRPr="00C03F13" w:rsidRDefault="00D96AE8" w:rsidP="00D96AE8">
      <w:pPr>
        <w:ind w:firstLine="900"/>
        <w:jc w:val="both"/>
      </w:pPr>
      <w:r w:rsidRPr="00C03F13">
        <w:t>соответствие местоположения и эстетических характеристик информационной конструкции (форма, параметры (размеры), пропорции, цвет, масштаб) стилистике объекта (классика, ампир, модерн, барокко), на котором она размещается;</w:t>
      </w:r>
    </w:p>
    <w:p w:rsidR="00D96AE8" w:rsidRPr="00C03F13" w:rsidRDefault="00D96AE8" w:rsidP="00D96AE8">
      <w:pPr>
        <w:ind w:firstLine="900"/>
        <w:jc w:val="both"/>
      </w:pPr>
      <w:r w:rsidRPr="00C03F13">
        <w:t>3) привязка настенных конструкций к композиционным осям конструктивных элементов фасадов объектов;</w:t>
      </w:r>
    </w:p>
    <w:p w:rsidR="00D96AE8" w:rsidRPr="00C03F13" w:rsidRDefault="00D96AE8" w:rsidP="00D96AE8">
      <w:pPr>
        <w:ind w:firstLine="900"/>
        <w:jc w:val="both"/>
      </w:pPr>
      <w:r w:rsidRPr="00C03F13">
        <w:t>4) соблюдение единой горизонтальной оси размещения настенных конструкций с иными настенными конструкциями в пределах фасада объекта;</w:t>
      </w:r>
    </w:p>
    <w:p w:rsidR="00D96AE8" w:rsidRPr="00C03F13" w:rsidRDefault="00D96AE8" w:rsidP="00D96AE8">
      <w:pPr>
        <w:ind w:firstLine="900"/>
        <w:jc w:val="both"/>
        <w:rPr>
          <w:vanish/>
        </w:rPr>
      </w:pPr>
      <w:r w:rsidRPr="00C03F13">
        <w:t xml:space="preserve">5) </w:t>
      </w:r>
      <w:r w:rsidRPr="00C03F13">
        <w:rPr>
          <w:vanish/>
        </w:rPr>
        <w:t xml:space="preserve"> (см. текст в предыдущей редакции)</w:t>
      </w:r>
    </w:p>
    <w:p w:rsidR="00D96AE8" w:rsidRPr="00C03F13" w:rsidRDefault="00D96AE8" w:rsidP="00D96AE8">
      <w:pPr>
        <w:ind w:firstLine="900"/>
        <w:jc w:val="both"/>
      </w:pPr>
      <w:r w:rsidRPr="00C03F13">
        <w:t>обоснованность использования прозрачной основы для крепления отдельных элементов настенной конструкции (</w:t>
      </w:r>
      <w:proofErr w:type="spellStart"/>
      <w:r w:rsidRPr="00C03F13">
        <w:t>бесфоновые</w:t>
      </w:r>
      <w:proofErr w:type="spellEnd"/>
      <w:r w:rsidRPr="00C03F13">
        <w:t xml:space="preserve"> подложки);</w:t>
      </w:r>
    </w:p>
    <w:p w:rsidR="00D96AE8" w:rsidRPr="00C03F13" w:rsidRDefault="00D96AE8" w:rsidP="00D96AE8">
      <w:pPr>
        <w:ind w:firstLine="900"/>
        <w:jc w:val="both"/>
      </w:pPr>
      <w:r w:rsidRPr="00C03F13">
        <w:t>6) обоснованность использования непрозрачной основы для крепления отдельных элементов вывесок при размещении настенных конструкций на объектах, являющихся объектами культурного наследия или выявленными объектами культурного наследия;</w:t>
      </w:r>
    </w:p>
    <w:p w:rsidR="00D96AE8" w:rsidRDefault="00D96AE8" w:rsidP="00D96AE8">
      <w:pPr>
        <w:ind w:firstLine="900"/>
        <w:jc w:val="both"/>
      </w:pPr>
      <w:r w:rsidRPr="00C03F13">
        <w:t xml:space="preserve">7) обоснованность использования вертикального формата в вывесках. </w:t>
      </w:r>
    </w:p>
    <w:p w:rsidR="00D96AE8" w:rsidRPr="005B69F5" w:rsidRDefault="00D96AE8" w:rsidP="00D96AE8">
      <w:pPr>
        <w:tabs>
          <w:tab w:val="left" w:pos="900"/>
          <w:tab w:val="left" w:pos="1005"/>
        </w:tabs>
      </w:pPr>
      <w:r>
        <w:tab/>
        <w:t>11.10</w:t>
      </w:r>
      <w:r w:rsidRPr="00C03F13">
        <w:t xml:space="preserve">.8. </w:t>
      </w:r>
      <w:r w:rsidR="00F86BFE">
        <w:t xml:space="preserve">Администрация </w:t>
      </w:r>
      <w:r w:rsidR="00DF52C1">
        <w:t>сельского поселения «сельсовет «Касумкентский»</w:t>
      </w:r>
      <w:r w:rsidR="00DF52C1" w:rsidRPr="00C03F13">
        <w:t>;</w:t>
      </w:r>
    </w:p>
    <w:p w:rsidR="00D96AE8" w:rsidRPr="00C03F13" w:rsidRDefault="00D96AE8" w:rsidP="00D96AE8">
      <w:pPr>
        <w:tabs>
          <w:tab w:val="left" w:pos="180"/>
          <w:tab w:val="left" w:pos="900"/>
        </w:tabs>
        <w:autoSpaceDE w:val="0"/>
        <w:autoSpaceDN w:val="0"/>
        <w:adjustRightInd w:val="0"/>
        <w:jc w:val="both"/>
      </w:pPr>
      <w:r w:rsidRPr="00C03F13">
        <w:t>отказывает в согласовании дизайн-проекта размещения информационной конструкции (вывески) в следующих случаях:</w:t>
      </w:r>
    </w:p>
    <w:p w:rsidR="00D96AE8" w:rsidRPr="00C03F13" w:rsidRDefault="00D96AE8" w:rsidP="00D96AE8">
      <w:pPr>
        <w:tabs>
          <w:tab w:val="left" w:pos="180"/>
        </w:tabs>
        <w:autoSpaceDE w:val="0"/>
        <w:autoSpaceDN w:val="0"/>
        <w:adjustRightInd w:val="0"/>
        <w:ind w:firstLine="900"/>
        <w:jc w:val="both"/>
      </w:pPr>
      <w:r w:rsidRPr="00C03F13">
        <w:t>1) представление не в полном объеме документов определенных пп.7.3.5. настоящих Правил;</w:t>
      </w:r>
    </w:p>
    <w:p w:rsidR="00D96AE8" w:rsidRPr="00C03F13" w:rsidRDefault="00D96AE8" w:rsidP="00D96AE8">
      <w:pPr>
        <w:pStyle w:val="ConsPlusNormal"/>
        <w:tabs>
          <w:tab w:val="left" w:pos="180"/>
        </w:tabs>
        <w:ind w:firstLine="900"/>
        <w:jc w:val="both"/>
        <w:rPr>
          <w:szCs w:val="24"/>
        </w:rPr>
      </w:pPr>
      <w:r w:rsidRPr="00C03F13">
        <w:rPr>
          <w:szCs w:val="24"/>
        </w:rPr>
        <w:t>2) представление документов с неоговоренными исправлениями, серьезными повреждениями, не позволяющими однозначно толковать содержание, с подчистками либо приписками, зачеркнутыми словами, записями, выполненными карандашом;</w:t>
      </w:r>
    </w:p>
    <w:p w:rsidR="00D96AE8" w:rsidRPr="0095795F" w:rsidRDefault="00D96AE8" w:rsidP="0095795F">
      <w:pPr>
        <w:pStyle w:val="ConsPlusNormal"/>
        <w:ind w:firstLine="900"/>
        <w:jc w:val="both"/>
        <w:rPr>
          <w:szCs w:val="24"/>
        </w:rPr>
      </w:pPr>
      <w:r w:rsidRPr="00C03F13">
        <w:rPr>
          <w:szCs w:val="24"/>
        </w:rPr>
        <w:t>3) несоответствие дизайн-проекта размещения информационной конструкции (вывески) внешнему архитектурно-художественному облику</w:t>
      </w:r>
      <w:r w:rsidR="007F1B6E">
        <w:rPr>
          <w:szCs w:val="24"/>
        </w:rPr>
        <w:t>сельского поселения «сельсовет «Касумкентский»</w:t>
      </w:r>
    </w:p>
    <w:p w:rsidR="00423A7F" w:rsidRPr="00B92494" w:rsidRDefault="00423A7F" w:rsidP="00423A7F">
      <w:pPr>
        <w:spacing w:before="120" w:after="120"/>
        <w:ind w:firstLine="708"/>
        <w:jc w:val="both"/>
      </w:pPr>
      <w:r w:rsidRPr="00B92494">
        <w:t xml:space="preserve">11.11. Требования к внешнему виду и размещению рекламных конструкций, включая стенды, </w:t>
      </w:r>
      <w:proofErr w:type="spellStart"/>
      <w:r w:rsidRPr="00B92494">
        <w:t>штендеры</w:t>
      </w:r>
      <w:proofErr w:type="spellEnd"/>
      <w:r w:rsidRPr="00B92494">
        <w:t xml:space="preserve">, </w:t>
      </w:r>
      <w:proofErr w:type="spellStart"/>
      <w:r w:rsidRPr="00B92494">
        <w:t>панель-кронштейны</w:t>
      </w:r>
      <w:proofErr w:type="spellEnd"/>
      <w:r w:rsidRPr="00B92494">
        <w:t xml:space="preserve">, пилоны, конструкции сити-формата, щиты. </w:t>
      </w:r>
    </w:p>
    <w:p w:rsidR="00423A7F" w:rsidRPr="00B92494" w:rsidRDefault="00423A7F" w:rsidP="00423A7F">
      <w:pPr>
        <w:spacing w:before="120" w:after="120"/>
        <w:ind w:firstLine="708"/>
        <w:jc w:val="both"/>
      </w:pPr>
      <w:r w:rsidRPr="00B92494">
        <w:t>11.11.1. В зависимости от размера информационного поля рекламные конструкции подразделяются на поля:</w:t>
      </w:r>
    </w:p>
    <w:p w:rsidR="00423A7F" w:rsidRPr="00B92494" w:rsidRDefault="00423A7F" w:rsidP="00423A7F">
      <w:pPr>
        <w:jc w:val="both"/>
      </w:pPr>
      <w:r w:rsidRPr="00B92494">
        <w:lastRenderedPageBreak/>
        <w:t xml:space="preserve">малого формата - стенд, </w:t>
      </w:r>
      <w:proofErr w:type="spellStart"/>
      <w:r w:rsidRPr="00B92494">
        <w:t>штендер</w:t>
      </w:r>
      <w:proofErr w:type="spellEnd"/>
      <w:r w:rsidRPr="00B92494">
        <w:t>, панель-кронштейн;</w:t>
      </w:r>
    </w:p>
    <w:p w:rsidR="00423A7F" w:rsidRPr="00B92494" w:rsidRDefault="00423A7F" w:rsidP="00423A7F">
      <w:pPr>
        <w:jc w:val="both"/>
      </w:pPr>
      <w:r w:rsidRPr="00B92494">
        <w:t>среднего формата - пилон, конструкции сити формата;</w:t>
      </w:r>
    </w:p>
    <w:p w:rsidR="00423A7F" w:rsidRPr="00B92494" w:rsidRDefault="00423A7F" w:rsidP="00423A7F">
      <w:pPr>
        <w:jc w:val="both"/>
      </w:pPr>
      <w:r w:rsidRPr="00B92494">
        <w:t>крупный формат - щит (</w:t>
      </w:r>
      <w:proofErr w:type="spellStart"/>
      <w:r w:rsidRPr="00B92494">
        <w:t>билборд</w:t>
      </w:r>
      <w:proofErr w:type="spellEnd"/>
      <w:r w:rsidRPr="00B92494">
        <w:t xml:space="preserve">). </w:t>
      </w:r>
    </w:p>
    <w:p w:rsidR="00423A7F" w:rsidRPr="00B92494" w:rsidRDefault="00423A7F" w:rsidP="00423A7F">
      <w:pPr>
        <w:spacing w:before="120" w:after="120"/>
        <w:ind w:firstLine="708"/>
        <w:jc w:val="both"/>
      </w:pPr>
      <w:r w:rsidRPr="00B92494">
        <w:t xml:space="preserve">11.1.2. Конструкция стенда выполняется одно – или двухсторонней. Заднюю сторону допускается оформлять декоративно. Рекомендуется защищать информационное поле стеклянным антивандальным экраном (триплекс или закаленное стекло). Свободное пространство перед стендом должно быть не менее 1,2 м. Группирование стендов допускается в количестве не более трех штук. Подсветка конструкции допускается по внешнему краю светодиодными лампами с подземным подведением кабеля. Не допускается размещение стендов в зоне озеленения в том числе газонах. </w:t>
      </w:r>
    </w:p>
    <w:p w:rsidR="00423A7F" w:rsidRPr="00B92494" w:rsidRDefault="00423A7F" w:rsidP="00423A7F">
      <w:pPr>
        <w:spacing w:before="120" w:after="120"/>
        <w:ind w:firstLine="708"/>
        <w:jc w:val="both"/>
      </w:pPr>
      <w:r w:rsidRPr="00B92494">
        <w:t xml:space="preserve">11.11.3. </w:t>
      </w:r>
      <w:proofErr w:type="spellStart"/>
      <w:r w:rsidRPr="00B92494">
        <w:t>Штендер</w:t>
      </w:r>
      <w:proofErr w:type="spellEnd"/>
      <w:r w:rsidRPr="00B92494">
        <w:t xml:space="preserve"> располагается непосредственно при входе в предприятие, не перекрывая пешеходные пути. Установка </w:t>
      </w:r>
      <w:proofErr w:type="spellStart"/>
      <w:r w:rsidRPr="00B92494">
        <w:t>штендера</w:t>
      </w:r>
      <w:proofErr w:type="spellEnd"/>
      <w:r w:rsidRPr="00B92494">
        <w:t xml:space="preserve"> допускается при условии, если ширина тротуара составляет не менее 4 м., а также если при его размещении ширина свободного прохода будет не менее 3 м. Не допускается бетонирование штендеров, крепление к наземному покрытию, фасадам зданий, в том числе с помощью цепей, замков и т.д.; размещение штендеров вблизи объектов культурного наследия; размещение при входе более одного </w:t>
      </w:r>
      <w:proofErr w:type="spellStart"/>
      <w:r w:rsidRPr="00B92494">
        <w:t>штендера</w:t>
      </w:r>
      <w:proofErr w:type="spellEnd"/>
      <w:r w:rsidRPr="00B92494">
        <w:t xml:space="preserve">, размещение </w:t>
      </w:r>
      <w:proofErr w:type="spellStart"/>
      <w:r w:rsidRPr="00B92494">
        <w:t>штендеров</w:t>
      </w:r>
      <w:proofErr w:type="spellEnd"/>
      <w:r w:rsidRPr="00B92494">
        <w:t xml:space="preserve"> в ряд. </w:t>
      </w:r>
    </w:p>
    <w:p w:rsidR="00423A7F" w:rsidRPr="00B92494" w:rsidRDefault="00423A7F" w:rsidP="00423A7F">
      <w:pPr>
        <w:spacing w:before="120" w:after="120"/>
        <w:ind w:firstLine="708"/>
        <w:jc w:val="both"/>
      </w:pPr>
      <w:r w:rsidRPr="00B92494">
        <w:t xml:space="preserve">11.11.4. Конструкция панель-кронштейна выполняется одно – или двухсторонней, которую размещают на отдельно стоящей опоре или крепят к фасаду. Задняя сторона односторонней конструкции должна быть декоративно оформлена. Информация размещается на бумажном плакате под закаленным стеклом или стеклом-триплексом либо на световом коробе. Подсветка осуществляется неоновыми лампами по внутреннему профилю конструкции. Панель-кронштейн допускается размещать вдоль главных и второстепенных улиц перпендикулярно движению пешеходов на высоте от уровня тротуара до нижней части конструкции не менее 3,5 м. Не допускается размещать панель-кронштейна на одной опоре с дорожными знаками и светофорами. </w:t>
      </w:r>
    </w:p>
    <w:p w:rsidR="00423A7F" w:rsidRPr="00B92494" w:rsidRDefault="00423A7F" w:rsidP="00423A7F">
      <w:pPr>
        <w:spacing w:before="120" w:after="120"/>
        <w:ind w:firstLine="708"/>
        <w:jc w:val="both"/>
      </w:pPr>
      <w:r w:rsidRPr="00B92494">
        <w:t>11.11.5. Конструкция пилона выполняется одно – или двухсторонней. Конструкция может быть с цельным информационным полем или разделенным на несколько полей-табличек, при этом все информационные поля должны иметь единые габариты и внешнее оформление. Свободное пространство перед пилоном должно быть не менее 1,2 м. и иметь твердое покрытие. Подсветка конструкции допускается по внешнему краю светодиодными лампами с подземным подведением кабеля. Не рекомендуется устанавливать пилоны в зоне озеленения и на газонах. При размещении на Т-образном перекрестке необходимо располагать конструкции перпендикулярно дорожному полотну.</w:t>
      </w:r>
    </w:p>
    <w:p w:rsidR="00423A7F" w:rsidRPr="00B92494" w:rsidRDefault="00423A7F" w:rsidP="00423A7F">
      <w:pPr>
        <w:spacing w:before="120" w:after="120"/>
        <w:ind w:firstLine="708"/>
        <w:jc w:val="both"/>
      </w:pPr>
      <w:r w:rsidRPr="00B92494">
        <w:t>11.11.6. Конструкция сити-формата располагается на опоре. Рекламная информация может размещаться:</w:t>
      </w:r>
    </w:p>
    <w:p w:rsidR="00423A7F" w:rsidRPr="00B92494" w:rsidRDefault="00423A7F" w:rsidP="00423A7F">
      <w:pPr>
        <w:jc w:val="both"/>
      </w:pPr>
      <w:r w:rsidRPr="00B92494">
        <w:t>− на бумажных плакатах под закаленным стеклом или стеклом-триплексом;</w:t>
      </w:r>
    </w:p>
    <w:p w:rsidR="00423A7F" w:rsidRPr="00B92494" w:rsidRDefault="00423A7F" w:rsidP="00423A7F">
      <w:pPr>
        <w:jc w:val="both"/>
      </w:pPr>
      <w:r w:rsidRPr="00B92494">
        <w:t xml:space="preserve">− на скрепленных бумажных плакатах на </w:t>
      </w:r>
      <w:proofErr w:type="spellStart"/>
      <w:r w:rsidRPr="00B92494">
        <w:t>скроллерном</w:t>
      </w:r>
      <w:proofErr w:type="spellEnd"/>
      <w:r w:rsidRPr="00B92494">
        <w:t xml:space="preserve"> механизме;</w:t>
      </w:r>
    </w:p>
    <w:p w:rsidR="00423A7F" w:rsidRPr="00B92494" w:rsidRDefault="00423A7F" w:rsidP="00423A7F">
      <w:pPr>
        <w:jc w:val="both"/>
      </w:pPr>
      <w:r w:rsidRPr="00B92494">
        <w:t xml:space="preserve">− на </w:t>
      </w:r>
      <w:proofErr w:type="spellStart"/>
      <w:r w:rsidRPr="00B92494">
        <w:t>медиаэкране</w:t>
      </w:r>
      <w:proofErr w:type="spellEnd"/>
      <w:r w:rsidRPr="00B92494">
        <w:t xml:space="preserve">. </w:t>
      </w:r>
    </w:p>
    <w:p w:rsidR="00423A7F" w:rsidRPr="00B92494" w:rsidRDefault="00423A7F" w:rsidP="00423A7F">
      <w:pPr>
        <w:spacing w:before="120" w:after="120"/>
        <w:ind w:firstLine="708"/>
        <w:jc w:val="both"/>
      </w:pPr>
      <w:r w:rsidRPr="00B92494">
        <w:t>Все размещенные рекламные поля должны иметь единые габариты и внешнее оформление. Подсветка конструкции допускается по внешнему краю светодиодными лампами с подземным подведением кабеля. Пилоны должны быть оборудованы системой аварийного отключения от сети электропитания и соответствовать требованиям пожарной безопасности. При размещении на Т-образном перекрестке конструкции необходимо располагать перпендикулярно дорожному полотну.</w:t>
      </w:r>
    </w:p>
    <w:p w:rsidR="00423A7F" w:rsidRPr="00B92494" w:rsidRDefault="00423A7F" w:rsidP="00423A7F">
      <w:pPr>
        <w:spacing w:before="120" w:after="120"/>
        <w:ind w:firstLine="708"/>
        <w:jc w:val="both"/>
      </w:pPr>
      <w:r w:rsidRPr="00B92494">
        <w:lastRenderedPageBreak/>
        <w:t>11.11.7. Конструкция щита (</w:t>
      </w:r>
      <w:proofErr w:type="spellStart"/>
      <w:r w:rsidRPr="00B92494">
        <w:t>билборда</w:t>
      </w:r>
      <w:proofErr w:type="spellEnd"/>
      <w:r w:rsidRPr="00B92494">
        <w:t>) выполняется одно – или двухсторонней. Если конструкция щита допускает размещение рекламного поля только на одно стороне, задняя сторона должна быть декоративно оформлена. Фундамент конструкции не должен быть выше уровня земли. При невозможности заглубления фундамента допускается размещение с частичным заглублением — 0,1–0,2 м. Рекламная информация размещается на баннерной ткани или бумажном плакате, которые прикрепляются к влагостойкой фанере. Подсветка конструкции допускается по внешнему или внутреннему краям светодиодными лампами с подземным подведением кабеля. Щиты должны быть оборудованы системой аварийного отключения от сети электропитания и соответствовать требованиям пожарной безопасности. Конструкции при размещении на Т-образном перекрестке необходимо располагать перпендикулярно дорожному полотну. Щиты допускается размещать исключительно вдоль магистральных улиц.</w:t>
      </w:r>
    </w:p>
    <w:p w:rsidR="00423A7F" w:rsidRPr="00B92494" w:rsidRDefault="00423A7F" w:rsidP="00423A7F">
      <w:pPr>
        <w:spacing w:before="120" w:after="120"/>
        <w:ind w:firstLine="708"/>
        <w:jc w:val="both"/>
      </w:pPr>
      <w:r w:rsidRPr="00B92494">
        <w:t>11.11.8. Рекламные конструкции малого формата допускается размещать исключительно в жилых и общественно-деловых исторически сплошных, исторически разряженных, современно сплошных территориальных зонах с соблюдением следующих параметров:</w:t>
      </w:r>
    </w:p>
    <w:tbl>
      <w:tblPr>
        <w:tblStyle w:val="a3"/>
        <w:tblW w:w="0" w:type="auto"/>
        <w:tblLook w:val="04A0"/>
      </w:tblPr>
      <w:tblGrid>
        <w:gridCol w:w="2927"/>
        <w:gridCol w:w="2415"/>
        <w:gridCol w:w="2043"/>
        <w:gridCol w:w="1903"/>
      </w:tblGrid>
      <w:tr w:rsidR="00423A7F" w:rsidRPr="00B92494" w:rsidTr="00941A2A">
        <w:tc>
          <w:tcPr>
            <w:tcW w:w="2830" w:type="dxa"/>
          </w:tcPr>
          <w:p w:rsidR="00423A7F" w:rsidRPr="00B92494" w:rsidRDefault="00423A7F" w:rsidP="00941A2A">
            <w:pPr>
              <w:spacing w:before="120" w:after="120"/>
              <w:jc w:val="center"/>
            </w:pPr>
            <w:r w:rsidRPr="00B92494">
              <w:t>Параметры</w:t>
            </w:r>
          </w:p>
        </w:tc>
        <w:tc>
          <w:tcPr>
            <w:tcW w:w="2460" w:type="dxa"/>
          </w:tcPr>
          <w:p w:rsidR="00423A7F" w:rsidRPr="00B92494" w:rsidRDefault="00423A7F" w:rsidP="00941A2A">
            <w:pPr>
              <w:spacing w:before="120" w:after="120"/>
              <w:jc w:val="center"/>
            </w:pPr>
            <w:r w:rsidRPr="00B92494">
              <w:t>Информационный стенд</w:t>
            </w:r>
          </w:p>
        </w:tc>
        <w:tc>
          <w:tcPr>
            <w:tcW w:w="2076" w:type="dxa"/>
          </w:tcPr>
          <w:p w:rsidR="00423A7F" w:rsidRPr="00B92494" w:rsidRDefault="00423A7F" w:rsidP="00941A2A">
            <w:pPr>
              <w:spacing w:before="120" w:after="120"/>
              <w:jc w:val="center"/>
            </w:pPr>
            <w:proofErr w:type="spellStart"/>
            <w:r w:rsidRPr="00B92494">
              <w:t>штендер</w:t>
            </w:r>
            <w:proofErr w:type="spellEnd"/>
          </w:p>
        </w:tc>
        <w:tc>
          <w:tcPr>
            <w:tcW w:w="1979" w:type="dxa"/>
          </w:tcPr>
          <w:p w:rsidR="00423A7F" w:rsidRPr="00B92494" w:rsidRDefault="00423A7F" w:rsidP="00941A2A">
            <w:pPr>
              <w:spacing w:before="120" w:after="120"/>
              <w:jc w:val="center"/>
            </w:pPr>
            <w:r w:rsidRPr="00B92494">
              <w:t>Панель-кронштейн</w:t>
            </w:r>
          </w:p>
        </w:tc>
      </w:tr>
      <w:tr w:rsidR="00423A7F" w:rsidRPr="00B92494" w:rsidTr="00941A2A">
        <w:tc>
          <w:tcPr>
            <w:tcW w:w="2830" w:type="dxa"/>
          </w:tcPr>
          <w:p w:rsidR="00423A7F" w:rsidRPr="00B92494" w:rsidRDefault="00423A7F" w:rsidP="00941A2A">
            <w:pPr>
              <w:spacing w:before="120" w:after="120"/>
              <w:jc w:val="center"/>
            </w:pPr>
            <w:r w:rsidRPr="00B92494">
              <w:t>Расстояние до фасадов здания</w:t>
            </w:r>
          </w:p>
        </w:tc>
        <w:tc>
          <w:tcPr>
            <w:tcW w:w="2460" w:type="dxa"/>
          </w:tcPr>
          <w:p w:rsidR="00423A7F" w:rsidRPr="00B92494" w:rsidRDefault="00423A7F" w:rsidP="00941A2A">
            <w:pPr>
              <w:spacing w:before="120" w:after="120"/>
              <w:jc w:val="center"/>
            </w:pPr>
            <w:r w:rsidRPr="00B92494">
              <w:t>Не менее 1 м.</w:t>
            </w:r>
          </w:p>
        </w:tc>
        <w:tc>
          <w:tcPr>
            <w:tcW w:w="2076" w:type="dxa"/>
          </w:tcPr>
          <w:p w:rsidR="00423A7F" w:rsidRPr="00B92494" w:rsidRDefault="00423A7F" w:rsidP="00941A2A">
            <w:pPr>
              <w:spacing w:before="120" w:after="120"/>
              <w:jc w:val="center"/>
            </w:pPr>
            <w:r w:rsidRPr="00B92494">
              <w:t>Не менее 1 м.</w:t>
            </w:r>
          </w:p>
        </w:tc>
        <w:tc>
          <w:tcPr>
            <w:tcW w:w="1979" w:type="dxa"/>
          </w:tcPr>
          <w:p w:rsidR="00423A7F" w:rsidRPr="00B92494" w:rsidRDefault="00423A7F" w:rsidP="00941A2A">
            <w:pPr>
              <w:spacing w:before="120" w:after="120"/>
              <w:jc w:val="center"/>
            </w:pPr>
            <w:r w:rsidRPr="00B92494">
              <w:t>Не менее 4 м.</w:t>
            </w:r>
          </w:p>
        </w:tc>
      </w:tr>
      <w:tr w:rsidR="00423A7F" w:rsidRPr="00B92494" w:rsidTr="00941A2A">
        <w:tc>
          <w:tcPr>
            <w:tcW w:w="2830" w:type="dxa"/>
          </w:tcPr>
          <w:p w:rsidR="00423A7F" w:rsidRPr="00B92494" w:rsidRDefault="00423A7F" w:rsidP="00941A2A">
            <w:pPr>
              <w:spacing w:before="120" w:after="120"/>
              <w:jc w:val="center"/>
            </w:pPr>
            <w:r w:rsidRPr="00B92494">
              <w:t>Расстояние от кромок бортовых камней; обочин</w:t>
            </w:r>
          </w:p>
        </w:tc>
        <w:tc>
          <w:tcPr>
            <w:tcW w:w="2460" w:type="dxa"/>
          </w:tcPr>
          <w:p w:rsidR="00423A7F" w:rsidRPr="00B92494" w:rsidRDefault="00423A7F" w:rsidP="00941A2A">
            <w:pPr>
              <w:spacing w:before="120" w:after="120"/>
              <w:jc w:val="center"/>
            </w:pPr>
            <w:r w:rsidRPr="00B92494">
              <w:t>Не менее 0,6 м.</w:t>
            </w:r>
          </w:p>
        </w:tc>
        <w:tc>
          <w:tcPr>
            <w:tcW w:w="2076" w:type="dxa"/>
          </w:tcPr>
          <w:p w:rsidR="00423A7F" w:rsidRPr="00B92494" w:rsidRDefault="00423A7F" w:rsidP="00941A2A">
            <w:pPr>
              <w:spacing w:before="120" w:after="120"/>
              <w:jc w:val="center"/>
            </w:pPr>
            <w:r w:rsidRPr="00B92494">
              <w:t>Не менее 1 м.</w:t>
            </w:r>
          </w:p>
        </w:tc>
        <w:tc>
          <w:tcPr>
            <w:tcW w:w="1979" w:type="dxa"/>
          </w:tcPr>
          <w:p w:rsidR="00423A7F" w:rsidRPr="00B92494" w:rsidRDefault="00423A7F" w:rsidP="00941A2A">
            <w:pPr>
              <w:spacing w:before="120" w:after="120"/>
              <w:jc w:val="center"/>
            </w:pPr>
            <w:r w:rsidRPr="00B92494">
              <w:t>Не менее 0,6 м.</w:t>
            </w:r>
          </w:p>
        </w:tc>
      </w:tr>
      <w:tr w:rsidR="00423A7F" w:rsidRPr="00B92494" w:rsidTr="00941A2A">
        <w:tc>
          <w:tcPr>
            <w:tcW w:w="2830" w:type="dxa"/>
          </w:tcPr>
          <w:p w:rsidR="00423A7F" w:rsidRPr="00B92494" w:rsidRDefault="00423A7F" w:rsidP="00941A2A">
            <w:pPr>
              <w:spacing w:before="120" w:after="120"/>
              <w:jc w:val="center"/>
            </w:pPr>
            <w:r w:rsidRPr="00B92494">
              <w:t>Расстояние до пешеходного перехода, светофора или дорожного знака</w:t>
            </w:r>
          </w:p>
        </w:tc>
        <w:tc>
          <w:tcPr>
            <w:tcW w:w="2460" w:type="dxa"/>
          </w:tcPr>
          <w:p w:rsidR="00423A7F" w:rsidRPr="00B92494" w:rsidRDefault="00423A7F" w:rsidP="00941A2A">
            <w:pPr>
              <w:spacing w:before="120" w:after="120"/>
              <w:jc w:val="center"/>
            </w:pPr>
            <w:r w:rsidRPr="00B92494">
              <w:t>Не менее 5 м.</w:t>
            </w:r>
          </w:p>
        </w:tc>
        <w:tc>
          <w:tcPr>
            <w:tcW w:w="2076" w:type="dxa"/>
          </w:tcPr>
          <w:p w:rsidR="00423A7F" w:rsidRPr="00B92494" w:rsidRDefault="00423A7F" w:rsidP="00941A2A">
            <w:pPr>
              <w:spacing w:before="120" w:after="120"/>
              <w:jc w:val="center"/>
            </w:pPr>
            <w:r w:rsidRPr="00B92494">
              <w:t>Не менее 5 м.</w:t>
            </w:r>
          </w:p>
        </w:tc>
        <w:tc>
          <w:tcPr>
            <w:tcW w:w="1979" w:type="dxa"/>
          </w:tcPr>
          <w:p w:rsidR="00423A7F" w:rsidRPr="00B92494" w:rsidRDefault="00423A7F" w:rsidP="00941A2A">
            <w:pPr>
              <w:spacing w:before="120" w:after="120"/>
              <w:jc w:val="center"/>
            </w:pPr>
            <w:r w:rsidRPr="00B92494">
              <w:t>Не менее 5 м.</w:t>
            </w:r>
          </w:p>
        </w:tc>
      </w:tr>
      <w:tr w:rsidR="00423A7F" w:rsidRPr="00B92494" w:rsidTr="00941A2A">
        <w:tc>
          <w:tcPr>
            <w:tcW w:w="2830" w:type="dxa"/>
          </w:tcPr>
          <w:p w:rsidR="00423A7F" w:rsidRPr="00B92494" w:rsidRDefault="00423A7F" w:rsidP="00941A2A">
            <w:pPr>
              <w:spacing w:before="120" w:after="120"/>
              <w:jc w:val="center"/>
            </w:pPr>
            <w:r w:rsidRPr="00B92494">
              <w:t>Расстояние до остановок и НТО</w:t>
            </w:r>
          </w:p>
        </w:tc>
        <w:tc>
          <w:tcPr>
            <w:tcW w:w="2460" w:type="dxa"/>
          </w:tcPr>
          <w:p w:rsidR="00423A7F" w:rsidRPr="00B92494" w:rsidRDefault="00423A7F" w:rsidP="00941A2A">
            <w:pPr>
              <w:spacing w:before="120" w:after="120"/>
              <w:jc w:val="center"/>
            </w:pPr>
            <w:r w:rsidRPr="00B92494">
              <w:t>Не менее 2 м.</w:t>
            </w:r>
          </w:p>
        </w:tc>
        <w:tc>
          <w:tcPr>
            <w:tcW w:w="2076" w:type="dxa"/>
          </w:tcPr>
          <w:p w:rsidR="00423A7F" w:rsidRPr="00B92494" w:rsidRDefault="00423A7F" w:rsidP="00941A2A">
            <w:pPr>
              <w:spacing w:before="120" w:after="120"/>
              <w:jc w:val="center"/>
            </w:pPr>
            <w:r w:rsidRPr="00B92494">
              <w:t>Не менее 1 м.</w:t>
            </w:r>
          </w:p>
        </w:tc>
        <w:tc>
          <w:tcPr>
            <w:tcW w:w="1979" w:type="dxa"/>
          </w:tcPr>
          <w:p w:rsidR="00423A7F" w:rsidRPr="00B92494" w:rsidRDefault="00423A7F" w:rsidP="00941A2A">
            <w:pPr>
              <w:spacing w:before="120" w:after="120"/>
              <w:jc w:val="center"/>
            </w:pPr>
            <w:r w:rsidRPr="00B92494">
              <w:t>Не менее 1,5 м.</w:t>
            </w:r>
          </w:p>
        </w:tc>
      </w:tr>
      <w:tr w:rsidR="00423A7F" w:rsidRPr="00B92494" w:rsidTr="00941A2A">
        <w:tc>
          <w:tcPr>
            <w:tcW w:w="2830" w:type="dxa"/>
          </w:tcPr>
          <w:p w:rsidR="00423A7F" w:rsidRPr="00B92494" w:rsidRDefault="00423A7F" w:rsidP="00941A2A">
            <w:pPr>
              <w:spacing w:before="120" w:after="120"/>
              <w:jc w:val="center"/>
            </w:pPr>
            <w:r w:rsidRPr="00B92494">
              <w:t>Расстояние до стволов деревьев</w:t>
            </w:r>
          </w:p>
        </w:tc>
        <w:tc>
          <w:tcPr>
            <w:tcW w:w="2460" w:type="dxa"/>
          </w:tcPr>
          <w:p w:rsidR="00423A7F" w:rsidRPr="00B92494" w:rsidRDefault="00423A7F" w:rsidP="00941A2A">
            <w:pPr>
              <w:spacing w:before="120" w:after="120"/>
              <w:jc w:val="center"/>
            </w:pPr>
            <w:r w:rsidRPr="00B92494">
              <w:t>Не менее 2,5 м.</w:t>
            </w:r>
          </w:p>
        </w:tc>
        <w:tc>
          <w:tcPr>
            <w:tcW w:w="2076" w:type="dxa"/>
          </w:tcPr>
          <w:p w:rsidR="00423A7F" w:rsidRPr="00B92494" w:rsidRDefault="00423A7F" w:rsidP="00941A2A">
            <w:pPr>
              <w:spacing w:before="120" w:after="120"/>
              <w:jc w:val="center"/>
            </w:pPr>
            <w:r w:rsidRPr="00B92494">
              <w:t>Не менее 1,5 м.</w:t>
            </w:r>
          </w:p>
        </w:tc>
        <w:tc>
          <w:tcPr>
            <w:tcW w:w="1979" w:type="dxa"/>
          </w:tcPr>
          <w:p w:rsidR="00423A7F" w:rsidRPr="00B92494" w:rsidRDefault="00423A7F" w:rsidP="00941A2A">
            <w:pPr>
              <w:spacing w:before="120" w:after="120"/>
              <w:jc w:val="center"/>
            </w:pPr>
            <w:r w:rsidRPr="00B92494">
              <w:t>Не менее 2,5 м.</w:t>
            </w:r>
          </w:p>
        </w:tc>
      </w:tr>
      <w:tr w:rsidR="00423A7F" w:rsidRPr="00B92494" w:rsidTr="00941A2A">
        <w:tc>
          <w:tcPr>
            <w:tcW w:w="2830" w:type="dxa"/>
          </w:tcPr>
          <w:p w:rsidR="00423A7F" w:rsidRPr="00B92494" w:rsidRDefault="00423A7F" w:rsidP="00941A2A">
            <w:pPr>
              <w:spacing w:before="120" w:after="120"/>
              <w:jc w:val="center"/>
            </w:pPr>
            <w:r w:rsidRPr="00B92494">
              <w:t>Расстояние до рекламных конструкций того же вида</w:t>
            </w:r>
          </w:p>
        </w:tc>
        <w:tc>
          <w:tcPr>
            <w:tcW w:w="2460" w:type="dxa"/>
          </w:tcPr>
          <w:p w:rsidR="00423A7F" w:rsidRPr="00B92494" w:rsidRDefault="00423A7F" w:rsidP="00941A2A">
            <w:pPr>
              <w:spacing w:before="120" w:after="120"/>
              <w:jc w:val="center"/>
            </w:pPr>
            <w:r w:rsidRPr="00B92494">
              <w:t>Не менее 15 м. (при размещении в группах (не более трех) между конструкциями 0,5-1,5 м.)</w:t>
            </w:r>
          </w:p>
        </w:tc>
        <w:tc>
          <w:tcPr>
            <w:tcW w:w="2076" w:type="dxa"/>
          </w:tcPr>
          <w:p w:rsidR="00423A7F" w:rsidRPr="00B92494" w:rsidRDefault="00423A7F" w:rsidP="00941A2A">
            <w:pPr>
              <w:spacing w:before="120" w:after="120"/>
              <w:jc w:val="center"/>
            </w:pPr>
            <w:r w:rsidRPr="00B92494">
              <w:t>Не менее 10 м.</w:t>
            </w:r>
          </w:p>
        </w:tc>
        <w:tc>
          <w:tcPr>
            <w:tcW w:w="1979" w:type="dxa"/>
          </w:tcPr>
          <w:p w:rsidR="00423A7F" w:rsidRPr="00B92494" w:rsidRDefault="00423A7F" w:rsidP="00941A2A">
            <w:pPr>
              <w:spacing w:before="120" w:after="120"/>
              <w:jc w:val="center"/>
            </w:pPr>
            <w:r w:rsidRPr="00B92494">
              <w:t>Не менее 30 м.</w:t>
            </w:r>
          </w:p>
        </w:tc>
      </w:tr>
      <w:tr w:rsidR="00423A7F" w:rsidRPr="00B92494" w:rsidTr="00941A2A">
        <w:tc>
          <w:tcPr>
            <w:tcW w:w="2830" w:type="dxa"/>
          </w:tcPr>
          <w:p w:rsidR="00423A7F" w:rsidRPr="00B92494" w:rsidRDefault="00423A7F" w:rsidP="00941A2A">
            <w:pPr>
              <w:spacing w:before="120" w:after="120"/>
              <w:jc w:val="center"/>
            </w:pPr>
            <w:r w:rsidRPr="00B92494">
              <w:t>Расстояние до рекламных конструкций малого/среднего/крупного форматов</w:t>
            </w:r>
          </w:p>
        </w:tc>
        <w:tc>
          <w:tcPr>
            <w:tcW w:w="2460" w:type="dxa"/>
          </w:tcPr>
          <w:p w:rsidR="00423A7F" w:rsidRPr="00B92494" w:rsidRDefault="00423A7F" w:rsidP="00941A2A">
            <w:pPr>
              <w:spacing w:before="120" w:after="120"/>
              <w:jc w:val="center"/>
            </w:pPr>
            <w:r w:rsidRPr="00B92494">
              <w:t>Не менее 30 м.</w:t>
            </w:r>
          </w:p>
        </w:tc>
        <w:tc>
          <w:tcPr>
            <w:tcW w:w="2076" w:type="dxa"/>
          </w:tcPr>
          <w:p w:rsidR="00423A7F" w:rsidRPr="00B92494" w:rsidRDefault="00423A7F" w:rsidP="00941A2A">
            <w:pPr>
              <w:spacing w:before="120" w:after="120"/>
              <w:jc w:val="center"/>
            </w:pPr>
            <w:r w:rsidRPr="00B92494">
              <w:t>Располагаются исключительно при входе в предприятие на расстоянии не более 5 м.</w:t>
            </w:r>
          </w:p>
        </w:tc>
        <w:tc>
          <w:tcPr>
            <w:tcW w:w="1979" w:type="dxa"/>
          </w:tcPr>
          <w:p w:rsidR="00423A7F" w:rsidRPr="00B92494" w:rsidRDefault="00423A7F" w:rsidP="00941A2A">
            <w:pPr>
              <w:spacing w:before="120" w:after="120"/>
              <w:jc w:val="center"/>
            </w:pPr>
            <w:r w:rsidRPr="00B92494">
              <w:t>Не мене 30 м.</w:t>
            </w:r>
          </w:p>
        </w:tc>
      </w:tr>
      <w:tr w:rsidR="00423A7F" w:rsidRPr="00B92494" w:rsidTr="00941A2A">
        <w:tc>
          <w:tcPr>
            <w:tcW w:w="2830" w:type="dxa"/>
          </w:tcPr>
          <w:p w:rsidR="00423A7F" w:rsidRPr="00B92494" w:rsidRDefault="00423A7F" w:rsidP="00941A2A">
            <w:pPr>
              <w:spacing w:before="120" w:after="120"/>
              <w:jc w:val="center"/>
            </w:pPr>
            <w:r w:rsidRPr="00B92494">
              <w:lastRenderedPageBreak/>
              <w:t>Расстояние до перекрестков</w:t>
            </w:r>
          </w:p>
        </w:tc>
        <w:tc>
          <w:tcPr>
            <w:tcW w:w="2460" w:type="dxa"/>
          </w:tcPr>
          <w:p w:rsidR="00423A7F" w:rsidRPr="00B92494" w:rsidRDefault="00423A7F" w:rsidP="00941A2A">
            <w:pPr>
              <w:spacing w:before="120" w:after="120"/>
              <w:jc w:val="center"/>
            </w:pPr>
            <w:r w:rsidRPr="00B92494">
              <w:t>Не менее 5 м.</w:t>
            </w:r>
          </w:p>
        </w:tc>
        <w:tc>
          <w:tcPr>
            <w:tcW w:w="2076" w:type="dxa"/>
          </w:tcPr>
          <w:p w:rsidR="00423A7F" w:rsidRPr="00B92494" w:rsidRDefault="00423A7F" w:rsidP="00941A2A">
            <w:pPr>
              <w:spacing w:before="120" w:after="120"/>
              <w:jc w:val="center"/>
            </w:pPr>
            <w:r w:rsidRPr="00B92494">
              <w:t>-</w:t>
            </w:r>
          </w:p>
        </w:tc>
        <w:tc>
          <w:tcPr>
            <w:tcW w:w="1979" w:type="dxa"/>
          </w:tcPr>
          <w:p w:rsidR="00423A7F" w:rsidRPr="00B92494" w:rsidRDefault="00423A7F" w:rsidP="00941A2A">
            <w:pPr>
              <w:spacing w:before="120" w:after="120"/>
              <w:jc w:val="center"/>
            </w:pPr>
            <w:r w:rsidRPr="00B92494">
              <w:t>Не менее 5 м.</w:t>
            </w:r>
          </w:p>
        </w:tc>
      </w:tr>
    </w:tbl>
    <w:p w:rsidR="00423A7F" w:rsidRPr="00B92494" w:rsidRDefault="00423A7F" w:rsidP="00423A7F">
      <w:pPr>
        <w:spacing w:before="120" w:after="120"/>
        <w:ind w:firstLine="708"/>
        <w:jc w:val="both"/>
      </w:pPr>
      <w:r w:rsidRPr="00B92494">
        <w:t>11.11.9. Рекламные конструкции среднего формата допускается размещать исключительно в жилых и общественно-деловых современно сплошных, современно разряженных территориальных зонах с соблюдением следующих параметров:</w:t>
      </w:r>
    </w:p>
    <w:tbl>
      <w:tblPr>
        <w:tblStyle w:val="a3"/>
        <w:tblW w:w="9495" w:type="dxa"/>
        <w:tblLook w:val="04A0"/>
      </w:tblPr>
      <w:tblGrid>
        <w:gridCol w:w="3648"/>
        <w:gridCol w:w="3171"/>
        <w:gridCol w:w="2676"/>
      </w:tblGrid>
      <w:tr w:rsidR="00423A7F" w:rsidRPr="00B92494" w:rsidTr="00941A2A">
        <w:trPr>
          <w:trHeight w:val="688"/>
        </w:trPr>
        <w:tc>
          <w:tcPr>
            <w:tcW w:w="3648" w:type="dxa"/>
          </w:tcPr>
          <w:p w:rsidR="00423A7F" w:rsidRPr="00B92494" w:rsidRDefault="00423A7F" w:rsidP="00941A2A">
            <w:pPr>
              <w:spacing w:before="120" w:after="120"/>
              <w:jc w:val="center"/>
            </w:pPr>
            <w:r w:rsidRPr="00B92494">
              <w:t>Параметры</w:t>
            </w:r>
          </w:p>
        </w:tc>
        <w:tc>
          <w:tcPr>
            <w:tcW w:w="3171" w:type="dxa"/>
          </w:tcPr>
          <w:p w:rsidR="00423A7F" w:rsidRPr="00B92494" w:rsidRDefault="00423A7F" w:rsidP="00941A2A">
            <w:pPr>
              <w:spacing w:before="120" w:after="120"/>
              <w:jc w:val="center"/>
            </w:pPr>
            <w:r w:rsidRPr="00B92494">
              <w:t>Пилон</w:t>
            </w:r>
          </w:p>
        </w:tc>
        <w:tc>
          <w:tcPr>
            <w:tcW w:w="2676" w:type="dxa"/>
          </w:tcPr>
          <w:p w:rsidR="00423A7F" w:rsidRPr="00B92494" w:rsidRDefault="00423A7F" w:rsidP="00941A2A">
            <w:pPr>
              <w:spacing w:before="120" w:after="120"/>
              <w:jc w:val="center"/>
            </w:pPr>
            <w:r w:rsidRPr="00B92494">
              <w:t>Конструкция сити-формата</w:t>
            </w:r>
          </w:p>
        </w:tc>
      </w:tr>
      <w:tr w:rsidR="00423A7F" w:rsidRPr="00B92494" w:rsidTr="00941A2A">
        <w:trPr>
          <w:trHeight w:val="688"/>
        </w:trPr>
        <w:tc>
          <w:tcPr>
            <w:tcW w:w="3648" w:type="dxa"/>
          </w:tcPr>
          <w:p w:rsidR="00423A7F" w:rsidRPr="00B92494" w:rsidRDefault="00423A7F" w:rsidP="00941A2A">
            <w:pPr>
              <w:spacing w:before="120" w:after="120"/>
              <w:jc w:val="center"/>
            </w:pPr>
            <w:r w:rsidRPr="00B92494">
              <w:t>Расстояние до фасадов здания</w:t>
            </w:r>
          </w:p>
        </w:tc>
        <w:tc>
          <w:tcPr>
            <w:tcW w:w="3171" w:type="dxa"/>
          </w:tcPr>
          <w:p w:rsidR="00423A7F" w:rsidRPr="00B92494" w:rsidRDefault="00423A7F" w:rsidP="00941A2A">
            <w:pPr>
              <w:spacing w:before="120" w:after="120"/>
              <w:jc w:val="center"/>
            </w:pPr>
            <w:r w:rsidRPr="00B92494">
              <w:t>Не менее 5 м.</w:t>
            </w:r>
          </w:p>
        </w:tc>
        <w:tc>
          <w:tcPr>
            <w:tcW w:w="2676" w:type="dxa"/>
          </w:tcPr>
          <w:p w:rsidR="00423A7F" w:rsidRPr="00B92494" w:rsidRDefault="00423A7F" w:rsidP="00941A2A">
            <w:pPr>
              <w:spacing w:before="120" w:after="120"/>
              <w:jc w:val="center"/>
            </w:pPr>
            <w:r w:rsidRPr="00B92494">
              <w:t>Не менее 1 м.</w:t>
            </w:r>
          </w:p>
        </w:tc>
      </w:tr>
      <w:tr w:rsidR="00423A7F" w:rsidRPr="00B92494" w:rsidTr="00941A2A">
        <w:trPr>
          <w:trHeight w:val="702"/>
        </w:trPr>
        <w:tc>
          <w:tcPr>
            <w:tcW w:w="3648" w:type="dxa"/>
          </w:tcPr>
          <w:p w:rsidR="00423A7F" w:rsidRPr="00B92494" w:rsidRDefault="00423A7F" w:rsidP="00941A2A">
            <w:pPr>
              <w:spacing w:before="120" w:after="120"/>
              <w:jc w:val="center"/>
            </w:pPr>
            <w:r w:rsidRPr="00B92494">
              <w:t>Расстояние от кромок бортовых камней; обочин</w:t>
            </w:r>
          </w:p>
        </w:tc>
        <w:tc>
          <w:tcPr>
            <w:tcW w:w="3171" w:type="dxa"/>
          </w:tcPr>
          <w:p w:rsidR="00423A7F" w:rsidRPr="00B92494" w:rsidRDefault="00423A7F" w:rsidP="00941A2A">
            <w:pPr>
              <w:spacing w:before="120" w:after="120"/>
              <w:jc w:val="center"/>
            </w:pPr>
            <w:r w:rsidRPr="00B92494">
              <w:t>Не менее 0,6 м.</w:t>
            </w:r>
          </w:p>
        </w:tc>
        <w:tc>
          <w:tcPr>
            <w:tcW w:w="2676" w:type="dxa"/>
          </w:tcPr>
          <w:p w:rsidR="00423A7F" w:rsidRPr="00B92494" w:rsidRDefault="00423A7F" w:rsidP="00941A2A">
            <w:pPr>
              <w:spacing w:before="120" w:after="120"/>
              <w:jc w:val="center"/>
            </w:pPr>
            <w:r w:rsidRPr="00B92494">
              <w:t>Не менее 0,6 м.</w:t>
            </w:r>
          </w:p>
        </w:tc>
      </w:tr>
      <w:tr w:rsidR="00423A7F" w:rsidRPr="00B92494" w:rsidTr="00941A2A">
        <w:trPr>
          <w:trHeight w:val="1139"/>
        </w:trPr>
        <w:tc>
          <w:tcPr>
            <w:tcW w:w="3648" w:type="dxa"/>
          </w:tcPr>
          <w:p w:rsidR="00423A7F" w:rsidRPr="00B92494" w:rsidRDefault="00423A7F" w:rsidP="00941A2A">
            <w:pPr>
              <w:spacing w:before="120" w:after="120"/>
              <w:jc w:val="center"/>
            </w:pPr>
            <w:r w:rsidRPr="00B92494">
              <w:t>Расстояние до пешеходного перехода, светофора или дорожного знака</w:t>
            </w:r>
          </w:p>
        </w:tc>
        <w:tc>
          <w:tcPr>
            <w:tcW w:w="3171" w:type="dxa"/>
          </w:tcPr>
          <w:p w:rsidR="00423A7F" w:rsidRPr="00B92494" w:rsidRDefault="00423A7F" w:rsidP="00941A2A">
            <w:pPr>
              <w:spacing w:before="120" w:after="120"/>
              <w:jc w:val="center"/>
            </w:pPr>
            <w:r w:rsidRPr="00B92494">
              <w:t>Не менее 5 м.</w:t>
            </w:r>
          </w:p>
        </w:tc>
        <w:tc>
          <w:tcPr>
            <w:tcW w:w="2676" w:type="dxa"/>
          </w:tcPr>
          <w:p w:rsidR="00423A7F" w:rsidRPr="00B92494" w:rsidRDefault="00423A7F" w:rsidP="00941A2A">
            <w:pPr>
              <w:spacing w:before="120" w:after="120"/>
              <w:jc w:val="center"/>
            </w:pPr>
            <w:r w:rsidRPr="00B92494">
              <w:t>Не менее 5 м.</w:t>
            </w:r>
          </w:p>
        </w:tc>
      </w:tr>
      <w:tr w:rsidR="00423A7F" w:rsidRPr="00B92494" w:rsidTr="00941A2A">
        <w:trPr>
          <w:trHeight w:val="702"/>
        </w:trPr>
        <w:tc>
          <w:tcPr>
            <w:tcW w:w="3648" w:type="dxa"/>
          </w:tcPr>
          <w:p w:rsidR="00423A7F" w:rsidRPr="00B92494" w:rsidRDefault="00423A7F" w:rsidP="00941A2A">
            <w:pPr>
              <w:spacing w:before="120" w:after="120"/>
              <w:jc w:val="center"/>
            </w:pPr>
            <w:r w:rsidRPr="00B92494">
              <w:t>Расстояние до остановок и НТО</w:t>
            </w:r>
          </w:p>
        </w:tc>
        <w:tc>
          <w:tcPr>
            <w:tcW w:w="3171" w:type="dxa"/>
          </w:tcPr>
          <w:p w:rsidR="00423A7F" w:rsidRPr="00B92494" w:rsidRDefault="00423A7F" w:rsidP="00941A2A">
            <w:pPr>
              <w:spacing w:before="120" w:after="120"/>
              <w:jc w:val="center"/>
            </w:pPr>
            <w:r w:rsidRPr="00B92494">
              <w:t>Не менее 5 м.</w:t>
            </w:r>
          </w:p>
        </w:tc>
        <w:tc>
          <w:tcPr>
            <w:tcW w:w="2676" w:type="dxa"/>
          </w:tcPr>
          <w:p w:rsidR="00423A7F" w:rsidRPr="00B92494" w:rsidRDefault="00423A7F" w:rsidP="00941A2A">
            <w:pPr>
              <w:spacing w:before="120" w:after="120"/>
              <w:jc w:val="center"/>
            </w:pPr>
            <w:r w:rsidRPr="00B92494">
              <w:t>Не менее 5 м.</w:t>
            </w:r>
          </w:p>
        </w:tc>
      </w:tr>
      <w:tr w:rsidR="00423A7F" w:rsidRPr="00B92494" w:rsidTr="00941A2A">
        <w:trPr>
          <w:trHeight w:val="688"/>
        </w:trPr>
        <w:tc>
          <w:tcPr>
            <w:tcW w:w="3648" w:type="dxa"/>
          </w:tcPr>
          <w:p w:rsidR="00423A7F" w:rsidRPr="00B92494" w:rsidRDefault="00423A7F" w:rsidP="00941A2A">
            <w:pPr>
              <w:spacing w:before="120" w:after="120"/>
              <w:jc w:val="center"/>
            </w:pPr>
            <w:r w:rsidRPr="00B92494">
              <w:t>Расстояние до стволов деревьев</w:t>
            </w:r>
          </w:p>
        </w:tc>
        <w:tc>
          <w:tcPr>
            <w:tcW w:w="3171" w:type="dxa"/>
          </w:tcPr>
          <w:p w:rsidR="00423A7F" w:rsidRPr="00B92494" w:rsidRDefault="00423A7F" w:rsidP="00941A2A">
            <w:pPr>
              <w:spacing w:before="120" w:after="120"/>
              <w:jc w:val="center"/>
            </w:pPr>
            <w:r w:rsidRPr="00B92494">
              <w:t>Не менее 2,5 м.</w:t>
            </w:r>
          </w:p>
        </w:tc>
        <w:tc>
          <w:tcPr>
            <w:tcW w:w="2676" w:type="dxa"/>
          </w:tcPr>
          <w:p w:rsidR="00423A7F" w:rsidRPr="00B92494" w:rsidRDefault="00423A7F" w:rsidP="00941A2A">
            <w:pPr>
              <w:spacing w:before="120" w:after="120"/>
              <w:jc w:val="center"/>
            </w:pPr>
            <w:r w:rsidRPr="00B92494">
              <w:t>Не менее 2,5 м.</w:t>
            </w:r>
          </w:p>
        </w:tc>
      </w:tr>
      <w:tr w:rsidR="00423A7F" w:rsidRPr="00B92494" w:rsidTr="00941A2A">
        <w:trPr>
          <w:trHeight w:val="1378"/>
        </w:trPr>
        <w:tc>
          <w:tcPr>
            <w:tcW w:w="3648" w:type="dxa"/>
          </w:tcPr>
          <w:p w:rsidR="00423A7F" w:rsidRPr="00B92494" w:rsidRDefault="00423A7F" w:rsidP="00941A2A">
            <w:pPr>
              <w:spacing w:before="120" w:after="120"/>
              <w:jc w:val="center"/>
            </w:pPr>
            <w:r w:rsidRPr="00B92494">
              <w:t>Расстояние до рекламных конструкций того же вида</w:t>
            </w:r>
          </w:p>
        </w:tc>
        <w:tc>
          <w:tcPr>
            <w:tcW w:w="3171" w:type="dxa"/>
          </w:tcPr>
          <w:p w:rsidR="00423A7F" w:rsidRPr="00B92494" w:rsidRDefault="00423A7F" w:rsidP="00941A2A">
            <w:pPr>
              <w:spacing w:before="120" w:after="120"/>
              <w:jc w:val="center"/>
            </w:pPr>
            <w:r w:rsidRPr="00B92494">
              <w:t>Не менее 50 м.</w:t>
            </w:r>
          </w:p>
        </w:tc>
        <w:tc>
          <w:tcPr>
            <w:tcW w:w="2676" w:type="dxa"/>
          </w:tcPr>
          <w:p w:rsidR="00423A7F" w:rsidRPr="00B92494" w:rsidRDefault="00423A7F" w:rsidP="00941A2A">
            <w:pPr>
              <w:spacing w:before="120" w:after="120"/>
              <w:jc w:val="center"/>
            </w:pPr>
            <w:r w:rsidRPr="00B92494">
              <w:t>Не менее 50 м.</w:t>
            </w:r>
          </w:p>
        </w:tc>
      </w:tr>
      <w:tr w:rsidR="00423A7F" w:rsidRPr="00B92494" w:rsidTr="00941A2A">
        <w:trPr>
          <w:trHeight w:val="1602"/>
        </w:trPr>
        <w:tc>
          <w:tcPr>
            <w:tcW w:w="3648" w:type="dxa"/>
          </w:tcPr>
          <w:p w:rsidR="00423A7F" w:rsidRPr="00B92494" w:rsidRDefault="00423A7F" w:rsidP="00941A2A">
            <w:pPr>
              <w:spacing w:before="120" w:after="120"/>
              <w:jc w:val="center"/>
            </w:pPr>
            <w:r w:rsidRPr="00B92494">
              <w:t>Расстояние до рекламных конструкций малого/среднего/крупного форматов</w:t>
            </w:r>
          </w:p>
        </w:tc>
        <w:tc>
          <w:tcPr>
            <w:tcW w:w="3171" w:type="dxa"/>
          </w:tcPr>
          <w:p w:rsidR="00423A7F" w:rsidRPr="00B92494" w:rsidRDefault="00423A7F" w:rsidP="00941A2A">
            <w:pPr>
              <w:spacing w:before="120" w:after="120"/>
              <w:jc w:val="center"/>
            </w:pPr>
            <w:r w:rsidRPr="00B92494">
              <w:t xml:space="preserve">Не менее 30 м./Не менее 50 м./Не менее 50 м. </w:t>
            </w:r>
          </w:p>
        </w:tc>
        <w:tc>
          <w:tcPr>
            <w:tcW w:w="2676" w:type="dxa"/>
          </w:tcPr>
          <w:p w:rsidR="00423A7F" w:rsidRPr="00B92494" w:rsidRDefault="00423A7F" w:rsidP="00941A2A">
            <w:pPr>
              <w:spacing w:before="120" w:after="120"/>
              <w:jc w:val="center"/>
            </w:pPr>
            <w:r w:rsidRPr="00B92494">
              <w:t>Не менее 30 м./Не менее 50 м./Не менее 50 м.</w:t>
            </w:r>
          </w:p>
        </w:tc>
      </w:tr>
      <w:tr w:rsidR="00423A7F" w:rsidRPr="00B92494" w:rsidTr="00941A2A">
        <w:trPr>
          <w:trHeight w:val="688"/>
        </w:trPr>
        <w:tc>
          <w:tcPr>
            <w:tcW w:w="3648" w:type="dxa"/>
          </w:tcPr>
          <w:p w:rsidR="00423A7F" w:rsidRPr="00B92494" w:rsidRDefault="00423A7F" w:rsidP="00941A2A">
            <w:pPr>
              <w:spacing w:before="120" w:after="120"/>
              <w:jc w:val="center"/>
            </w:pPr>
            <w:r w:rsidRPr="00B92494">
              <w:t>Расстояние до перекрестков</w:t>
            </w:r>
          </w:p>
        </w:tc>
        <w:tc>
          <w:tcPr>
            <w:tcW w:w="3171" w:type="dxa"/>
          </w:tcPr>
          <w:p w:rsidR="00423A7F" w:rsidRPr="00B92494" w:rsidRDefault="00423A7F" w:rsidP="00941A2A">
            <w:pPr>
              <w:spacing w:before="120" w:after="120"/>
              <w:jc w:val="center"/>
            </w:pPr>
            <w:r w:rsidRPr="00B92494">
              <w:t>Не менее 15 м.</w:t>
            </w:r>
          </w:p>
          <w:p w:rsidR="00423A7F" w:rsidRPr="00B92494" w:rsidRDefault="00423A7F" w:rsidP="00941A2A">
            <w:pPr>
              <w:spacing w:before="120" w:after="120"/>
              <w:jc w:val="center"/>
            </w:pPr>
            <w:r w:rsidRPr="00B92494">
              <w:t>* Не допускается размещать в зонах, где запрещается размещать любые конструкции</w:t>
            </w:r>
          </w:p>
        </w:tc>
        <w:tc>
          <w:tcPr>
            <w:tcW w:w="2676" w:type="dxa"/>
          </w:tcPr>
          <w:p w:rsidR="00423A7F" w:rsidRPr="00B92494" w:rsidRDefault="00423A7F" w:rsidP="00941A2A">
            <w:pPr>
              <w:spacing w:before="120" w:after="120"/>
              <w:jc w:val="center"/>
            </w:pPr>
            <w:r w:rsidRPr="00B92494">
              <w:t>Не менее 15 м.</w:t>
            </w:r>
          </w:p>
          <w:p w:rsidR="00423A7F" w:rsidRPr="00B92494" w:rsidRDefault="00423A7F" w:rsidP="00941A2A">
            <w:pPr>
              <w:spacing w:before="120" w:after="120"/>
              <w:jc w:val="center"/>
            </w:pPr>
            <w:r w:rsidRPr="00B92494">
              <w:t>* Не допускается размещать в зонах, где запрещается размещать любые конструкции</w:t>
            </w:r>
          </w:p>
        </w:tc>
      </w:tr>
    </w:tbl>
    <w:p w:rsidR="00423A7F" w:rsidRPr="00B92494" w:rsidRDefault="00423A7F" w:rsidP="00423A7F">
      <w:pPr>
        <w:spacing w:before="120" w:after="120"/>
        <w:ind w:firstLine="708"/>
        <w:jc w:val="both"/>
      </w:pPr>
      <w:r w:rsidRPr="00B92494">
        <w:t>11.11.4. Рекламные конструкции крупного формата допускается размещать исключительно в жилых и общественно-деловых современно разряженных территориальных зонах с соблюдением следующих параметров:</w:t>
      </w:r>
    </w:p>
    <w:tbl>
      <w:tblPr>
        <w:tblStyle w:val="a3"/>
        <w:tblW w:w="9495" w:type="dxa"/>
        <w:tblLook w:val="04A0"/>
      </w:tblPr>
      <w:tblGrid>
        <w:gridCol w:w="5080"/>
        <w:gridCol w:w="4415"/>
      </w:tblGrid>
      <w:tr w:rsidR="00423A7F" w:rsidRPr="00B92494" w:rsidTr="00941A2A">
        <w:trPr>
          <w:trHeight w:val="367"/>
        </w:trPr>
        <w:tc>
          <w:tcPr>
            <w:tcW w:w="5080" w:type="dxa"/>
          </w:tcPr>
          <w:p w:rsidR="00423A7F" w:rsidRPr="00B92494" w:rsidRDefault="00423A7F" w:rsidP="00941A2A">
            <w:pPr>
              <w:spacing w:before="120" w:after="120"/>
              <w:jc w:val="center"/>
            </w:pPr>
            <w:r w:rsidRPr="00B92494">
              <w:t>Параметры</w:t>
            </w:r>
          </w:p>
        </w:tc>
        <w:tc>
          <w:tcPr>
            <w:tcW w:w="4415" w:type="dxa"/>
          </w:tcPr>
          <w:p w:rsidR="00423A7F" w:rsidRPr="00B92494" w:rsidRDefault="00423A7F" w:rsidP="00941A2A">
            <w:pPr>
              <w:spacing w:before="120" w:after="120"/>
              <w:jc w:val="center"/>
            </w:pPr>
            <w:r w:rsidRPr="00B92494">
              <w:t>Щит (</w:t>
            </w:r>
            <w:proofErr w:type="spellStart"/>
            <w:r w:rsidRPr="00B92494">
              <w:t>билборд</w:t>
            </w:r>
            <w:proofErr w:type="spellEnd"/>
            <w:r w:rsidRPr="00B92494">
              <w:t>)</w:t>
            </w:r>
          </w:p>
        </w:tc>
      </w:tr>
      <w:tr w:rsidR="00423A7F" w:rsidRPr="00B92494" w:rsidTr="00941A2A">
        <w:trPr>
          <w:trHeight w:val="391"/>
        </w:trPr>
        <w:tc>
          <w:tcPr>
            <w:tcW w:w="5080" w:type="dxa"/>
          </w:tcPr>
          <w:p w:rsidR="00423A7F" w:rsidRPr="00B92494" w:rsidRDefault="00423A7F" w:rsidP="00941A2A">
            <w:pPr>
              <w:spacing w:before="120" w:after="120"/>
              <w:jc w:val="center"/>
            </w:pPr>
            <w:r w:rsidRPr="00B92494">
              <w:t>Расстояние до фасадов здания</w:t>
            </w:r>
          </w:p>
        </w:tc>
        <w:tc>
          <w:tcPr>
            <w:tcW w:w="4415" w:type="dxa"/>
          </w:tcPr>
          <w:p w:rsidR="00423A7F" w:rsidRPr="00B92494" w:rsidRDefault="00423A7F" w:rsidP="00941A2A">
            <w:pPr>
              <w:spacing w:before="120" w:after="120"/>
              <w:jc w:val="center"/>
            </w:pPr>
            <w:r w:rsidRPr="00B92494">
              <w:t>Не менее 15 м.</w:t>
            </w:r>
          </w:p>
        </w:tc>
      </w:tr>
      <w:tr w:rsidR="00423A7F" w:rsidRPr="00B92494" w:rsidTr="00941A2A">
        <w:trPr>
          <w:trHeight w:val="702"/>
        </w:trPr>
        <w:tc>
          <w:tcPr>
            <w:tcW w:w="5080" w:type="dxa"/>
          </w:tcPr>
          <w:p w:rsidR="00423A7F" w:rsidRPr="00B92494" w:rsidRDefault="00423A7F" w:rsidP="00941A2A">
            <w:pPr>
              <w:spacing w:before="120" w:after="120"/>
              <w:jc w:val="center"/>
            </w:pPr>
            <w:r w:rsidRPr="00B92494">
              <w:t>Расстояние от кромок бортовых камней; обочин</w:t>
            </w:r>
          </w:p>
        </w:tc>
        <w:tc>
          <w:tcPr>
            <w:tcW w:w="4415" w:type="dxa"/>
          </w:tcPr>
          <w:p w:rsidR="00423A7F" w:rsidRPr="00B92494" w:rsidRDefault="00423A7F" w:rsidP="00941A2A">
            <w:pPr>
              <w:spacing w:before="120" w:after="120"/>
              <w:jc w:val="center"/>
            </w:pPr>
            <w:r w:rsidRPr="00B92494">
              <w:t xml:space="preserve">от 0,6 м. до 5 м.; </w:t>
            </w:r>
          </w:p>
          <w:p w:rsidR="00423A7F" w:rsidRPr="00B92494" w:rsidRDefault="00423A7F" w:rsidP="00941A2A">
            <w:pPr>
              <w:spacing w:before="120" w:after="120"/>
              <w:jc w:val="center"/>
            </w:pPr>
            <w:r w:rsidRPr="00B92494">
              <w:t xml:space="preserve">от 2,5 м. от краев разделительных полос </w:t>
            </w:r>
          </w:p>
        </w:tc>
      </w:tr>
      <w:tr w:rsidR="00423A7F" w:rsidRPr="00B92494" w:rsidTr="00941A2A">
        <w:trPr>
          <w:trHeight w:val="414"/>
        </w:trPr>
        <w:tc>
          <w:tcPr>
            <w:tcW w:w="5080" w:type="dxa"/>
          </w:tcPr>
          <w:p w:rsidR="00423A7F" w:rsidRPr="00B92494" w:rsidRDefault="00423A7F" w:rsidP="00941A2A">
            <w:pPr>
              <w:spacing w:before="120" w:after="120"/>
              <w:jc w:val="center"/>
            </w:pPr>
            <w:r w:rsidRPr="00B92494">
              <w:lastRenderedPageBreak/>
              <w:t>Расстояние до пешеходного перехода, светофора или дорожного знака</w:t>
            </w:r>
          </w:p>
        </w:tc>
        <w:tc>
          <w:tcPr>
            <w:tcW w:w="4415" w:type="dxa"/>
          </w:tcPr>
          <w:p w:rsidR="00423A7F" w:rsidRPr="00B92494" w:rsidRDefault="00423A7F" w:rsidP="00941A2A">
            <w:pPr>
              <w:spacing w:before="120" w:after="120"/>
              <w:jc w:val="center"/>
            </w:pPr>
            <w:r w:rsidRPr="00B92494">
              <w:t>Не менее 25 м.</w:t>
            </w:r>
          </w:p>
        </w:tc>
      </w:tr>
      <w:tr w:rsidR="00423A7F" w:rsidRPr="00B92494" w:rsidTr="00941A2A">
        <w:trPr>
          <w:trHeight w:val="260"/>
        </w:trPr>
        <w:tc>
          <w:tcPr>
            <w:tcW w:w="5080" w:type="dxa"/>
          </w:tcPr>
          <w:p w:rsidR="00423A7F" w:rsidRPr="00B92494" w:rsidRDefault="00423A7F" w:rsidP="00941A2A">
            <w:pPr>
              <w:spacing w:before="120" w:after="120"/>
              <w:jc w:val="center"/>
            </w:pPr>
            <w:r w:rsidRPr="00B92494">
              <w:t>Расстояние до остановок и НТО</w:t>
            </w:r>
          </w:p>
        </w:tc>
        <w:tc>
          <w:tcPr>
            <w:tcW w:w="4415" w:type="dxa"/>
          </w:tcPr>
          <w:p w:rsidR="00423A7F" w:rsidRPr="00B92494" w:rsidRDefault="00423A7F" w:rsidP="00941A2A">
            <w:pPr>
              <w:spacing w:before="120" w:after="120"/>
              <w:jc w:val="center"/>
            </w:pPr>
            <w:r w:rsidRPr="00B92494">
              <w:t>Не менее 10 м.</w:t>
            </w:r>
          </w:p>
        </w:tc>
      </w:tr>
      <w:tr w:rsidR="00423A7F" w:rsidRPr="00B92494" w:rsidTr="00941A2A">
        <w:trPr>
          <w:trHeight w:val="209"/>
        </w:trPr>
        <w:tc>
          <w:tcPr>
            <w:tcW w:w="5080" w:type="dxa"/>
          </w:tcPr>
          <w:p w:rsidR="00423A7F" w:rsidRPr="00B92494" w:rsidRDefault="00423A7F" w:rsidP="00941A2A">
            <w:pPr>
              <w:spacing w:before="120" w:after="120"/>
              <w:jc w:val="center"/>
            </w:pPr>
            <w:r w:rsidRPr="00B92494">
              <w:t>Расстояние до стволов деревьев</w:t>
            </w:r>
          </w:p>
        </w:tc>
        <w:tc>
          <w:tcPr>
            <w:tcW w:w="4415" w:type="dxa"/>
          </w:tcPr>
          <w:p w:rsidR="00423A7F" w:rsidRPr="00B92494" w:rsidRDefault="00423A7F" w:rsidP="00941A2A">
            <w:pPr>
              <w:spacing w:before="120" w:after="120"/>
              <w:jc w:val="center"/>
            </w:pPr>
            <w:r w:rsidRPr="00B92494">
              <w:t>Не менее 10 м.</w:t>
            </w:r>
          </w:p>
        </w:tc>
      </w:tr>
      <w:tr w:rsidR="00423A7F" w:rsidRPr="00B92494" w:rsidTr="00941A2A">
        <w:trPr>
          <w:trHeight w:val="549"/>
        </w:trPr>
        <w:tc>
          <w:tcPr>
            <w:tcW w:w="5080" w:type="dxa"/>
          </w:tcPr>
          <w:p w:rsidR="00423A7F" w:rsidRPr="00B92494" w:rsidRDefault="00423A7F" w:rsidP="00941A2A">
            <w:pPr>
              <w:spacing w:before="120" w:after="120"/>
              <w:jc w:val="center"/>
            </w:pPr>
            <w:r w:rsidRPr="00B92494">
              <w:t>Расстояние до рекламных конструкций того же вида</w:t>
            </w:r>
          </w:p>
        </w:tc>
        <w:tc>
          <w:tcPr>
            <w:tcW w:w="4415" w:type="dxa"/>
          </w:tcPr>
          <w:p w:rsidR="00423A7F" w:rsidRPr="00B92494" w:rsidRDefault="00423A7F" w:rsidP="00941A2A">
            <w:pPr>
              <w:spacing w:before="120" w:after="120"/>
              <w:jc w:val="center"/>
            </w:pPr>
            <w:r w:rsidRPr="00B92494">
              <w:t>Не менее 70 м.</w:t>
            </w:r>
          </w:p>
        </w:tc>
      </w:tr>
      <w:tr w:rsidR="00423A7F" w:rsidRPr="00B92494" w:rsidTr="00941A2A">
        <w:trPr>
          <w:trHeight w:val="583"/>
        </w:trPr>
        <w:tc>
          <w:tcPr>
            <w:tcW w:w="5080" w:type="dxa"/>
          </w:tcPr>
          <w:p w:rsidR="00423A7F" w:rsidRPr="00B92494" w:rsidRDefault="00423A7F" w:rsidP="00941A2A">
            <w:pPr>
              <w:spacing w:before="120" w:after="120"/>
              <w:jc w:val="center"/>
            </w:pPr>
            <w:r w:rsidRPr="00B92494">
              <w:t>Расстояние до рекламных конструкций малого/среднего/крупного форматов</w:t>
            </w:r>
          </w:p>
        </w:tc>
        <w:tc>
          <w:tcPr>
            <w:tcW w:w="4415" w:type="dxa"/>
          </w:tcPr>
          <w:p w:rsidR="00423A7F" w:rsidRPr="00B92494" w:rsidRDefault="00423A7F" w:rsidP="00941A2A">
            <w:pPr>
              <w:spacing w:before="120" w:after="120"/>
              <w:jc w:val="center"/>
            </w:pPr>
            <w:r w:rsidRPr="00B92494">
              <w:t xml:space="preserve">Не менее 30 м./Не менее 50 м./Не менее 70 м. </w:t>
            </w:r>
          </w:p>
        </w:tc>
      </w:tr>
      <w:tr w:rsidR="00423A7F" w:rsidRPr="00423A7F" w:rsidTr="00941A2A">
        <w:trPr>
          <w:trHeight w:val="306"/>
        </w:trPr>
        <w:tc>
          <w:tcPr>
            <w:tcW w:w="5080" w:type="dxa"/>
          </w:tcPr>
          <w:p w:rsidR="00423A7F" w:rsidRPr="00B92494" w:rsidRDefault="00423A7F" w:rsidP="00941A2A">
            <w:pPr>
              <w:spacing w:before="120" w:after="120"/>
              <w:jc w:val="center"/>
            </w:pPr>
            <w:r w:rsidRPr="00B92494">
              <w:t>Расстояние до перекрестков</w:t>
            </w:r>
          </w:p>
        </w:tc>
        <w:tc>
          <w:tcPr>
            <w:tcW w:w="4415" w:type="dxa"/>
          </w:tcPr>
          <w:p w:rsidR="00423A7F" w:rsidRPr="00423A7F" w:rsidRDefault="00423A7F" w:rsidP="00941A2A">
            <w:pPr>
              <w:spacing w:before="120" w:after="120"/>
              <w:jc w:val="center"/>
            </w:pPr>
            <w:r w:rsidRPr="00B92494">
              <w:t>Не менее 25 м.</w:t>
            </w:r>
          </w:p>
        </w:tc>
      </w:tr>
    </w:tbl>
    <w:p w:rsidR="00D96AE8" w:rsidRPr="002A7745" w:rsidRDefault="00D96AE8" w:rsidP="00D96AE8">
      <w:pPr>
        <w:rPr>
          <w:b/>
        </w:rPr>
      </w:pPr>
    </w:p>
    <w:p w:rsidR="00D96AE8" w:rsidRPr="002A7745" w:rsidRDefault="00D96AE8" w:rsidP="00D96AE8">
      <w:pPr>
        <w:ind w:firstLine="720"/>
        <w:jc w:val="both"/>
        <w:rPr>
          <w:b/>
        </w:rPr>
      </w:pPr>
    </w:p>
    <w:p w:rsidR="00D96AE8" w:rsidRPr="00E64254" w:rsidRDefault="00D96AE8" w:rsidP="00D96AE8">
      <w:pPr>
        <w:ind w:firstLine="900"/>
        <w:jc w:val="center"/>
        <w:rPr>
          <w:b/>
        </w:rPr>
      </w:pPr>
      <w:r w:rsidRPr="00E64254">
        <w:rPr>
          <w:b/>
        </w:rPr>
        <w:t xml:space="preserve">12. ОРГАНИЗАЦИЯ БЛАГОУСТРОЙСТВА И СОДЕРЖАНИЕ ТЕРРИТОРИИ </w:t>
      </w:r>
      <w:r w:rsidR="00DF52C1">
        <w:rPr>
          <w:b/>
        </w:rPr>
        <w:t>СЕЛЬСКОГО ПОСЕЛЕНИЯ</w:t>
      </w:r>
      <w:r>
        <w:rPr>
          <w:b/>
        </w:rPr>
        <w:t xml:space="preserve"> «</w:t>
      </w:r>
      <w:r w:rsidR="00DF52C1">
        <w:rPr>
          <w:b/>
        </w:rPr>
        <w:t>СЕЛЬСОВЕТ «КАСУМКЕНТСКИЙ</w:t>
      </w:r>
      <w:r w:rsidRPr="00E64254">
        <w:rPr>
          <w:b/>
        </w:rPr>
        <w:t>»</w:t>
      </w:r>
    </w:p>
    <w:p w:rsidR="00D96AE8" w:rsidRPr="002B3768" w:rsidRDefault="00D96AE8" w:rsidP="00D96AE8">
      <w:pPr>
        <w:ind w:firstLine="900"/>
        <w:jc w:val="center"/>
      </w:pPr>
    </w:p>
    <w:p w:rsidR="00D96AE8" w:rsidRPr="002B3768" w:rsidRDefault="00D96AE8" w:rsidP="00D96AE8">
      <w:pPr>
        <w:ind w:firstLine="900"/>
        <w:jc w:val="both"/>
      </w:pPr>
      <w:r>
        <w:t>12</w:t>
      </w:r>
      <w:r w:rsidRPr="002B3768">
        <w:t>.1. Основные положения об организации благоустройства, содержания и  уборке территории</w:t>
      </w:r>
    </w:p>
    <w:p w:rsidR="00D96AE8" w:rsidRPr="00C03F13" w:rsidRDefault="00D96AE8" w:rsidP="00D96AE8">
      <w:pPr>
        <w:ind w:firstLine="900"/>
        <w:jc w:val="both"/>
        <w:rPr>
          <w:color w:val="FF0000"/>
        </w:rPr>
      </w:pPr>
      <w:r>
        <w:t>12</w:t>
      </w:r>
      <w:r w:rsidRPr="00C03F13">
        <w:t>.1.1. Объекты благоустройства должны содержаться их владельцами в чистоте и надлежащем исправном состоянии.</w:t>
      </w:r>
    </w:p>
    <w:p w:rsidR="00D96AE8" w:rsidRPr="00C03F13" w:rsidRDefault="00D96AE8" w:rsidP="00D96AE8">
      <w:pPr>
        <w:pStyle w:val="ConsPlusNormal"/>
        <w:widowControl/>
        <w:ind w:firstLine="900"/>
        <w:jc w:val="both"/>
        <w:rPr>
          <w:szCs w:val="24"/>
        </w:rPr>
      </w:pPr>
      <w:r>
        <w:rPr>
          <w:szCs w:val="24"/>
        </w:rPr>
        <w:t>12</w:t>
      </w:r>
      <w:r w:rsidRPr="00C03F13">
        <w:rPr>
          <w:szCs w:val="24"/>
        </w:rPr>
        <w:t xml:space="preserve">.1.2. Юридические и физические лица, индивидуальные предприниматели </w:t>
      </w:r>
      <w:r w:rsidRPr="002B3768">
        <w:rPr>
          <w:szCs w:val="24"/>
        </w:rPr>
        <w:t>обязаны:</w:t>
      </w:r>
    </w:p>
    <w:p w:rsidR="00D96AE8" w:rsidRPr="00C03F13" w:rsidRDefault="00D96AE8" w:rsidP="00D96AE8">
      <w:pPr>
        <w:ind w:firstLine="900"/>
        <w:jc w:val="both"/>
      </w:pPr>
      <w:r w:rsidRPr="00C03F13">
        <w:t>- обеспечивать надлежащее содержание объектов благоустройства за счет собственных средств самостоятельно либо путем заключения договоров со специализированными организациями;</w:t>
      </w:r>
    </w:p>
    <w:p w:rsidR="00D96AE8" w:rsidRPr="00C03F13" w:rsidRDefault="00D96AE8" w:rsidP="00D96AE8">
      <w:pPr>
        <w:ind w:firstLine="900"/>
        <w:jc w:val="both"/>
      </w:pPr>
      <w:r w:rsidRPr="00C03F13">
        <w:t>-  не допускать загрязнения территорий</w:t>
      </w:r>
      <w:r w:rsidR="00DF52C1">
        <w:t>сельского поселения «сельсовет «Касумкентский»</w:t>
      </w:r>
      <w:r w:rsidRPr="00C03F13">
        <w:t xml:space="preserve"> предметами и материалами, различного рода мусором;</w:t>
      </w:r>
    </w:p>
    <w:p w:rsidR="00D96AE8" w:rsidRPr="00C03F13" w:rsidRDefault="00D96AE8" w:rsidP="00D96AE8">
      <w:pPr>
        <w:ind w:firstLine="900"/>
        <w:jc w:val="both"/>
      </w:pPr>
      <w:r w:rsidRPr="00C03F13">
        <w:t>- обеспечивать сбор и своевременный вывоз твердых и жидких бытовых отходов, крупногабаритного и  иного мусора, других видов отходов, образуемых в процессе производственной, хозяйственной, бытовой и иных видов деятельности;</w:t>
      </w:r>
    </w:p>
    <w:p w:rsidR="00D96AE8" w:rsidRPr="00C03F13" w:rsidRDefault="00D96AE8" w:rsidP="00D96AE8">
      <w:pPr>
        <w:ind w:firstLine="900"/>
        <w:jc w:val="both"/>
      </w:pPr>
      <w:r w:rsidRPr="00C03F13">
        <w:t>- проводить все виды земляных работ, связанных с нарушением почвенного покрова и дорожного покрытия, только после получения в соответствии с административными регламентами специального разрешения (ордера) на право производства земляных работ с последующим восстановлением почвенного покрова, дорожного покрытия, водоотводных сооружений и тротуаров на участке работ за свой счет;</w:t>
      </w:r>
    </w:p>
    <w:p w:rsidR="00D96AE8" w:rsidRPr="00C03F13" w:rsidRDefault="00D96AE8" w:rsidP="00D96AE8">
      <w:pPr>
        <w:ind w:firstLine="900"/>
        <w:jc w:val="both"/>
      </w:pPr>
      <w:r w:rsidRPr="00C03F13">
        <w:t>- не допускать самовольной вырубки (порчи) зеленых насаждений;</w:t>
      </w:r>
    </w:p>
    <w:p w:rsidR="00D96AE8" w:rsidRPr="00C03F13" w:rsidRDefault="00D96AE8" w:rsidP="00D96AE8">
      <w:pPr>
        <w:ind w:firstLine="900"/>
        <w:jc w:val="both"/>
      </w:pPr>
      <w:r w:rsidRPr="00C03F13">
        <w:t>- производить своевременную стрижку кустарников и газонов, скашивание травы;</w:t>
      </w:r>
    </w:p>
    <w:p w:rsidR="00D96AE8" w:rsidRDefault="00D96AE8" w:rsidP="00D96AE8">
      <w:pPr>
        <w:ind w:firstLine="900"/>
        <w:jc w:val="both"/>
      </w:pPr>
      <w:r w:rsidRPr="00C03F13">
        <w:t>- при производстве земляных, строительных, ремонтных работ обеспечивать чистоту машин и механизмов, не допускать вывоза грунта и грязи на дороги, территории, для чего устраивать очистное оборудование выездов, механическую и ручную очистку, мойку и пр.;</w:t>
      </w:r>
    </w:p>
    <w:p w:rsidR="00D96AE8" w:rsidRPr="007D3C8C" w:rsidRDefault="00D96AE8" w:rsidP="00D96AE8">
      <w:pPr>
        <w:ind w:firstLine="900"/>
        <w:jc w:val="both"/>
      </w:pPr>
      <w:r w:rsidRPr="007D3C8C">
        <w:t>- содержать в надлежащем санитарно-техническом состоянии водоразборные колонки, в том числе их очистку от мусора, льда и снега, а также обеспечение безопасных подходов к ним возлагается на организации, в чьей собственности находятся колонки;</w:t>
      </w:r>
    </w:p>
    <w:p w:rsidR="00D96AE8" w:rsidRPr="007D3C8C" w:rsidRDefault="00D96AE8" w:rsidP="00D96AE8">
      <w:pPr>
        <w:ind w:firstLine="900"/>
        <w:jc w:val="both"/>
      </w:pPr>
      <w:r w:rsidRPr="007D3C8C">
        <w:lastRenderedPageBreak/>
        <w:t>- 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D96AE8" w:rsidRDefault="00D96AE8" w:rsidP="00D96AE8">
      <w:pPr>
        <w:ind w:firstLine="900"/>
        <w:jc w:val="both"/>
      </w:pPr>
      <w:r w:rsidRPr="00C03F13">
        <w:t>- осуществлять перевозки сыпучих, жидких и аморфных грузов по территории</w:t>
      </w:r>
      <w:r w:rsidR="00DF52C1">
        <w:t>сельского поселения «сельсовет «Касумкентский»</w:t>
      </w:r>
      <w:r w:rsidRPr="00C03F13">
        <w:t>при условии обеспечения герметичности кузовов транспортных средств и при наличии пологов, предотвращающих загрязнение территорий.</w:t>
      </w:r>
    </w:p>
    <w:p w:rsidR="00D96AE8" w:rsidRPr="00C03F13" w:rsidRDefault="00D96AE8" w:rsidP="00D96AE8">
      <w:pPr>
        <w:ind w:firstLine="900"/>
        <w:jc w:val="both"/>
      </w:pPr>
      <w:r>
        <w:t>12.1.3</w:t>
      </w:r>
      <w:r w:rsidRPr="00C03F13">
        <w:t xml:space="preserve">. В целях обеспечения благоустройства и содержания территории </w:t>
      </w:r>
      <w:r w:rsidR="00DF52C1">
        <w:t>сельского поселения «сельсовет «Касумкентский»</w:t>
      </w:r>
      <w:r w:rsidRPr="00C03F13">
        <w:rPr>
          <w:b/>
          <w:u w:val="single"/>
        </w:rPr>
        <w:t>запрещается</w:t>
      </w:r>
      <w:r w:rsidRPr="00C03F13">
        <w:t>:</w:t>
      </w:r>
    </w:p>
    <w:p w:rsidR="00D96AE8" w:rsidRPr="00C03F13" w:rsidRDefault="00D96AE8" w:rsidP="00D96AE8">
      <w:pPr>
        <w:ind w:firstLine="900"/>
        <w:jc w:val="both"/>
      </w:pPr>
      <w:r w:rsidRPr="00C03F13">
        <w:t xml:space="preserve">- осуществление сброса отходов и организация несанкционированных свалок отходов и мусора (отходы сырья, строительного и бытового мусора, крупногабаритного мусора, металлических конструкций автотранспортных средств и т.д.; </w:t>
      </w:r>
    </w:p>
    <w:p w:rsidR="00D96AE8" w:rsidRPr="00C03F13" w:rsidRDefault="00D96AE8" w:rsidP="00D96AE8">
      <w:pPr>
        <w:ind w:firstLine="900"/>
        <w:jc w:val="both"/>
      </w:pPr>
      <w:r w:rsidRPr="00C03F13">
        <w:t>- складирование отходов производства и потребления I – III классов опасности в контейнеры и урны, предназначенные для сбора бытовых отходов;</w:t>
      </w:r>
    </w:p>
    <w:p w:rsidR="00D96AE8" w:rsidRDefault="00D96AE8" w:rsidP="00D96AE8">
      <w:pPr>
        <w:autoSpaceDE w:val="0"/>
        <w:autoSpaceDN w:val="0"/>
        <w:adjustRightInd w:val="0"/>
        <w:ind w:firstLine="900"/>
        <w:jc w:val="both"/>
      </w:pPr>
      <w:r w:rsidRPr="00C03F13">
        <w:t xml:space="preserve">-   слив жидких отходов; </w:t>
      </w:r>
    </w:p>
    <w:p w:rsidR="00D96AE8" w:rsidRPr="00213D22" w:rsidRDefault="00D96AE8" w:rsidP="00D96AE8">
      <w:pPr>
        <w:tabs>
          <w:tab w:val="left" w:pos="945"/>
        </w:tabs>
        <w:ind w:firstLine="900"/>
        <w:jc w:val="both"/>
      </w:pPr>
      <w:r w:rsidRPr="00C03F13">
        <w:t>- мойка транспортных средств на придомовых территориях, детских и спортивных площадках, территориях с зелеными насаждениями, улицах, берегах рек и</w:t>
      </w:r>
    </w:p>
    <w:p w:rsidR="00D96AE8" w:rsidRPr="00C03F13" w:rsidRDefault="00D96AE8" w:rsidP="00D96AE8">
      <w:pPr>
        <w:jc w:val="both"/>
      </w:pPr>
      <w:r w:rsidRPr="00C03F13">
        <w:t xml:space="preserve"> водоемов;</w:t>
      </w:r>
    </w:p>
    <w:p w:rsidR="00D96AE8" w:rsidRDefault="00D96AE8" w:rsidP="00D96AE8">
      <w:pPr>
        <w:ind w:firstLine="900"/>
        <w:jc w:val="both"/>
      </w:pPr>
      <w:r w:rsidRPr="00C03F13">
        <w:t>- складирование тары, запасов товара, строительных материалов, строительного мусора у объектов с кратковременным сроком эксплуатации, у магазинов, салонов, офисов и иных объектов, и на прилегающих к ним территориях;</w:t>
      </w:r>
    </w:p>
    <w:p w:rsidR="00D96AE8" w:rsidRPr="007D3C8C" w:rsidRDefault="00D96AE8" w:rsidP="00D96AE8">
      <w:pPr>
        <w:ind w:firstLine="900"/>
        <w:jc w:val="both"/>
      </w:pPr>
      <w:r w:rsidRPr="007D3C8C">
        <w:t>-  складирование нечистот на проезжую часть улиц, тротуары и газоны;</w:t>
      </w:r>
    </w:p>
    <w:p w:rsidR="00D96AE8" w:rsidRPr="007D3C8C" w:rsidRDefault="00D96AE8" w:rsidP="00D96AE8">
      <w:pPr>
        <w:ind w:firstLine="900"/>
        <w:jc w:val="both"/>
      </w:pPr>
      <w:r w:rsidRPr="007D3C8C">
        <w:t xml:space="preserve">- слив воды на тротуары, газоны, проезжую часть дороги, </w:t>
      </w:r>
      <w:r w:rsidR="00DF52C1">
        <w:t xml:space="preserve">поливные и оросительные каналы, </w:t>
      </w:r>
      <w:r w:rsidRPr="007D3C8C">
        <w:t>а при производстве аварийных работ слив воды разрешается толь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D96AE8" w:rsidRPr="00C03F13" w:rsidRDefault="00D96AE8" w:rsidP="00D96AE8">
      <w:pPr>
        <w:ind w:firstLine="900"/>
        <w:jc w:val="both"/>
      </w:pPr>
      <w:r w:rsidRPr="007D3C8C">
        <w:t>- сжигание мусора, травы, листвы, тары, производственных</w:t>
      </w:r>
      <w:r w:rsidRPr="00C03F13">
        <w:t xml:space="preserve"> отходов  открытым и иным способом без специальных установок, предусмотренных федеральными правилами в области охраны окружающей среды;</w:t>
      </w:r>
    </w:p>
    <w:p w:rsidR="00D96AE8" w:rsidRPr="00C03F13" w:rsidRDefault="00D96AE8" w:rsidP="00D96AE8">
      <w:pPr>
        <w:ind w:firstLine="900"/>
        <w:jc w:val="both"/>
      </w:pPr>
      <w:r w:rsidRPr="00C03F13">
        <w:t>-  движение машин и механизмов на гусеничном ходу по искусственным покрытиям улично-дорожной сети;</w:t>
      </w:r>
    </w:p>
    <w:p w:rsidR="00D96AE8" w:rsidRPr="00C03F13" w:rsidRDefault="00D96AE8" w:rsidP="00D96AE8">
      <w:pPr>
        <w:ind w:firstLine="900"/>
        <w:jc w:val="both"/>
      </w:pPr>
      <w:r w:rsidRPr="00C03F13">
        <w:t>- хранение разукомплектованных и по иным причинам не пригодных к эксплуатации транспортных средств на придомовых территориях, улицах, обочинах дорог и других территориях</w:t>
      </w:r>
      <w:r w:rsidR="00A557A1" w:rsidRPr="00A557A1">
        <w:t xml:space="preserve">сельского поселения «сельсовет «Касумкентский» </w:t>
      </w:r>
      <w:r w:rsidRPr="00C03F13">
        <w:t>кроме специально отведенных для хранения мест;</w:t>
      </w:r>
    </w:p>
    <w:p w:rsidR="00D96AE8" w:rsidRPr="00C03F13" w:rsidRDefault="00D96AE8" w:rsidP="00D96AE8">
      <w:pPr>
        <w:ind w:firstLine="900"/>
        <w:jc w:val="both"/>
      </w:pPr>
      <w:r w:rsidRPr="00C03F13">
        <w:t>- стоянка легкового «такси» на территории</w:t>
      </w:r>
      <w:r w:rsidR="00A557A1" w:rsidRPr="00A557A1">
        <w:t>сельского поселения «сельсовет «Касумкентский»</w:t>
      </w:r>
      <w:r w:rsidRPr="00C03F13">
        <w:t>, кромеотведенных согласованных администрацией</w:t>
      </w:r>
      <w:r w:rsidR="00A557A1">
        <w:t xml:space="preserve">сельского поселения «сельсовет «Касумкентский» и отделом АС и ЖКХ администрации МР «Сулейман-Стальский район» </w:t>
      </w:r>
      <w:r w:rsidRPr="00C03F13">
        <w:t>мест;</w:t>
      </w:r>
    </w:p>
    <w:p w:rsidR="00D96AE8" w:rsidRPr="00C03F13" w:rsidRDefault="00D96AE8" w:rsidP="00D96AE8">
      <w:pPr>
        <w:autoSpaceDE w:val="0"/>
        <w:autoSpaceDN w:val="0"/>
        <w:adjustRightInd w:val="0"/>
        <w:ind w:firstLine="900"/>
        <w:jc w:val="both"/>
      </w:pPr>
      <w:r w:rsidRPr="00C03F13">
        <w:t xml:space="preserve">- загрязнение элементов внешнего благоустройства, производство на них посторонних надписей и рисунков, наклеивание объявлений и афиш без согласования с собственником (владельцем) объекта; </w:t>
      </w:r>
    </w:p>
    <w:p w:rsidR="00D96AE8" w:rsidRPr="00C03F13" w:rsidRDefault="00D96AE8" w:rsidP="00D96AE8">
      <w:pPr>
        <w:autoSpaceDE w:val="0"/>
        <w:autoSpaceDN w:val="0"/>
        <w:adjustRightInd w:val="0"/>
        <w:ind w:firstLine="900"/>
        <w:jc w:val="both"/>
      </w:pPr>
      <w:r w:rsidRPr="00C03F13">
        <w:t>- самовольное размещение рек</w:t>
      </w:r>
      <w:r>
        <w:t>ламных конструкций на элементах</w:t>
      </w:r>
      <w:r w:rsidRPr="00C03F13">
        <w:t>благоустройства;</w:t>
      </w:r>
    </w:p>
    <w:p w:rsidR="00D96AE8" w:rsidRPr="00C03F13" w:rsidRDefault="00D96AE8" w:rsidP="00D96AE8">
      <w:pPr>
        <w:autoSpaceDE w:val="0"/>
        <w:autoSpaceDN w:val="0"/>
        <w:adjustRightInd w:val="0"/>
        <w:ind w:firstLine="900"/>
      </w:pPr>
      <w:r w:rsidRPr="00C03F13">
        <w:t>- самовольное занятие и использование территории</w:t>
      </w:r>
      <w:r w:rsidR="00A557A1">
        <w:t>сельского поселения «сельсовет «Касумкентский»;</w:t>
      </w:r>
    </w:p>
    <w:p w:rsidR="00D96AE8" w:rsidRPr="00C03F13" w:rsidRDefault="00D96AE8" w:rsidP="00D96AE8">
      <w:pPr>
        <w:ind w:firstLine="900"/>
        <w:jc w:val="both"/>
      </w:pPr>
      <w:r w:rsidRPr="00C03F13">
        <w:t xml:space="preserve">- выгул домашних животных, </w:t>
      </w:r>
      <w:r w:rsidR="00A557A1" w:rsidRPr="00C03F13">
        <w:t>выпас скота</w:t>
      </w:r>
      <w:r w:rsidRPr="00C03F13">
        <w:t xml:space="preserve"> и птицы в неотведенных для этих целей местах; </w:t>
      </w:r>
    </w:p>
    <w:p w:rsidR="00D96AE8" w:rsidRPr="00C03F13" w:rsidRDefault="00D96AE8" w:rsidP="00D96AE8">
      <w:pPr>
        <w:autoSpaceDE w:val="0"/>
        <w:autoSpaceDN w:val="0"/>
        <w:adjustRightInd w:val="0"/>
        <w:ind w:firstLine="900"/>
        <w:jc w:val="both"/>
      </w:pPr>
      <w:r w:rsidRPr="00C03F13">
        <w:t xml:space="preserve">- мытьё посуды, стирка белья и прочих </w:t>
      </w:r>
      <w:r w:rsidR="00A557A1" w:rsidRPr="00C03F13">
        <w:t>предметов у</w:t>
      </w:r>
      <w:r w:rsidRPr="00C03F13">
        <w:t xml:space="preserve"> водоразборных колонок, фонтанов;</w:t>
      </w:r>
    </w:p>
    <w:p w:rsidR="00D96AE8" w:rsidRPr="00C03F13" w:rsidRDefault="00D96AE8" w:rsidP="00D96AE8">
      <w:pPr>
        <w:autoSpaceDE w:val="0"/>
        <w:autoSpaceDN w:val="0"/>
        <w:adjustRightInd w:val="0"/>
        <w:ind w:firstLine="900"/>
        <w:jc w:val="both"/>
      </w:pPr>
      <w:r w:rsidRPr="00C03F13">
        <w:lastRenderedPageBreak/>
        <w:t xml:space="preserve">- хлопанье белья, одеял, ковров с балконов, лоджий, окон </w:t>
      </w:r>
      <w:r w:rsidR="00A557A1" w:rsidRPr="00C03F13">
        <w:t>многоквартирных домов</w:t>
      </w:r>
      <w:r w:rsidRPr="00C03F13">
        <w:t xml:space="preserve"> или выбрасывание каких-либо предметов с (из) них;</w:t>
      </w:r>
    </w:p>
    <w:p w:rsidR="00D96AE8" w:rsidRPr="00C03F13" w:rsidRDefault="00D96AE8" w:rsidP="00D96AE8">
      <w:pPr>
        <w:autoSpaceDE w:val="0"/>
        <w:autoSpaceDN w:val="0"/>
        <w:adjustRightInd w:val="0"/>
        <w:ind w:firstLine="900"/>
        <w:jc w:val="both"/>
      </w:pPr>
      <w:r w:rsidRPr="00C03F13">
        <w:t xml:space="preserve">- установка в качестве </w:t>
      </w:r>
      <w:r w:rsidR="00A557A1" w:rsidRPr="00C03F13">
        <w:t>урн неприспособленных</w:t>
      </w:r>
      <w:r w:rsidRPr="00C03F13">
        <w:t xml:space="preserve"> для этих целей емкостей (коробок, ящиков, вёдер и т.п.);</w:t>
      </w:r>
    </w:p>
    <w:p w:rsidR="00D96AE8" w:rsidRPr="00C03F13" w:rsidRDefault="00D96AE8" w:rsidP="00D96AE8">
      <w:pPr>
        <w:autoSpaceDE w:val="0"/>
        <w:autoSpaceDN w:val="0"/>
        <w:adjustRightInd w:val="0"/>
        <w:ind w:firstLine="900"/>
        <w:jc w:val="both"/>
      </w:pPr>
      <w:r w:rsidRPr="00C03F13">
        <w:t xml:space="preserve">- движение и стоянка транспортных средств, прицепов на территориях с зелеными насаждениями, детских, </w:t>
      </w:r>
      <w:r w:rsidR="00A557A1" w:rsidRPr="00C03F13">
        <w:t>бельевых и</w:t>
      </w:r>
      <w:r w:rsidRPr="00C03F13">
        <w:t xml:space="preserve"> спортивных площадках;</w:t>
      </w:r>
    </w:p>
    <w:p w:rsidR="00D96AE8" w:rsidRPr="00C03F13" w:rsidRDefault="00D96AE8" w:rsidP="00D96AE8">
      <w:pPr>
        <w:autoSpaceDE w:val="0"/>
        <w:autoSpaceDN w:val="0"/>
        <w:adjustRightInd w:val="0"/>
        <w:ind w:firstLine="900"/>
        <w:jc w:val="both"/>
      </w:pPr>
      <w:r w:rsidRPr="00C03F13">
        <w:t>-  уничтожение и повреждение зеленых насаждений.</w:t>
      </w:r>
    </w:p>
    <w:p w:rsidR="00D96AE8" w:rsidRDefault="00D96AE8" w:rsidP="00D96AE8">
      <w:pPr>
        <w:ind w:firstLine="900"/>
        <w:jc w:val="both"/>
      </w:pPr>
      <w:r>
        <w:t>12.1.4</w:t>
      </w:r>
      <w:r w:rsidRPr="00C03F13">
        <w:t xml:space="preserve">. При выгуле домашних животных, их владельцы </w:t>
      </w:r>
      <w:r w:rsidRPr="00C03F13">
        <w:rPr>
          <w:b/>
        </w:rPr>
        <w:t>обязаны</w:t>
      </w:r>
      <w:r w:rsidRPr="00C03F13">
        <w:t xml:space="preserve"> принимать меры по уборке территории от загрязнений экскрементами животных.</w:t>
      </w:r>
    </w:p>
    <w:p w:rsidR="00A557A1" w:rsidRPr="00C03F13" w:rsidRDefault="00A557A1" w:rsidP="00D96AE8">
      <w:pPr>
        <w:ind w:firstLine="900"/>
        <w:jc w:val="both"/>
      </w:pPr>
      <w:r>
        <w:t>12.1.5. Выпас скота осуществить в отведенных администрацией сельского поселения «сельсовет «Касумкентский» местах.</w:t>
      </w:r>
    </w:p>
    <w:p w:rsidR="00D96AE8" w:rsidRPr="00C03F13" w:rsidRDefault="00D96AE8" w:rsidP="00D96AE8">
      <w:pPr>
        <w:autoSpaceDE w:val="0"/>
        <w:autoSpaceDN w:val="0"/>
        <w:adjustRightInd w:val="0"/>
        <w:ind w:firstLine="900"/>
        <w:jc w:val="both"/>
      </w:pPr>
    </w:p>
    <w:p w:rsidR="00D96AE8" w:rsidRPr="00B92494" w:rsidRDefault="00D96AE8" w:rsidP="00D96AE8">
      <w:pPr>
        <w:autoSpaceDE w:val="0"/>
        <w:autoSpaceDN w:val="0"/>
        <w:adjustRightInd w:val="0"/>
        <w:ind w:firstLine="900"/>
        <w:jc w:val="both"/>
        <w:rPr>
          <w:b/>
        </w:rPr>
      </w:pPr>
      <w:r w:rsidRPr="00B92494">
        <w:rPr>
          <w:b/>
        </w:rPr>
        <w:t>12.2. Содержание элементов внешнего благоустройства</w:t>
      </w:r>
    </w:p>
    <w:p w:rsidR="00D96AE8" w:rsidRPr="002B3768" w:rsidRDefault="00D96AE8" w:rsidP="00D96AE8">
      <w:pPr>
        <w:ind w:firstLine="900"/>
        <w:jc w:val="both"/>
      </w:pPr>
    </w:p>
    <w:p w:rsidR="00D96AE8" w:rsidRPr="00C03F13" w:rsidRDefault="00D96AE8" w:rsidP="00D96AE8">
      <w:pPr>
        <w:ind w:firstLine="900"/>
        <w:rPr>
          <w:b/>
          <w:i/>
        </w:rPr>
      </w:pPr>
      <w:r>
        <w:t>12</w:t>
      </w:r>
      <w:r w:rsidRPr="002B3768">
        <w:t>.2.1. Сети уличного и наружного освещения</w:t>
      </w:r>
    </w:p>
    <w:p w:rsidR="00D96AE8" w:rsidRPr="00C03F13" w:rsidRDefault="00D96AE8" w:rsidP="00D96AE8">
      <w:pPr>
        <w:ind w:firstLine="900"/>
        <w:jc w:val="both"/>
      </w:pPr>
      <w:r>
        <w:t>12</w:t>
      </w:r>
      <w:r w:rsidRPr="00C03F13">
        <w:t>.2.1.1</w:t>
      </w:r>
      <w:r>
        <w:t>.</w:t>
      </w:r>
      <w:r w:rsidRPr="00C03F13">
        <w:t xml:space="preserve"> Владельцы сетей уличного и наружного освещения обязаны обеспечить:</w:t>
      </w:r>
    </w:p>
    <w:p w:rsidR="00D96AE8" w:rsidRPr="00C03F13" w:rsidRDefault="00D96AE8" w:rsidP="00D96AE8">
      <w:pPr>
        <w:ind w:firstLine="900"/>
        <w:jc w:val="both"/>
      </w:pPr>
      <w:r w:rsidRPr="00C03F13">
        <w:t>- исправное техническое состояние и эксплуатацию сетей уличного и наружного освещения;</w:t>
      </w:r>
    </w:p>
    <w:p w:rsidR="00D96AE8" w:rsidRPr="00C03F13" w:rsidRDefault="00D96AE8" w:rsidP="00D96AE8">
      <w:pPr>
        <w:ind w:firstLine="900"/>
        <w:jc w:val="both"/>
      </w:pPr>
      <w:r w:rsidRPr="00C03F13">
        <w:t>- вывоз сбитых, а также демонтируемых опор освещения</w:t>
      </w:r>
      <w:r w:rsidRPr="00C03F13">
        <w:rPr>
          <w:u w:val="single"/>
        </w:rPr>
        <w:t xml:space="preserve"> незамедлительно</w:t>
      </w:r>
      <w:r w:rsidRPr="00C03F13">
        <w:t>;</w:t>
      </w:r>
    </w:p>
    <w:p w:rsidR="00D96AE8" w:rsidRPr="00C03F13" w:rsidRDefault="00D96AE8" w:rsidP="00D96AE8">
      <w:pPr>
        <w:ind w:firstLine="900"/>
        <w:jc w:val="both"/>
      </w:pPr>
      <w:r w:rsidRPr="00C03F13">
        <w:t>- содержание устройств наружного освещения подъездов жилых домов, отведенной территории, номерных знаков домов и указателей улиц, а также систем архитектурно-художественной подсветки.</w:t>
      </w:r>
    </w:p>
    <w:p w:rsidR="00D96AE8" w:rsidRPr="00C03F13" w:rsidRDefault="00D96AE8" w:rsidP="00D96AE8">
      <w:pPr>
        <w:ind w:firstLine="900"/>
        <w:jc w:val="both"/>
      </w:pPr>
      <w:r>
        <w:t>12</w:t>
      </w:r>
      <w:r w:rsidRPr="00C03F13">
        <w:t>.2.1.2. Металлические, бетонные и деревянные опоры, кронштейны и другие элементы устройствуличного и наружного освещения должны содержаться в чистоте, не иметь очагов коррозии или гнили и окрашиваться по мере необходимости, но не реже одного раза в три года.</w:t>
      </w:r>
    </w:p>
    <w:p w:rsidR="00D96AE8" w:rsidRPr="00F50CFA" w:rsidRDefault="00D96AE8" w:rsidP="00D96AE8">
      <w:pPr>
        <w:ind w:firstLine="900"/>
        <w:contextualSpacing/>
        <w:jc w:val="both"/>
      </w:pPr>
      <w:r>
        <w:t>12</w:t>
      </w:r>
      <w:r w:rsidRPr="00F50CFA">
        <w:t>.2.1.3.Строительство, эксплуатацию, текущий и капитальный ремонт сетей наружного освещения улиц следует осуществлять специализированным организациям по договорам с администрацией муниципального образования.</w:t>
      </w:r>
    </w:p>
    <w:p w:rsidR="00D96AE8" w:rsidRPr="00EA6C6E" w:rsidRDefault="00D96AE8" w:rsidP="00D96AE8">
      <w:pPr>
        <w:ind w:firstLine="900"/>
        <w:jc w:val="both"/>
        <w:rPr>
          <w:i/>
        </w:rPr>
      </w:pPr>
      <w:r>
        <w:t>12</w:t>
      </w:r>
      <w:r w:rsidRPr="00EA6C6E">
        <w:t>.2.2. Дорожные знаки, ограждения, светофоры</w:t>
      </w:r>
    </w:p>
    <w:p w:rsidR="00D96AE8" w:rsidRPr="00C03F13" w:rsidRDefault="00D96AE8" w:rsidP="00D96AE8">
      <w:pPr>
        <w:ind w:firstLine="900"/>
        <w:jc w:val="both"/>
      </w:pPr>
      <w:r>
        <w:t>12</w:t>
      </w:r>
      <w:r w:rsidRPr="00EA6C6E">
        <w:t>.2.2.1 Владельцы дорожных знаков, ограждений, светофоров обязаны</w:t>
      </w:r>
      <w:r w:rsidRPr="00C03F13">
        <w:t xml:space="preserve"> обеспечить их исправное состояние и эксплуатацию.</w:t>
      </w:r>
    </w:p>
    <w:p w:rsidR="00D96AE8" w:rsidRDefault="00D96AE8" w:rsidP="00D96AE8">
      <w:pPr>
        <w:ind w:firstLine="900"/>
        <w:jc w:val="both"/>
      </w:pPr>
      <w:r>
        <w:t>12</w:t>
      </w:r>
      <w:r w:rsidRPr="00C03F13">
        <w:t>.2.2.2. Поверхность дорожных знаков должна быть чистой, без повреждений</w:t>
      </w:r>
    </w:p>
    <w:p w:rsidR="00D96AE8" w:rsidRPr="00812EF8" w:rsidRDefault="00D96AE8" w:rsidP="00D96AE8">
      <w:pPr>
        <w:tabs>
          <w:tab w:val="left" w:pos="930"/>
        </w:tabs>
      </w:pPr>
      <w:r>
        <w:tab/>
        <w:t>12</w:t>
      </w:r>
      <w:r w:rsidRPr="00C03F13">
        <w:t>.2.2.3. Временно установленные дорожные знаки должны быть сняты после</w:t>
      </w:r>
    </w:p>
    <w:p w:rsidR="00D96AE8" w:rsidRPr="00812EF8" w:rsidRDefault="00D96AE8" w:rsidP="00D96AE8">
      <w:pPr>
        <w:tabs>
          <w:tab w:val="left" w:pos="900"/>
        </w:tabs>
      </w:pPr>
      <w:r>
        <w:tab/>
      </w:r>
      <w:r w:rsidRPr="00C03F13">
        <w:t xml:space="preserve"> устранения причин, вызвавших необходимость их установки сразу после окончания работ.</w:t>
      </w:r>
    </w:p>
    <w:p w:rsidR="00D96AE8" w:rsidRPr="00C03F13" w:rsidRDefault="00D96AE8" w:rsidP="00D96AE8">
      <w:pPr>
        <w:ind w:firstLine="900"/>
        <w:jc w:val="both"/>
      </w:pPr>
      <w:r>
        <w:t>12</w:t>
      </w:r>
      <w:r w:rsidRPr="00C03F13">
        <w:t xml:space="preserve">.2.2.4. Отдельные детали светофора или элементы его крепления не должны иметь видимых повреждений, разрушений и коррозии металлических элементов. </w:t>
      </w:r>
      <w:proofErr w:type="spellStart"/>
      <w:r w:rsidRPr="00C03F13">
        <w:t>Рассеиватель</w:t>
      </w:r>
      <w:proofErr w:type="spellEnd"/>
      <w:r w:rsidRPr="00C03F13">
        <w:t xml:space="preserve"> не должен иметь сколов и трещин.</w:t>
      </w:r>
    </w:p>
    <w:p w:rsidR="00D96AE8" w:rsidRPr="00C03F13" w:rsidRDefault="00D96AE8" w:rsidP="00D96AE8">
      <w:pPr>
        <w:ind w:firstLine="900"/>
        <w:jc w:val="both"/>
      </w:pPr>
      <w:r w:rsidRPr="00C03F13">
        <w:t xml:space="preserve">Замена вышедшего из строя источника света должна производиться </w:t>
      </w:r>
      <w:r w:rsidRPr="00C03F13">
        <w:rPr>
          <w:u w:val="single"/>
        </w:rPr>
        <w:t>немедленно</w:t>
      </w:r>
      <w:r w:rsidRPr="00C03F13">
        <w:t xml:space="preserve"> после обнаружения неисправности.</w:t>
      </w:r>
    </w:p>
    <w:p w:rsidR="00D96AE8" w:rsidRPr="00C03F13" w:rsidRDefault="00D96AE8" w:rsidP="00D96AE8">
      <w:pPr>
        <w:ind w:firstLine="900"/>
        <w:jc w:val="both"/>
      </w:pPr>
      <w:r>
        <w:t>12</w:t>
      </w:r>
      <w:r w:rsidRPr="00C03F13">
        <w:t>.2.2.5. Опасные для движения участки улиц, в том числе проходящие по мостам и путепроводам, должны быть оборудованы ограждениями. Поврежденные элементы ограждений подлежат восстановлению или замене в плановом порядке после обнаружения дефектов.</w:t>
      </w:r>
    </w:p>
    <w:p w:rsidR="00D96AE8" w:rsidRPr="00C03F13" w:rsidRDefault="00D96AE8" w:rsidP="00D96AE8">
      <w:pPr>
        <w:ind w:firstLine="900"/>
      </w:pPr>
    </w:p>
    <w:p w:rsidR="00D96AE8" w:rsidRPr="00B92494" w:rsidRDefault="00B92494" w:rsidP="00B92494">
      <w:pPr>
        <w:tabs>
          <w:tab w:val="left" w:pos="3060"/>
        </w:tabs>
        <w:ind w:firstLine="900"/>
        <w:rPr>
          <w:b/>
        </w:rPr>
      </w:pPr>
      <w:r>
        <w:tab/>
      </w:r>
      <w:r w:rsidR="00D96AE8" w:rsidRPr="00B92494">
        <w:rPr>
          <w:b/>
        </w:rPr>
        <w:t>12.2.3. Фонтаны</w:t>
      </w:r>
    </w:p>
    <w:p w:rsidR="00D96AE8" w:rsidRPr="00B92494" w:rsidRDefault="00D96AE8" w:rsidP="00D96AE8">
      <w:pPr>
        <w:tabs>
          <w:tab w:val="left" w:pos="3060"/>
        </w:tabs>
        <w:ind w:firstLine="900"/>
        <w:rPr>
          <w:b/>
          <w:i/>
        </w:rPr>
      </w:pPr>
    </w:p>
    <w:p w:rsidR="00D96AE8" w:rsidRPr="00EA6C6E" w:rsidRDefault="00D96AE8" w:rsidP="00D96AE8">
      <w:pPr>
        <w:ind w:firstLine="900"/>
        <w:jc w:val="both"/>
      </w:pPr>
      <w:r w:rsidRPr="00EA6C6E">
        <w:t>Правообладатели фонтанных комплексов обязаны содержать их:</w:t>
      </w:r>
    </w:p>
    <w:p w:rsidR="00D96AE8" w:rsidRPr="00C03F13" w:rsidRDefault="00D96AE8" w:rsidP="00D96AE8">
      <w:pPr>
        <w:ind w:firstLine="900"/>
        <w:jc w:val="both"/>
      </w:pPr>
      <w:r w:rsidRPr="00EA6C6E">
        <w:t>-  в исправном состоянии, чистоте, в том числе</w:t>
      </w:r>
      <w:r w:rsidRPr="00C03F13">
        <w:t xml:space="preserve"> в период их отключения;</w:t>
      </w:r>
    </w:p>
    <w:p w:rsidR="00D96AE8" w:rsidRPr="00C03F13" w:rsidRDefault="00D96AE8" w:rsidP="00D96AE8">
      <w:pPr>
        <w:ind w:firstLine="900"/>
        <w:jc w:val="both"/>
      </w:pPr>
      <w:r w:rsidRPr="00C03F13">
        <w:lastRenderedPageBreak/>
        <w:t>- в период работы фонтанов производить очистку водной поверхности от мусора ежедневно.</w:t>
      </w:r>
    </w:p>
    <w:p w:rsidR="00D96AE8" w:rsidRPr="00C03F13" w:rsidRDefault="00D96AE8" w:rsidP="00D96AE8">
      <w:pPr>
        <w:ind w:firstLine="900"/>
      </w:pPr>
    </w:p>
    <w:p w:rsidR="00D96AE8" w:rsidRPr="00EA6C6E" w:rsidRDefault="00D96AE8" w:rsidP="00D96AE8">
      <w:pPr>
        <w:ind w:firstLine="900"/>
        <w:rPr>
          <w:i/>
        </w:rPr>
      </w:pPr>
      <w:r>
        <w:t>12</w:t>
      </w:r>
      <w:r w:rsidRPr="00EA6C6E">
        <w:t>.2.4. Памятники, мемориальные доски, памятные знаки, стелы</w:t>
      </w:r>
    </w:p>
    <w:p w:rsidR="00D96AE8" w:rsidRPr="00C03F13" w:rsidRDefault="00D96AE8" w:rsidP="00D96AE8">
      <w:pPr>
        <w:ind w:firstLine="900"/>
        <w:jc w:val="both"/>
      </w:pPr>
      <w:r>
        <w:t>12</w:t>
      </w:r>
      <w:r w:rsidRPr="00C03F13">
        <w:t>.2.4.1. Правообладателипамятников, мемориальных досок, памятных знаков, стел</w:t>
      </w:r>
      <w:r w:rsidRPr="00C03F13">
        <w:rPr>
          <w:b/>
          <w:i/>
        </w:rPr>
        <w:t xml:space="preserve"> обязаны</w:t>
      </w:r>
      <w:r w:rsidRPr="00C03F13">
        <w:t xml:space="preserve"> обеспечить их содержание в надлежащем состоянии.</w:t>
      </w:r>
    </w:p>
    <w:p w:rsidR="00D96AE8" w:rsidRPr="00C03F13" w:rsidRDefault="00D96AE8" w:rsidP="00D96AE8">
      <w:pPr>
        <w:ind w:firstLine="900"/>
        <w:jc w:val="both"/>
      </w:pPr>
      <w:r>
        <w:t>12</w:t>
      </w:r>
      <w:r w:rsidRPr="00C03F13">
        <w:t>.2.4.2. Все работы, связанные с ремонтом или реконструкцией памятников, мемориальных досок, памятных знаков, стел, должны согласовываться в установленном действующим законодательством порядке.</w:t>
      </w:r>
    </w:p>
    <w:p w:rsidR="00D96AE8" w:rsidRPr="00EA6C6E" w:rsidRDefault="00D96AE8" w:rsidP="00A557A1">
      <w:pPr>
        <w:ind w:firstLine="900"/>
        <w:jc w:val="both"/>
      </w:pPr>
      <w:r>
        <w:t>12</w:t>
      </w:r>
      <w:r w:rsidRPr="00EA6C6E">
        <w:t>.2.5. Фасады</w:t>
      </w:r>
    </w:p>
    <w:p w:rsidR="00D96AE8" w:rsidRPr="00C03F13" w:rsidRDefault="00D96AE8" w:rsidP="00D96AE8">
      <w:pPr>
        <w:autoSpaceDE w:val="0"/>
        <w:autoSpaceDN w:val="0"/>
        <w:adjustRightInd w:val="0"/>
        <w:ind w:firstLine="900"/>
        <w:jc w:val="both"/>
        <w:outlineLvl w:val="1"/>
        <w:rPr>
          <w:bCs/>
        </w:rPr>
      </w:pPr>
      <w:r>
        <w:rPr>
          <w:bCs/>
        </w:rPr>
        <w:t>12</w:t>
      </w:r>
      <w:r w:rsidRPr="00C03F13">
        <w:rPr>
          <w:bCs/>
        </w:rPr>
        <w:t xml:space="preserve">.2.5.1. </w:t>
      </w:r>
      <w:r w:rsidRPr="00C03F13">
        <w:t xml:space="preserve">Правообладатели зданий, их частей, организации уполномоченные обслуживать жилищный фонд </w:t>
      </w:r>
      <w:r w:rsidRPr="00EA6C6E">
        <w:rPr>
          <w:bCs/>
        </w:rPr>
        <w:t>обязаны:</w:t>
      </w:r>
    </w:p>
    <w:p w:rsidR="00D96AE8" w:rsidRPr="00C03F13" w:rsidRDefault="00D96AE8" w:rsidP="00D96AE8">
      <w:pPr>
        <w:autoSpaceDE w:val="0"/>
        <w:autoSpaceDN w:val="0"/>
        <w:adjustRightInd w:val="0"/>
        <w:ind w:firstLine="900"/>
        <w:jc w:val="both"/>
        <w:outlineLvl w:val="1"/>
        <w:rPr>
          <w:bCs/>
        </w:rPr>
      </w:pPr>
      <w:r w:rsidRPr="00C03F13">
        <w:rPr>
          <w:bCs/>
        </w:rPr>
        <w:t>- на фасадах зданий и домов размещать и содержать следующие домовые знаки установленного образца:</w:t>
      </w:r>
    </w:p>
    <w:p w:rsidR="00D96AE8" w:rsidRPr="00C03F13" w:rsidRDefault="00D96AE8" w:rsidP="00D96AE8">
      <w:pPr>
        <w:autoSpaceDE w:val="0"/>
        <w:autoSpaceDN w:val="0"/>
        <w:adjustRightInd w:val="0"/>
        <w:ind w:firstLine="900"/>
        <w:jc w:val="both"/>
        <w:outlineLvl w:val="1"/>
        <w:rPr>
          <w:bCs/>
        </w:rPr>
      </w:pPr>
      <w:r w:rsidRPr="00C03F13">
        <w:rPr>
          <w:bCs/>
        </w:rPr>
        <w:t>а)   указатели наименования улицы, переулка, площади и др.</w:t>
      </w:r>
      <w:r>
        <w:rPr>
          <w:bCs/>
        </w:rPr>
        <w:t xml:space="preserve"> (на угловых домах – названия пересекающихся улиц)</w:t>
      </w:r>
      <w:r w:rsidRPr="00C03F13">
        <w:rPr>
          <w:bCs/>
        </w:rPr>
        <w:t>;</w:t>
      </w:r>
    </w:p>
    <w:p w:rsidR="00D96AE8" w:rsidRPr="00C03F13" w:rsidRDefault="00D96AE8" w:rsidP="00D96AE8">
      <w:pPr>
        <w:autoSpaceDE w:val="0"/>
        <w:autoSpaceDN w:val="0"/>
        <w:adjustRightInd w:val="0"/>
        <w:ind w:firstLine="900"/>
        <w:jc w:val="both"/>
        <w:outlineLvl w:val="1"/>
        <w:rPr>
          <w:bCs/>
        </w:rPr>
      </w:pPr>
      <w:r w:rsidRPr="00C03F13">
        <w:rPr>
          <w:bCs/>
        </w:rPr>
        <w:t>б)   номерные знаки, соответствующие номеру дома;</w:t>
      </w:r>
    </w:p>
    <w:p w:rsidR="00D96AE8" w:rsidRPr="00C03F13" w:rsidRDefault="00D96AE8" w:rsidP="00D96AE8">
      <w:pPr>
        <w:autoSpaceDE w:val="0"/>
        <w:autoSpaceDN w:val="0"/>
        <w:adjustRightInd w:val="0"/>
        <w:ind w:firstLine="900"/>
        <w:jc w:val="both"/>
        <w:outlineLvl w:val="1"/>
        <w:rPr>
          <w:bCs/>
        </w:rPr>
      </w:pPr>
      <w:r w:rsidRPr="00C03F13">
        <w:rPr>
          <w:bCs/>
        </w:rPr>
        <w:t>- обеспечить своевременное производство работ по реставрации, ремонту и покраске фасадов зданий и сооружений и их отдельных элементов (балконов, лоджий, водосточных труб и др.), заборов, ограждений с фасадной части, индивидуальных жилых домовладений, а также содержать в чистоте и исправном состоянии входы, цоколи, витрины, витражи, вывески, рекламные щиты и освещение витрин в вечернее время;</w:t>
      </w:r>
    </w:p>
    <w:p w:rsidR="00D96AE8" w:rsidRPr="00C03F13" w:rsidRDefault="00D96AE8" w:rsidP="00D96AE8">
      <w:pPr>
        <w:autoSpaceDE w:val="0"/>
        <w:autoSpaceDN w:val="0"/>
        <w:adjustRightInd w:val="0"/>
        <w:ind w:firstLine="900"/>
        <w:jc w:val="both"/>
        <w:outlineLvl w:val="1"/>
        <w:rPr>
          <w:bCs/>
        </w:rPr>
      </w:pPr>
      <w:r w:rsidRPr="00C03F13">
        <w:rPr>
          <w:bCs/>
        </w:rPr>
        <w:t>- своевременно производить удаление сосулек, льда и снега с крыш и элементов фасада здания с обязательным применением мер предосторожности для пешеходов, транспортных средств, другого имущества граждан и организаций, с соблюдением правил техники безопасности, а также осуществлять немедленную уборку территории после производства работ;</w:t>
      </w:r>
    </w:p>
    <w:p w:rsidR="00D96AE8" w:rsidRPr="00C03F13" w:rsidRDefault="00D96AE8" w:rsidP="00D96AE8">
      <w:pPr>
        <w:autoSpaceDE w:val="0"/>
        <w:autoSpaceDN w:val="0"/>
        <w:adjustRightInd w:val="0"/>
        <w:ind w:firstLine="900"/>
        <w:jc w:val="both"/>
        <w:outlineLvl w:val="1"/>
        <w:rPr>
          <w:bCs/>
        </w:rPr>
      </w:pPr>
      <w:r w:rsidRPr="00C03F13">
        <w:rPr>
          <w:bCs/>
        </w:rPr>
        <w:t xml:space="preserve">- после производства работ по ремонту, реконструкции элементов фасадов здания (балконов, лоджий, оконных и дверных проемов) восстанавливать оконные и дверные  откосы, архитектурные элементы фасада, производить </w:t>
      </w:r>
      <w:r w:rsidRPr="00C03F13">
        <w:rPr>
          <w:bCs/>
          <w:u w:val="single"/>
        </w:rPr>
        <w:t>немедленно</w:t>
      </w:r>
      <w:r w:rsidRPr="00C03F13">
        <w:rPr>
          <w:bCs/>
        </w:rPr>
        <w:t xml:space="preserve"> уборку мусора и восстановление разрушенных элементов благоустройства;</w:t>
      </w:r>
    </w:p>
    <w:p w:rsidR="00D96AE8" w:rsidRDefault="00D96AE8" w:rsidP="00D96AE8">
      <w:pPr>
        <w:autoSpaceDE w:val="0"/>
        <w:autoSpaceDN w:val="0"/>
        <w:adjustRightInd w:val="0"/>
        <w:ind w:firstLine="900"/>
        <w:jc w:val="both"/>
        <w:outlineLvl w:val="1"/>
        <w:rPr>
          <w:bCs/>
        </w:rPr>
      </w:pPr>
      <w:r w:rsidRPr="00C03F13">
        <w:rPr>
          <w:bCs/>
        </w:rPr>
        <w:t>- обеспечить надлежащее содержание входа в здание в зимнее время включая удаление обледенений, наличие на крыльце покрытий, предотвращающих скольжение, обработку</w:t>
      </w:r>
      <w:r>
        <w:rPr>
          <w:bCs/>
        </w:rPr>
        <w:t xml:space="preserve"> противогололедными материалами;</w:t>
      </w:r>
    </w:p>
    <w:p w:rsidR="00D96AE8" w:rsidRPr="007D3C8C" w:rsidRDefault="00D96AE8" w:rsidP="00D96AE8">
      <w:pPr>
        <w:autoSpaceDE w:val="0"/>
        <w:autoSpaceDN w:val="0"/>
        <w:adjustRightInd w:val="0"/>
        <w:ind w:firstLine="900"/>
        <w:jc w:val="both"/>
        <w:outlineLvl w:val="1"/>
        <w:rPr>
          <w:bCs/>
        </w:rPr>
      </w:pPr>
      <w:r w:rsidRPr="007D3C8C">
        <w:rPr>
          <w:bCs/>
        </w:rPr>
        <w:t>- обеспечивать подъезды непосредственно к мусоросборникам и выгребным ямам;</w:t>
      </w:r>
    </w:p>
    <w:p w:rsidR="00D96AE8" w:rsidRPr="00C03F13" w:rsidRDefault="00D96AE8" w:rsidP="00D96AE8">
      <w:pPr>
        <w:autoSpaceDE w:val="0"/>
        <w:autoSpaceDN w:val="0"/>
        <w:adjustRightInd w:val="0"/>
        <w:ind w:firstLine="900"/>
        <w:jc w:val="both"/>
      </w:pPr>
      <w:r>
        <w:t>12</w:t>
      </w:r>
      <w:r w:rsidRPr="00C03F13">
        <w:t xml:space="preserve">.2.5.2. Местные разрушения облицовки, штукатурки, фактурного и окрасочного слоев, трещины в штукатурке, выкрашивание раствора из швов облицовки, кирпичной и мелкоблочной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подтеки и высолы, общее загрязнение поверхности, разрушение парапетов и иные подобные разрушения должны устраняться,не допуская их дальнейшего развития. </w:t>
      </w:r>
    </w:p>
    <w:p w:rsidR="00D96AE8" w:rsidRPr="00C03F13" w:rsidRDefault="00D96AE8" w:rsidP="00D96AE8">
      <w:pPr>
        <w:autoSpaceDE w:val="0"/>
        <w:autoSpaceDN w:val="0"/>
        <w:adjustRightInd w:val="0"/>
        <w:ind w:firstLine="900"/>
        <w:jc w:val="both"/>
        <w:outlineLvl w:val="1"/>
        <w:rPr>
          <w:bCs/>
        </w:rPr>
      </w:pPr>
      <w:r>
        <w:rPr>
          <w:bCs/>
        </w:rPr>
        <w:t>12</w:t>
      </w:r>
      <w:r w:rsidRPr="00C03F13">
        <w:rPr>
          <w:bCs/>
        </w:rPr>
        <w:t>.2.5.3. Изменение внешнего вида фасада зданий, строений, проведение ремонтных работ и работ по реконструкции, покраска фасадов зданий (сооружений) подлежат согласованию с Отделом архитектуры</w:t>
      </w:r>
      <w:r w:rsidR="00A557A1">
        <w:rPr>
          <w:bCs/>
        </w:rPr>
        <w:t xml:space="preserve">, строительства и ЖКХ администрации МР «Сулейман-Стальский район». </w:t>
      </w:r>
      <w:r w:rsidRPr="00C03F13">
        <w:rPr>
          <w:bCs/>
        </w:rPr>
        <w:t>Работы производятся на основании утвержденных в установленном порядке проектов и паспортов цветового решения фасадов.</w:t>
      </w:r>
    </w:p>
    <w:p w:rsidR="00D96AE8" w:rsidRPr="00C03F13" w:rsidRDefault="00D96AE8" w:rsidP="00D96AE8">
      <w:pPr>
        <w:autoSpaceDE w:val="0"/>
        <w:autoSpaceDN w:val="0"/>
        <w:adjustRightInd w:val="0"/>
        <w:ind w:firstLine="900"/>
        <w:jc w:val="both"/>
        <w:outlineLvl w:val="1"/>
      </w:pPr>
      <w:r>
        <w:rPr>
          <w:bCs/>
        </w:rPr>
        <w:t>12</w:t>
      </w:r>
      <w:r w:rsidRPr="00C03F13">
        <w:rPr>
          <w:bCs/>
        </w:rPr>
        <w:t xml:space="preserve">.2.5.4. </w:t>
      </w:r>
      <w:r w:rsidRPr="00C03F13">
        <w:t>Правообладателям зданий, их частей, и (или) организациям, уполномоченным обслуживать жилищный фонд</w:t>
      </w:r>
      <w:r w:rsidRPr="00C03F13">
        <w:rPr>
          <w:b/>
        </w:rPr>
        <w:t xml:space="preserve"> запрещается</w:t>
      </w:r>
      <w:r w:rsidRPr="00C03F13">
        <w:t>:</w:t>
      </w:r>
    </w:p>
    <w:p w:rsidR="00D96AE8" w:rsidRPr="00C03F13" w:rsidRDefault="00D96AE8" w:rsidP="00D96AE8">
      <w:pPr>
        <w:autoSpaceDE w:val="0"/>
        <w:autoSpaceDN w:val="0"/>
        <w:adjustRightInd w:val="0"/>
        <w:ind w:firstLine="900"/>
        <w:jc w:val="both"/>
        <w:outlineLvl w:val="1"/>
      </w:pPr>
      <w:r w:rsidRPr="00C03F13">
        <w:lastRenderedPageBreak/>
        <w:t>- самовольное переоборудование, перепланировка, перекраска фасадов зданий, строений, сооружений, фрагментарная покраска или облицовка фасадов без учета его общего вида;</w:t>
      </w:r>
    </w:p>
    <w:p w:rsidR="00D96AE8" w:rsidRPr="00C03F13" w:rsidRDefault="00D96AE8" w:rsidP="00D96AE8">
      <w:pPr>
        <w:autoSpaceDE w:val="0"/>
        <w:autoSpaceDN w:val="0"/>
        <w:adjustRightInd w:val="0"/>
        <w:ind w:firstLine="900"/>
        <w:jc w:val="both"/>
        <w:outlineLvl w:val="1"/>
        <w:rPr>
          <w:bCs/>
        </w:rPr>
      </w:pPr>
      <w:r w:rsidRPr="00C03F13">
        <w:rPr>
          <w:bCs/>
        </w:rPr>
        <w:t>- самовольное снятие, замена или установка новых архитектурных деталей;</w:t>
      </w:r>
    </w:p>
    <w:p w:rsidR="00D96AE8" w:rsidRPr="00C03F13" w:rsidRDefault="00D96AE8" w:rsidP="00D96AE8">
      <w:pPr>
        <w:autoSpaceDE w:val="0"/>
        <w:autoSpaceDN w:val="0"/>
        <w:adjustRightInd w:val="0"/>
        <w:ind w:firstLine="900"/>
        <w:jc w:val="both"/>
        <w:outlineLvl w:val="1"/>
        <w:rPr>
          <w:bCs/>
        </w:rPr>
      </w:pPr>
      <w:r w:rsidRPr="00C03F13">
        <w:rPr>
          <w:bCs/>
        </w:rPr>
        <w:t>- самовольные (пристройка, переоборудование конструкций балконов и лоджий, крепление к стенам здания рекламных конструкций (растяжек, подвесок, вывесок), а также указателей, флагштоков и других устройств);</w:t>
      </w:r>
    </w:p>
    <w:p w:rsidR="00D96AE8" w:rsidRPr="00C03F13" w:rsidRDefault="00D96AE8" w:rsidP="00D96AE8">
      <w:pPr>
        <w:autoSpaceDE w:val="0"/>
        <w:autoSpaceDN w:val="0"/>
        <w:adjustRightInd w:val="0"/>
        <w:ind w:firstLine="900"/>
        <w:jc w:val="both"/>
        <w:outlineLvl w:val="1"/>
      </w:pPr>
      <w:r w:rsidRPr="00C03F13">
        <w:rPr>
          <w:bCs/>
        </w:rPr>
        <w:t>- самовольное установление строительных лесов, ограждений и заборов (за исключением случаев, когда в целях обеспечения безопасности жизни людей и сохранности имущества граждан и организаций работы необходимо выполнить в срочном порядке)</w:t>
      </w:r>
      <w:r w:rsidRPr="00C03F13">
        <w:t>;</w:t>
      </w:r>
    </w:p>
    <w:p w:rsidR="00D96AE8" w:rsidRPr="007D3C8C" w:rsidRDefault="00D96AE8" w:rsidP="00D96AE8">
      <w:pPr>
        <w:autoSpaceDE w:val="0"/>
        <w:autoSpaceDN w:val="0"/>
        <w:adjustRightInd w:val="0"/>
        <w:ind w:firstLine="900"/>
        <w:jc w:val="both"/>
        <w:outlineLvl w:val="1"/>
      </w:pPr>
      <w:r w:rsidRPr="007D3C8C">
        <w:t xml:space="preserve">-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        </w:t>
      </w:r>
    </w:p>
    <w:p w:rsidR="00D96AE8" w:rsidRPr="00EA6C6E" w:rsidRDefault="00D96AE8" w:rsidP="00D96AE8">
      <w:pPr>
        <w:tabs>
          <w:tab w:val="left" w:pos="3060"/>
        </w:tabs>
        <w:ind w:firstLine="900"/>
        <w:rPr>
          <w:i/>
        </w:rPr>
      </w:pPr>
      <w:r>
        <w:t>12</w:t>
      </w:r>
      <w:r w:rsidRPr="00EA6C6E">
        <w:t>.2.6. Ограждения</w:t>
      </w:r>
    </w:p>
    <w:p w:rsidR="00D96AE8" w:rsidRPr="00C03F13" w:rsidRDefault="00D96AE8" w:rsidP="00D96AE8">
      <w:pPr>
        <w:ind w:firstLine="900"/>
        <w:jc w:val="both"/>
      </w:pPr>
      <w:r>
        <w:t>12</w:t>
      </w:r>
      <w:r w:rsidRPr="00C03F13">
        <w:t xml:space="preserve">.2.6.1. Владельцы ограждений скверов, парков, производственных баз, предприятий, организаций, учреждений и т.д. </w:t>
      </w:r>
      <w:r w:rsidRPr="00C03F13">
        <w:rPr>
          <w:b/>
        </w:rPr>
        <w:t>обязаны</w:t>
      </w:r>
      <w:r w:rsidRPr="00C03F13">
        <w:t>:</w:t>
      </w:r>
    </w:p>
    <w:p w:rsidR="00D96AE8" w:rsidRPr="00C03F13" w:rsidRDefault="00D96AE8" w:rsidP="00D96AE8">
      <w:pPr>
        <w:ind w:firstLine="900"/>
        <w:jc w:val="both"/>
      </w:pPr>
      <w:r w:rsidRPr="00C03F13">
        <w:t>- обеспечить технически исправное  состояние ограждений;</w:t>
      </w:r>
    </w:p>
    <w:p w:rsidR="00D96AE8" w:rsidRPr="00C03F13" w:rsidRDefault="00D96AE8" w:rsidP="00D96AE8">
      <w:pPr>
        <w:ind w:firstLine="900"/>
      </w:pPr>
      <w:r w:rsidRPr="00C03F13">
        <w:t>-  производить ремонт, окраску и очистку ограждений.</w:t>
      </w:r>
    </w:p>
    <w:p w:rsidR="00D96AE8" w:rsidRPr="00C03F13" w:rsidRDefault="00D96AE8" w:rsidP="00D96AE8">
      <w:pPr>
        <w:ind w:firstLine="900"/>
        <w:jc w:val="both"/>
      </w:pPr>
      <w:r>
        <w:t>12</w:t>
      </w:r>
      <w:r w:rsidRPr="00C03F13">
        <w:t xml:space="preserve">.2.6.2. </w:t>
      </w:r>
      <w:r w:rsidRPr="00281F0B">
        <w:rPr>
          <w:b/>
        </w:rPr>
        <w:t>З</w:t>
      </w:r>
      <w:r w:rsidRPr="00C03F13">
        <w:rPr>
          <w:b/>
        </w:rPr>
        <w:t>апрещается</w:t>
      </w:r>
      <w:r w:rsidRPr="00C03F13">
        <w:t xml:space="preserve"> устанавливать ограждения без</w:t>
      </w:r>
      <w:r w:rsidRPr="00C03F13">
        <w:rPr>
          <w:bCs/>
        </w:rPr>
        <w:t xml:space="preserve"> согласования с </w:t>
      </w:r>
      <w:r w:rsidR="006A101B" w:rsidRPr="00C03F13">
        <w:rPr>
          <w:bCs/>
        </w:rPr>
        <w:t>Отделом архитектуры</w:t>
      </w:r>
      <w:r w:rsidR="0095795F">
        <w:rPr>
          <w:bCs/>
        </w:rPr>
        <w:t xml:space="preserve"> и строительства </w:t>
      </w:r>
      <w:r w:rsidR="006A101B">
        <w:rPr>
          <w:bCs/>
        </w:rPr>
        <w:t xml:space="preserve">администрации МР «Сулейман-Стальский район» </w:t>
      </w:r>
      <w:r w:rsidRPr="00C03F13">
        <w:rPr>
          <w:spacing w:val="3"/>
        </w:rPr>
        <w:t>и без наличия разрешения (ордера) на производство земляных работ.</w:t>
      </w:r>
    </w:p>
    <w:p w:rsidR="00B92494" w:rsidRDefault="00B92494" w:rsidP="00D96AE8">
      <w:pPr>
        <w:tabs>
          <w:tab w:val="left" w:pos="3060"/>
          <w:tab w:val="left" w:pos="3420"/>
        </w:tabs>
        <w:ind w:firstLine="900"/>
        <w:jc w:val="center"/>
      </w:pPr>
    </w:p>
    <w:p w:rsidR="00D96AE8" w:rsidRPr="00B92494" w:rsidRDefault="00D96AE8" w:rsidP="00D96AE8">
      <w:pPr>
        <w:tabs>
          <w:tab w:val="left" w:pos="3060"/>
          <w:tab w:val="left" w:pos="3420"/>
        </w:tabs>
        <w:ind w:firstLine="900"/>
        <w:jc w:val="center"/>
        <w:rPr>
          <w:b/>
        </w:rPr>
      </w:pPr>
      <w:r w:rsidRPr="00B92494">
        <w:rPr>
          <w:b/>
        </w:rPr>
        <w:t>12.2.7. Общественные туалеты</w:t>
      </w:r>
    </w:p>
    <w:p w:rsidR="00B92494" w:rsidRPr="007D3C8C" w:rsidRDefault="00B92494" w:rsidP="00D96AE8">
      <w:pPr>
        <w:tabs>
          <w:tab w:val="left" w:pos="3060"/>
          <w:tab w:val="left" w:pos="3420"/>
        </w:tabs>
        <w:ind w:firstLine="900"/>
        <w:jc w:val="center"/>
        <w:rPr>
          <w:i/>
        </w:rPr>
      </w:pPr>
    </w:p>
    <w:p w:rsidR="00D96AE8" w:rsidRPr="00C03F13" w:rsidRDefault="00D96AE8" w:rsidP="00D96AE8">
      <w:pPr>
        <w:ind w:firstLine="900"/>
        <w:jc w:val="both"/>
      </w:pPr>
      <w:r>
        <w:t>12</w:t>
      </w:r>
      <w:r w:rsidRPr="00C03F13">
        <w:t>.2.7.1. Юридические и физические лица, осуществляющие свою деятельность на территории</w:t>
      </w:r>
      <w:r w:rsidR="006A101B">
        <w:t>сельского поселения «сельсовет «Касумкентский»</w:t>
      </w:r>
      <w:r w:rsidRPr="00C03F13">
        <w:t xml:space="preserve"> во владении которых находятся строительные площадки, объекты торговли и общественного питания, оптовые, вещевые, продуктовые склады, рынки и мини-рынки, автозаправочные станции, автостоянки, конечные остановки общественного транспорта, станции технического обслуживания автомобилей, парки культуры и отдыха, зоны отдыха у водных объектов, пляжи, объекты коммунально-бытового назначения, </w:t>
      </w:r>
      <w:r w:rsidR="006A101B">
        <w:t>сельские</w:t>
      </w:r>
      <w:r w:rsidRPr="00C03F13">
        <w:t xml:space="preserve"> кладбища, </w:t>
      </w:r>
      <w:r w:rsidRPr="00C03F13">
        <w:rPr>
          <w:b/>
        </w:rPr>
        <w:t>обязаны</w:t>
      </w:r>
      <w:r w:rsidRPr="00C03F13">
        <w:t xml:space="preserve"> обеспечить установку стационарных туалетов или биотуалетов (при отсутствии канализации) как для сотрудников, так и для посетителей. </w:t>
      </w:r>
    </w:p>
    <w:p w:rsidR="00D96AE8" w:rsidRDefault="00D96AE8" w:rsidP="00D96AE8">
      <w:pPr>
        <w:ind w:firstLine="900"/>
        <w:jc w:val="both"/>
      </w:pPr>
      <w:r>
        <w:t xml:space="preserve"> 12</w:t>
      </w:r>
      <w:r w:rsidRPr="00C03F13">
        <w:t>.2.7.2. Юридические ифизические лица при установке и обслуживании стационарных туалетов (биотуалетов)</w:t>
      </w:r>
      <w:r w:rsidRPr="00C03F13">
        <w:rPr>
          <w:b/>
        </w:rPr>
        <w:t>обязаны</w:t>
      </w:r>
      <w:r w:rsidRPr="00C03F13">
        <w:t>:</w:t>
      </w:r>
    </w:p>
    <w:p w:rsidR="00D96AE8" w:rsidRPr="00C03F13" w:rsidRDefault="00D96AE8" w:rsidP="00D96AE8">
      <w:pPr>
        <w:ind w:firstLine="900"/>
        <w:jc w:val="both"/>
      </w:pPr>
      <w:r w:rsidRPr="00C03F13">
        <w:t>- содержать туалеты (биотуалеты)согласно техническому паспорту на</w:t>
      </w:r>
      <w:r>
        <w:t xml:space="preserve">  с</w:t>
      </w:r>
      <w:r w:rsidRPr="00C03F13">
        <w:t>троение в соответствии с санитарными нормами и нормами посещения;</w:t>
      </w:r>
    </w:p>
    <w:p w:rsidR="00D96AE8" w:rsidRPr="00C03F13" w:rsidRDefault="00D96AE8" w:rsidP="00D96AE8">
      <w:pPr>
        <w:ind w:firstLine="900"/>
        <w:jc w:val="both"/>
      </w:pPr>
      <w:r w:rsidRPr="00C03F13">
        <w:t>-  размещать туалеты (биотуалеты) в специально оборудованных помещениях или на выделенных площадках;</w:t>
      </w:r>
    </w:p>
    <w:p w:rsidR="00D96AE8" w:rsidRPr="00C03F13" w:rsidRDefault="00D96AE8" w:rsidP="00D96AE8">
      <w:pPr>
        <w:ind w:firstLine="900"/>
        <w:jc w:val="both"/>
      </w:pPr>
      <w:r w:rsidRPr="00C03F13">
        <w:t>- обеспечить размещение туалетов (биотуалетов)на ровных площадках, с удобными подъездами для транспорта;</w:t>
      </w:r>
    </w:p>
    <w:p w:rsidR="00D96AE8" w:rsidRPr="00C03F13" w:rsidRDefault="00D96AE8" w:rsidP="00D96AE8">
      <w:pPr>
        <w:ind w:firstLine="900"/>
        <w:jc w:val="both"/>
      </w:pPr>
      <w:r w:rsidRPr="00C03F13">
        <w:t>-  производить уборку  по мере загрязнения, но не реже одного раза в день;</w:t>
      </w:r>
    </w:p>
    <w:p w:rsidR="00D96AE8" w:rsidRPr="00C03F13" w:rsidRDefault="00D96AE8" w:rsidP="00D96AE8">
      <w:pPr>
        <w:ind w:firstLine="900"/>
        <w:jc w:val="both"/>
      </w:pPr>
      <w:r w:rsidRPr="00C03F13">
        <w:t>- обеспечить технически исправное состояние туалетов (биотуалетов).</w:t>
      </w:r>
    </w:p>
    <w:p w:rsidR="00D96AE8" w:rsidRPr="007D3C8C" w:rsidRDefault="00D96AE8" w:rsidP="00D96AE8">
      <w:pPr>
        <w:tabs>
          <w:tab w:val="left" w:pos="3090"/>
          <w:tab w:val="center" w:pos="5127"/>
        </w:tabs>
        <w:ind w:firstLine="900"/>
      </w:pPr>
      <w:r>
        <w:rPr>
          <w:b/>
        </w:rPr>
        <w:tab/>
      </w:r>
    </w:p>
    <w:p w:rsidR="00D96AE8" w:rsidRPr="00B92494" w:rsidRDefault="00D96AE8" w:rsidP="00D96AE8">
      <w:pPr>
        <w:tabs>
          <w:tab w:val="left" w:pos="3090"/>
          <w:tab w:val="center" w:pos="5127"/>
        </w:tabs>
        <w:ind w:firstLine="900"/>
        <w:jc w:val="center"/>
        <w:rPr>
          <w:b/>
        </w:rPr>
      </w:pPr>
      <w:r w:rsidRPr="00B92494">
        <w:rPr>
          <w:b/>
        </w:rPr>
        <w:t>12.3. Содержание территорий</w:t>
      </w:r>
    </w:p>
    <w:p w:rsidR="00B92494" w:rsidRPr="007D3C8C" w:rsidRDefault="00B92494" w:rsidP="00D96AE8">
      <w:pPr>
        <w:tabs>
          <w:tab w:val="left" w:pos="3090"/>
          <w:tab w:val="center" w:pos="5127"/>
        </w:tabs>
        <w:ind w:firstLine="900"/>
        <w:jc w:val="center"/>
      </w:pPr>
    </w:p>
    <w:p w:rsidR="00D96AE8" w:rsidRPr="007D3C8C" w:rsidRDefault="00D96AE8" w:rsidP="00D96AE8">
      <w:pPr>
        <w:ind w:firstLine="900"/>
        <w:jc w:val="both"/>
      </w:pPr>
      <w:r w:rsidRPr="007D3C8C">
        <w:t>12.3.1 Общие правила содержания</w:t>
      </w:r>
    </w:p>
    <w:p w:rsidR="00D96AE8" w:rsidRPr="00C03F13" w:rsidRDefault="00D96AE8" w:rsidP="00D96AE8">
      <w:pPr>
        <w:ind w:firstLine="900"/>
        <w:jc w:val="both"/>
      </w:pPr>
      <w:r>
        <w:t>12</w:t>
      </w:r>
      <w:r w:rsidRPr="00C03F13">
        <w:t>.3.1.1. Содержание территорий включает в себя:</w:t>
      </w:r>
    </w:p>
    <w:p w:rsidR="00D96AE8" w:rsidRPr="00C03F13" w:rsidRDefault="00D96AE8" w:rsidP="00D96AE8">
      <w:pPr>
        <w:ind w:firstLine="900"/>
        <w:jc w:val="both"/>
      </w:pPr>
      <w:r w:rsidRPr="00C03F13">
        <w:lastRenderedPageBreak/>
        <w:t xml:space="preserve">-  своевременную уборку территорий, в т.ч. асфальтовых и других покрытий: летом от мусора и грязи, а зимой - от снега и льда (при образовании гололедной пленки или скользкости - посыпку противогололедными материалами);           </w:t>
      </w:r>
    </w:p>
    <w:p w:rsidR="00D96AE8" w:rsidRPr="00C03F13" w:rsidRDefault="00D96AE8" w:rsidP="00D96AE8">
      <w:pPr>
        <w:ind w:firstLine="900"/>
        <w:jc w:val="both"/>
      </w:pPr>
      <w:r w:rsidRPr="00C03F13">
        <w:t>- содержание усовершенствованных покрытий тротуаров (в т.ч. своевременное устранение выбоин и разрушенных участков);</w:t>
      </w:r>
    </w:p>
    <w:p w:rsidR="00D96AE8" w:rsidRPr="00C03F13" w:rsidRDefault="00D96AE8" w:rsidP="00D96AE8">
      <w:pPr>
        <w:ind w:firstLine="900"/>
        <w:jc w:val="both"/>
      </w:pPr>
      <w:r w:rsidRPr="00C03F13">
        <w:t>- содержание неусовершенствованных покрытий тротуаров (в т. ч. планировка, устранение ухабов и углублений);</w:t>
      </w:r>
    </w:p>
    <w:p w:rsidR="00D96AE8" w:rsidRPr="00C03F13" w:rsidRDefault="00D96AE8" w:rsidP="00D96AE8">
      <w:pPr>
        <w:ind w:firstLine="900"/>
        <w:jc w:val="both"/>
      </w:pPr>
      <w:r w:rsidRPr="00C03F13">
        <w:t>- ремонт дорожных покрытий и тротуаров на территории в границах землепользования;</w:t>
      </w:r>
    </w:p>
    <w:p w:rsidR="00D96AE8" w:rsidRPr="00C03F13" w:rsidRDefault="00D96AE8" w:rsidP="00D96AE8">
      <w:pPr>
        <w:ind w:firstLine="900"/>
        <w:jc w:val="both"/>
      </w:pPr>
      <w:r w:rsidRPr="00C03F13">
        <w:t>-  уход за зелеными насаждениями;</w:t>
      </w:r>
    </w:p>
    <w:p w:rsidR="00D96AE8" w:rsidRPr="00C03F13" w:rsidRDefault="00D96AE8" w:rsidP="00D96AE8">
      <w:pPr>
        <w:ind w:firstLine="900"/>
        <w:jc w:val="both"/>
      </w:pPr>
      <w:r w:rsidRPr="00C03F13">
        <w:t>- вывоз мусора, твердых бытовых и крупногабаритных отходов.</w:t>
      </w:r>
    </w:p>
    <w:p w:rsidR="00D96AE8" w:rsidRPr="00C03F13" w:rsidRDefault="00D96AE8" w:rsidP="00D96AE8">
      <w:pPr>
        <w:ind w:firstLine="900"/>
        <w:jc w:val="both"/>
      </w:pPr>
      <w:r>
        <w:t>12</w:t>
      </w:r>
      <w:r w:rsidRPr="00C03F13">
        <w:t>.3.1.2. Зеленые насаждения вдоль тротуаров, дорожек и проездов должны быть подстрижены, а газоны содержаться без мусора.</w:t>
      </w:r>
    </w:p>
    <w:p w:rsidR="00D96AE8" w:rsidRPr="00C03F13" w:rsidRDefault="00D96AE8" w:rsidP="00D96AE8">
      <w:pPr>
        <w:ind w:firstLine="900"/>
        <w:jc w:val="both"/>
      </w:pPr>
      <w:r>
        <w:t>12</w:t>
      </w:r>
      <w:r w:rsidRPr="00C03F13">
        <w:t>.3.1.3. Оборудование спортивных и детских площадок должно быть надежно закреплено, окрашено и обеспечивать безопасность при пользовании им.</w:t>
      </w:r>
    </w:p>
    <w:p w:rsidR="00D96AE8" w:rsidRPr="00EA6C6E" w:rsidRDefault="00D96AE8" w:rsidP="00D96AE8">
      <w:pPr>
        <w:ind w:firstLine="900"/>
        <w:jc w:val="both"/>
      </w:pPr>
      <w:r>
        <w:t>12</w:t>
      </w:r>
      <w:r w:rsidRPr="00C03F13">
        <w:t xml:space="preserve">.3.1.4. При входах в административные и общественные здания, предприятия торговли, общественного питания, бытового обслуживания, в местах отдыха и массового посещения граждан, на остановочных площадках общественного транспорта и на тротуарах лицами, ответственными за содержание соответствующей территории, должны быть установлены урны из расчета не менее  одной у каждого входа (остановки транспорта). Расстояние между урнами для мусора на тротуарах (территориях) должно составлять не более </w:t>
      </w:r>
      <w:smartTag w:uri="urn:schemas-microsoft-com:office:smarttags" w:element="metricconverter">
        <w:smartTagPr>
          <w:attr w:name="ProductID" w:val="100 м"/>
        </w:smartTagPr>
        <w:r w:rsidRPr="00C03F13">
          <w:t>100 м</w:t>
        </w:r>
      </w:smartTag>
      <w:r w:rsidRPr="00C03F13">
        <w:t xml:space="preserve">. Очистка урн производится в течение дня по мере их наполнения, но не реже одного раза в сутки. Окраска  и текущий ремонт урн производится владельцами по мере необходимости, но не реже одного раза в год.         </w:t>
      </w:r>
    </w:p>
    <w:p w:rsidR="00D96AE8" w:rsidRPr="00EA6C6E" w:rsidRDefault="00D96AE8" w:rsidP="00D96AE8">
      <w:pPr>
        <w:autoSpaceDE w:val="0"/>
        <w:autoSpaceDN w:val="0"/>
        <w:adjustRightInd w:val="0"/>
        <w:ind w:firstLine="900"/>
        <w:outlineLvl w:val="2"/>
      </w:pPr>
      <w:r>
        <w:t>12</w:t>
      </w:r>
      <w:r w:rsidRPr="00EA6C6E">
        <w:t>.3.2. Особенности содержания придомовых территорий</w:t>
      </w:r>
    </w:p>
    <w:p w:rsidR="00D96AE8" w:rsidRPr="00C03F13" w:rsidRDefault="00D96AE8" w:rsidP="00D96AE8">
      <w:pPr>
        <w:autoSpaceDE w:val="0"/>
        <w:autoSpaceDN w:val="0"/>
        <w:adjustRightInd w:val="0"/>
        <w:ind w:firstLine="900"/>
        <w:jc w:val="both"/>
      </w:pPr>
      <w:r>
        <w:t>12</w:t>
      </w:r>
      <w:r w:rsidRPr="00C03F13">
        <w:t>.3.2.1. Придомовые территории должны быть обустроены в соответствии с установленными требованиями и предусматривать наличие следующих планировочных элементов благоустройства: оборудованных детских, спортивных площадок, площадок для отдыха взрослых, хозяйственных площадок, контейнерных площадок и урн, площадок для временной стоянки транспортных средств (размеры площадок определяются в соответствии с нормами градостроительного законодательства), зеленых насаждений, дорожек и подъездов к жилым домам,  наружного освещения придомовых территорий.</w:t>
      </w:r>
    </w:p>
    <w:p w:rsidR="00D96AE8" w:rsidRPr="00C03F13" w:rsidRDefault="00D96AE8" w:rsidP="00D96AE8">
      <w:pPr>
        <w:autoSpaceDE w:val="0"/>
        <w:autoSpaceDN w:val="0"/>
        <w:adjustRightInd w:val="0"/>
        <w:ind w:firstLine="900"/>
        <w:jc w:val="both"/>
      </w:pPr>
      <w:r>
        <w:t>12</w:t>
      </w:r>
      <w:r w:rsidRPr="00C03F13">
        <w:t xml:space="preserve">.3.2.2. Покрытие дорог и площадок во дворах выполняется в зависимости от их назначения и должно быть ровным, без выступов и провалов, чистым, не загроможденным посторонними предметами, строительным материалом, бытовыми отходами, крупногабаритными отходами. </w:t>
      </w:r>
    </w:p>
    <w:p w:rsidR="00D96AE8" w:rsidRPr="00C03F13" w:rsidRDefault="00D96AE8" w:rsidP="00D96AE8">
      <w:pPr>
        <w:autoSpaceDE w:val="0"/>
        <w:autoSpaceDN w:val="0"/>
        <w:adjustRightInd w:val="0"/>
        <w:ind w:firstLine="900"/>
        <w:jc w:val="both"/>
      </w:pPr>
      <w:r w:rsidRPr="00C03F13">
        <w:t>Малые архитектурные формы должны быть окрашены, без повреждений, выступающих гвоздей, деревянные - из остроганного материала, металлические - без выступов, заусениц.</w:t>
      </w:r>
    </w:p>
    <w:p w:rsidR="00D96AE8" w:rsidRPr="00C03F13" w:rsidRDefault="00D96AE8" w:rsidP="00D96AE8">
      <w:pPr>
        <w:autoSpaceDE w:val="0"/>
        <w:autoSpaceDN w:val="0"/>
        <w:adjustRightInd w:val="0"/>
        <w:ind w:firstLine="900"/>
        <w:jc w:val="both"/>
      </w:pPr>
      <w:r>
        <w:t>12</w:t>
      </w:r>
      <w:r w:rsidRPr="00C03F13">
        <w:t>.3.2.3. Размеры, расстояния от площадок до окон жилых и общественных зданий, расстояния между площадками, требования к их обустройству должны соответствовать требованиям действующего законодательства Российской Федерации, строительных норм и правил.</w:t>
      </w:r>
    </w:p>
    <w:p w:rsidR="00D96AE8" w:rsidRPr="00C03F13" w:rsidRDefault="00D96AE8" w:rsidP="00D96AE8">
      <w:pPr>
        <w:autoSpaceDE w:val="0"/>
        <w:autoSpaceDN w:val="0"/>
        <w:adjustRightInd w:val="0"/>
        <w:ind w:firstLine="900"/>
        <w:jc w:val="both"/>
      </w:pPr>
      <w:r>
        <w:t>12</w:t>
      </w:r>
      <w:r w:rsidRPr="00C03F13">
        <w:t>.3.2.4. Детские игровые, спортивные площадки должны предусматривать игровые, спортивные комплексы с оборудованием малых архитектурных форм и спортивного инвентаря для игр детей и занятий физкультурой и спортивного досуга в летний и зимний периоды.</w:t>
      </w:r>
    </w:p>
    <w:p w:rsidR="00D96AE8" w:rsidRPr="00C03F13" w:rsidRDefault="00D96AE8" w:rsidP="00D96AE8">
      <w:pPr>
        <w:autoSpaceDE w:val="0"/>
        <w:autoSpaceDN w:val="0"/>
        <w:adjustRightInd w:val="0"/>
        <w:ind w:firstLine="900"/>
        <w:jc w:val="both"/>
      </w:pPr>
      <w:r w:rsidRPr="00C03F13">
        <w:t xml:space="preserve">Оборудование игровых и спортивных комплексов должно соответствовать стандартам, устанавливающим общие требования безопасности при монтаже и эксплуатации оборудования всех типов.Размещаемое на детских игровых, спортивных </w:t>
      </w:r>
      <w:r w:rsidRPr="00C03F13">
        <w:lastRenderedPageBreak/>
        <w:t>площадках оборудование должно быть исправно, устойчиво закреплено, без шероховатостей, водостойким, поддаваться очистке и дезинфекционной обработке.</w:t>
      </w:r>
    </w:p>
    <w:p w:rsidR="00D96AE8" w:rsidRPr="00C03F13" w:rsidRDefault="00D96AE8" w:rsidP="00D96AE8">
      <w:pPr>
        <w:autoSpaceDE w:val="0"/>
        <w:autoSpaceDN w:val="0"/>
        <w:adjustRightInd w:val="0"/>
        <w:ind w:firstLine="900"/>
        <w:jc w:val="both"/>
      </w:pPr>
      <w:r w:rsidRPr="00C03F13">
        <w:t>Устройство покрытия детских игровых и спортивных площадок должно выполняться в соответствии с требованиями строительных норм и правил, обеспечивающими исключение травматизма.</w:t>
      </w:r>
    </w:p>
    <w:p w:rsidR="00D96AE8" w:rsidRPr="00C03F13" w:rsidRDefault="00D96AE8" w:rsidP="00D96AE8">
      <w:pPr>
        <w:autoSpaceDE w:val="0"/>
        <w:autoSpaceDN w:val="0"/>
        <w:adjustRightInd w:val="0"/>
        <w:ind w:firstLine="900"/>
        <w:jc w:val="both"/>
      </w:pPr>
      <w:r>
        <w:t>12</w:t>
      </w:r>
      <w:r w:rsidRPr="00C03F13">
        <w:t xml:space="preserve">.3.2.5. Выход на детские игровые площадки следует организовывать с пешеходных дорожек. Площадки не должны быть проходными, </w:t>
      </w:r>
      <w:r w:rsidRPr="00C03F13">
        <w:rPr>
          <w:b/>
        </w:rPr>
        <w:t>запрещается</w:t>
      </w:r>
      <w:r w:rsidRPr="00C03F13">
        <w:t xml:space="preserve"> организовывать входы на детские площадки через площадки временного хранения транспортных средств.</w:t>
      </w:r>
    </w:p>
    <w:p w:rsidR="00D96AE8" w:rsidRPr="00C03F13" w:rsidRDefault="00D96AE8" w:rsidP="00D96AE8">
      <w:pPr>
        <w:autoSpaceDE w:val="0"/>
        <w:autoSpaceDN w:val="0"/>
        <w:adjustRightInd w:val="0"/>
        <w:ind w:firstLine="900"/>
        <w:jc w:val="both"/>
      </w:pPr>
      <w:r>
        <w:t>12</w:t>
      </w:r>
      <w:r w:rsidRPr="00C03F13">
        <w:t>.3.2.6. Детские игровые площадки должны иметь освещение в вечернее время.</w:t>
      </w:r>
    </w:p>
    <w:p w:rsidR="00D96AE8" w:rsidRPr="00C03F13" w:rsidRDefault="00D96AE8" w:rsidP="00D96AE8">
      <w:pPr>
        <w:autoSpaceDE w:val="0"/>
        <w:autoSpaceDN w:val="0"/>
        <w:adjustRightInd w:val="0"/>
        <w:ind w:firstLine="900"/>
        <w:jc w:val="both"/>
      </w:pPr>
      <w:r>
        <w:t>12</w:t>
      </w:r>
      <w:r w:rsidRPr="00C03F13">
        <w:t>.3.2.7. В состав хозяйственных площадок входят площадки для сушки белья, площадки для чистки мебели и ковров.</w:t>
      </w:r>
    </w:p>
    <w:p w:rsidR="00D96AE8" w:rsidRPr="00C03F13" w:rsidRDefault="00D96AE8" w:rsidP="00D96AE8">
      <w:pPr>
        <w:autoSpaceDE w:val="0"/>
        <w:autoSpaceDN w:val="0"/>
        <w:adjustRightInd w:val="0"/>
        <w:ind w:firstLine="900"/>
        <w:jc w:val="both"/>
      </w:pPr>
      <w:r>
        <w:t>12</w:t>
      </w:r>
      <w:r w:rsidRPr="00C03F13">
        <w:t xml:space="preserve">.3.2.8. Придомовая территория должна содержаться в чистоте. Объём и перечень работ по уборке придомовой территории определяется действующими в этой сфере нормативными правовыми актами Российской Федерации, </w:t>
      </w:r>
      <w:r>
        <w:t xml:space="preserve">Республики Дагестан </w:t>
      </w:r>
      <w:r w:rsidRPr="00C03F13">
        <w:t>. Уборка придомовых территорий должна завершаться к 10 часам утра.</w:t>
      </w:r>
    </w:p>
    <w:p w:rsidR="00D96AE8" w:rsidRPr="00C03F13" w:rsidRDefault="00D96AE8" w:rsidP="00D96AE8">
      <w:pPr>
        <w:autoSpaceDE w:val="0"/>
        <w:autoSpaceDN w:val="0"/>
        <w:adjustRightInd w:val="0"/>
        <w:ind w:firstLine="900"/>
        <w:jc w:val="both"/>
      </w:pPr>
      <w:r>
        <w:t>12</w:t>
      </w:r>
      <w:r w:rsidRPr="00C03F13">
        <w:t xml:space="preserve">.3.2.9. На придомовой территории </w:t>
      </w:r>
      <w:r w:rsidRPr="00C03F13">
        <w:rPr>
          <w:b/>
        </w:rPr>
        <w:t>запрещается</w:t>
      </w:r>
      <w:r w:rsidRPr="00C03F13">
        <w:t>:</w:t>
      </w:r>
    </w:p>
    <w:p w:rsidR="00D96AE8" w:rsidRPr="00C03F13" w:rsidRDefault="00D96AE8" w:rsidP="00D96AE8">
      <w:pPr>
        <w:autoSpaceDE w:val="0"/>
        <w:autoSpaceDN w:val="0"/>
        <w:adjustRightInd w:val="0"/>
        <w:ind w:firstLine="900"/>
        <w:jc w:val="both"/>
      </w:pPr>
      <w:r w:rsidRPr="00C03F13">
        <w:t>а) повреждать зеленые насаждения, складировать материалы на участках, занятых зелеными насаждениями;</w:t>
      </w:r>
    </w:p>
    <w:p w:rsidR="00D96AE8" w:rsidRPr="00C03F13" w:rsidRDefault="00D96AE8" w:rsidP="00D96AE8">
      <w:pPr>
        <w:autoSpaceDE w:val="0"/>
        <w:autoSpaceDN w:val="0"/>
        <w:adjustRightInd w:val="0"/>
        <w:ind w:firstLine="900"/>
        <w:jc w:val="both"/>
      </w:pPr>
      <w:r w:rsidRPr="00C03F13">
        <w:t>б)   допускать захламление, загрязнение, засорение;</w:t>
      </w:r>
    </w:p>
    <w:p w:rsidR="00D96AE8" w:rsidRPr="00C03F13" w:rsidRDefault="00D96AE8" w:rsidP="00D96AE8">
      <w:pPr>
        <w:autoSpaceDE w:val="0"/>
        <w:autoSpaceDN w:val="0"/>
        <w:adjustRightInd w:val="0"/>
        <w:ind w:firstLine="900"/>
        <w:jc w:val="both"/>
      </w:pPr>
      <w:r w:rsidRPr="00C03F13">
        <w:t>в) осуществлять самовольное строительство мелких дворовых построек (гаражей, сараев) и иных некапитальных объектов, не связанных с обслуживанием общего имущества;</w:t>
      </w:r>
    </w:p>
    <w:p w:rsidR="00D96AE8" w:rsidRPr="00C03F13" w:rsidRDefault="00D96AE8" w:rsidP="00D96AE8">
      <w:pPr>
        <w:autoSpaceDE w:val="0"/>
        <w:autoSpaceDN w:val="0"/>
        <w:adjustRightInd w:val="0"/>
        <w:ind w:firstLine="900"/>
        <w:jc w:val="both"/>
      </w:pPr>
      <w:r w:rsidRPr="00C03F13">
        <w:t>г) движение и стоянка транспортных средств, прицепов на территории, занятой зелеными насаждениями, детскими, спортивными, бельевыми площадками;</w:t>
      </w:r>
    </w:p>
    <w:p w:rsidR="00D96AE8" w:rsidRPr="00C03F13" w:rsidRDefault="00D96AE8" w:rsidP="00D96AE8">
      <w:pPr>
        <w:autoSpaceDE w:val="0"/>
        <w:autoSpaceDN w:val="0"/>
        <w:adjustRightInd w:val="0"/>
        <w:ind w:firstLine="900"/>
        <w:jc w:val="both"/>
      </w:pPr>
      <w:r w:rsidRPr="00C03F13">
        <w:t>д) производить работы по ремонту и мойке машин;</w:t>
      </w:r>
    </w:p>
    <w:p w:rsidR="00D96AE8" w:rsidRPr="00C03F13" w:rsidRDefault="00D96AE8" w:rsidP="00D96AE8">
      <w:pPr>
        <w:autoSpaceDE w:val="0"/>
        <w:autoSpaceDN w:val="0"/>
        <w:adjustRightInd w:val="0"/>
        <w:ind w:firstLine="900"/>
        <w:jc w:val="both"/>
      </w:pPr>
      <w:r w:rsidRPr="00C03F13">
        <w:t xml:space="preserve">е) располагать  транспортные средства без соблюдения условий, предусмотренных  пунктом  2.3.2.10. настоящих  Правил. </w:t>
      </w:r>
    </w:p>
    <w:p w:rsidR="00D96AE8" w:rsidRPr="00C03F13" w:rsidRDefault="00D96AE8" w:rsidP="00D96AE8">
      <w:pPr>
        <w:autoSpaceDE w:val="0"/>
        <w:autoSpaceDN w:val="0"/>
        <w:adjustRightInd w:val="0"/>
        <w:ind w:firstLine="900"/>
        <w:jc w:val="both"/>
      </w:pPr>
      <w:r w:rsidRPr="00C03F13">
        <w:t>ж) прогрев и работа двигателей транспорта при стоянке на придомовых территориях более 10 минут;</w:t>
      </w:r>
    </w:p>
    <w:p w:rsidR="00D96AE8" w:rsidRPr="00C03F13" w:rsidRDefault="00D96AE8" w:rsidP="00D96AE8">
      <w:pPr>
        <w:autoSpaceDE w:val="0"/>
        <w:autoSpaceDN w:val="0"/>
        <w:adjustRightInd w:val="0"/>
        <w:ind w:firstLine="900"/>
        <w:jc w:val="both"/>
      </w:pPr>
      <w:r w:rsidRPr="00C03F13">
        <w:t>з) загромождать и загораживать проходы и въезды во дворы, нарушать проезд автотранспорта и проход пешеходов.</w:t>
      </w:r>
    </w:p>
    <w:p w:rsidR="00D96AE8" w:rsidRPr="00C03F13" w:rsidRDefault="00D96AE8" w:rsidP="00D96AE8">
      <w:pPr>
        <w:autoSpaceDE w:val="0"/>
        <w:autoSpaceDN w:val="0"/>
        <w:adjustRightInd w:val="0"/>
        <w:ind w:firstLine="900"/>
        <w:jc w:val="both"/>
      </w:pPr>
      <w:r>
        <w:t>12</w:t>
      </w:r>
      <w:r w:rsidRPr="00C03F13">
        <w:t>.3.2.10. Стоянка транспортных средств на придомовых территориях допускается в один ряд при условии обеспечения беспрепятственного продвижения уборочной и специализированной техники.</w:t>
      </w:r>
    </w:p>
    <w:p w:rsidR="00D96AE8" w:rsidRPr="00C03F13" w:rsidRDefault="00D96AE8" w:rsidP="00D96AE8">
      <w:pPr>
        <w:autoSpaceDE w:val="0"/>
        <w:autoSpaceDN w:val="0"/>
        <w:adjustRightInd w:val="0"/>
        <w:ind w:firstLine="900"/>
        <w:jc w:val="both"/>
      </w:pPr>
      <w:r>
        <w:t>12</w:t>
      </w:r>
      <w:r w:rsidRPr="00C03F13">
        <w:t>.3.2.11. В границах земельного участка, занятого многоквартирными домами, установка каких-либо ограждений допускается при условии обеспечения беспрепятственного подъезда техники аварийных и неотложных служб (скорой помощи, пожарной охраны, МЧС и других).</w:t>
      </w:r>
    </w:p>
    <w:p w:rsidR="00D96AE8" w:rsidRPr="00C03F13" w:rsidRDefault="00D96AE8" w:rsidP="00D96AE8">
      <w:pPr>
        <w:autoSpaceDE w:val="0"/>
        <w:autoSpaceDN w:val="0"/>
        <w:adjustRightInd w:val="0"/>
        <w:ind w:firstLine="900"/>
        <w:jc w:val="both"/>
      </w:pPr>
      <w:r>
        <w:t>12</w:t>
      </w:r>
      <w:r w:rsidRPr="00C03F13">
        <w:t xml:space="preserve">.3.2.12. Организация уполномоченная обслуживать жилищный фонд (в случае её отсутствия – собственники жилищного фонда) </w:t>
      </w:r>
      <w:r w:rsidRPr="00C03F13">
        <w:rPr>
          <w:b/>
        </w:rPr>
        <w:t>обязана</w:t>
      </w:r>
      <w:r w:rsidRPr="00C03F13">
        <w:t>:</w:t>
      </w:r>
    </w:p>
    <w:p w:rsidR="00D96AE8" w:rsidRDefault="00D96AE8" w:rsidP="00D96AE8">
      <w:pPr>
        <w:autoSpaceDE w:val="0"/>
        <w:autoSpaceDN w:val="0"/>
        <w:adjustRightInd w:val="0"/>
        <w:ind w:firstLine="900"/>
        <w:jc w:val="both"/>
      </w:pPr>
      <w:r w:rsidRPr="00C03F13">
        <w:t>-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w:t>
      </w:r>
      <w:r>
        <w:t>уживаемой придомовой территории;</w:t>
      </w:r>
    </w:p>
    <w:p w:rsidR="00D96AE8" w:rsidRPr="007D3C8C" w:rsidRDefault="00D96AE8" w:rsidP="00D96AE8">
      <w:pPr>
        <w:autoSpaceDE w:val="0"/>
        <w:autoSpaceDN w:val="0"/>
        <w:adjustRightInd w:val="0"/>
        <w:ind w:firstLine="900"/>
        <w:jc w:val="both"/>
        <w:outlineLvl w:val="1"/>
        <w:rPr>
          <w:bCs/>
        </w:rPr>
      </w:pPr>
      <w:r w:rsidRPr="007D3C8C">
        <w:rPr>
          <w:bCs/>
        </w:rPr>
        <w:t>- обеспечивать подъезды непосредственно к мусоросборникам и выгребным ямам;</w:t>
      </w:r>
    </w:p>
    <w:p w:rsidR="00D96AE8" w:rsidRPr="00C03F13" w:rsidRDefault="00D96AE8" w:rsidP="00D96AE8">
      <w:pPr>
        <w:autoSpaceDE w:val="0"/>
        <w:autoSpaceDN w:val="0"/>
        <w:adjustRightInd w:val="0"/>
        <w:ind w:firstLine="900"/>
        <w:jc w:val="both"/>
      </w:pPr>
      <w:r w:rsidRPr="00C03F13">
        <w:t>-  обеспечивать надежную защиту инженерных сетей и устройств;</w:t>
      </w:r>
    </w:p>
    <w:p w:rsidR="00D96AE8" w:rsidRPr="00C03F13" w:rsidRDefault="00D96AE8" w:rsidP="00D96AE8">
      <w:pPr>
        <w:autoSpaceDE w:val="0"/>
        <w:autoSpaceDN w:val="0"/>
        <w:adjustRightInd w:val="0"/>
        <w:ind w:firstLine="900"/>
        <w:jc w:val="both"/>
      </w:pPr>
      <w:r w:rsidRPr="00C03F13">
        <w:t>- не допускать  повреждения, затопления и замораживания инженерных сетей и устройств;</w:t>
      </w:r>
    </w:p>
    <w:p w:rsidR="00D96AE8" w:rsidRDefault="00D96AE8" w:rsidP="00D96AE8">
      <w:pPr>
        <w:autoSpaceDE w:val="0"/>
        <w:autoSpaceDN w:val="0"/>
        <w:adjustRightInd w:val="0"/>
        <w:ind w:firstLine="900"/>
        <w:jc w:val="both"/>
      </w:pPr>
      <w:r w:rsidRPr="00C03F13">
        <w:lastRenderedPageBreak/>
        <w:t>- очищать от снега и льда крышки колодцев, обеспечивать отвод поверхностных вод от колодцев;</w:t>
      </w:r>
    </w:p>
    <w:p w:rsidR="00D96AE8" w:rsidRPr="007D3C8C" w:rsidRDefault="00D96AE8" w:rsidP="00D96AE8">
      <w:pPr>
        <w:autoSpaceDE w:val="0"/>
        <w:autoSpaceDN w:val="0"/>
        <w:adjustRightInd w:val="0"/>
        <w:ind w:firstLine="900"/>
        <w:jc w:val="both"/>
        <w:outlineLvl w:val="1"/>
        <w:rPr>
          <w:bCs/>
        </w:rPr>
      </w:pPr>
      <w:r w:rsidRPr="007D3C8C">
        <w:rPr>
          <w:bCs/>
        </w:rPr>
        <w:t>- производить  очистку и   уборку водосточных канав,  лотков,  труб, дренажей, предназначенных для отвода поверхностных и грунтовых вод из дворов.</w:t>
      </w:r>
    </w:p>
    <w:p w:rsidR="00D96AE8" w:rsidRPr="00C03F13" w:rsidRDefault="00D96AE8" w:rsidP="00D96AE8">
      <w:pPr>
        <w:widowControl w:val="0"/>
        <w:shd w:val="clear" w:color="auto" w:fill="FFFFFF"/>
        <w:tabs>
          <w:tab w:val="left" w:pos="662"/>
        </w:tabs>
        <w:autoSpaceDE w:val="0"/>
        <w:autoSpaceDN w:val="0"/>
        <w:adjustRightInd w:val="0"/>
        <w:ind w:firstLine="900"/>
        <w:jc w:val="both"/>
        <w:rPr>
          <w:spacing w:val="13"/>
        </w:rPr>
      </w:pPr>
      <w:r>
        <w:rPr>
          <w:spacing w:val="3"/>
        </w:rPr>
        <w:t>12</w:t>
      </w:r>
      <w:r w:rsidRPr="00C03F13">
        <w:rPr>
          <w:spacing w:val="3"/>
        </w:rPr>
        <w:t xml:space="preserve">.3.2.13. </w:t>
      </w:r>
      <w:r w:rsidRPr="00C03F13">
        <w:t xml:space="preserve">Владельцы индивидуальных </w:t>
      </w:r>
      <w:r w:rsidRPr="00C03F13">
        <w:rPr>
          <w:spacing w:val="3"/>
        </w:rPr>
        <w:t xml:space="preserve">домовладений </w:t>
      </w:r>
      <w:r w:rsidRPr="00C03F13">
        <w:rPr>
          <w:b/>
          <w:spacing w:val="13"/>
        </w:rPr>
        <w:t>обязаны</w:t>
      </w:r>
      <w:r w:rsidRPr="00C03F13">
        <w:rPr>
          <w:spacing w:val="13"/>
        </w:rPr>
        <w:t>:</w:t>
      </w:r>
    </w:p>
    <w:p w:rsidR="00D96AE8" w:rsidRPr="00C03F13" w:rsidRDefault="00D96AE8" w:rsidP="00D96AE8">
      <w:pPr>
        <w:ind w:firstLine="900"/>
        <w:jc w:val="both"/>
        <w:rPr>
          <w:spacing w:val="13"/>
        </w:rPr>
      </w:pPr>
      <w:r w:rsidRPr="00C03F13">
        <w:t>- производить своевременный ремонт фасадов и других отдельных элементов (входных дверей и козырьков, крылец и лестниц и т.п.);</w:t>
      </w:r>
    </w:p>
    <w:p w:rsidR="00D96AE8" w:rsidRPr="00C03F13" w:rsidRDefault="00D96AE8" w:rsidP="00D96AE8">
      <w:pPr>
        <w:ind w:firstLine="900"/>
        <w:jc w:val="both"/>
        <w:rPr>
          <w:color w:val="008000"/>
        </w:rPr>
      </w:pPr>
      <w:r>
        <w:rPr>
          <w:spacing w:val="13"/>
        </w:rPr>
        <w:t>-  на отведенной</w:t>
      </w:r>
      <w:r>
        <w:rPr>
          <w:spacing w:val="4"/>
        </w:rPr>
        <w:t>территории</w:t>
      </w:r>
      <w:r w:rsidRPr="00C03F13">
        <w:rPr>
          <w:spacing w:val="13"/>
        </w:rPr>
        <w:t xml:space="preserve">проводить </w:t>
      </w:r>
      <w:r w:rsidRPr="00C03F13">
        <w:rPr>
          <w:spacing w:val="4"/>
        </w:rPr>
        <w:t xml:space="preserve">очистку от мусора, снега и льда тротуаров (расположенных вдоль забора), а также очистку </w:t>
      </w:r>
      <w:r w:rsidRPr="00C03F13">
        <w:rPr>
          <w:spacing w:val="3"/>
        </w:rPr>
        <w:t xml:space="preserve">кюветов и сточных (водоотводных) канав, уход </w:t>
      </w:r>
      <w:r w:rsidRPr="00C03F13">
        <w:t>за существующими зелеными насаждениями;</w:t>
      </w:r>
    </w:p>
    <w:p w:rsidR="00D96AE8" w:rsidRPr="00C03F13" w:rsidRDefault="00D96AE8" w:rsidP="00D96AE8">
      <w:pPr>
        <w:ind w:firstLine="900"/>
        <w:jc w:val="both"/>
      </w:pPr>
      <w:r w:rsidRPr="00C03F13">
        <w:t>- содержать в исправном и эстетическом состоянии забор (ограждение) участка домовладения;</w:t>
      </w:r>
    </w:p>
    <w:p w:rsidR="00D96AE8" w:rsidRPr="00C03F13" w:rsidRDefault="00D96AE8" w:rsidP="00D96AE8">
      <w:pPr>
        <w:ind w:firstLine="900"/>
        <w:jc w:val="both"/>
      </w:pPr>
      <w:r w:rsidRPr="00C03F13">
        <w:t xml:space="preserve">-  не допускать захламления и затопления </w:t>
      </w:r>
      <w:r>
        <w:rPr>
          <w:spacing w:val="13"/>
        </w:rPr>
        <w:t>отведенной</w:t>
      </w:r>
      <w:r w:rsidRPr="00C03F13">
        <w:rPr>
          <w:spacing w:val="4"/>
        </w:rPr>
        <w:t>территории</w:t>
      </w:r>
      <w:r w:rsidRPr="00C03F13">
        <w:t>;</w:t>
      </w:r>
    </w:p>
    <w:p w:rsidR="00D96AE8" w:rsidRPr="00C03F13" w:rsidRDefault="00D96AE8" w:rsidP="00D96AE8">
      <w:pPr>
        <w:ind w:firstLine="900"/>
        <w:jc w:val="both"/>
        <w:rPr>
          <w:b/>
        </w:rPr>
      </w:pPr>
      <w:r>
        <w:t>12</w:t>
      </w:r>
      <w:r w:rsidRPr="00C03F13">
        <w:t xml:space="preserve">.3.2.14. Владельцам индивидуальных жилых </w:t>
      </w:r>
      <w:r w:rsidRPr="00C03F13">
        <w:rPr>
          <w:spacing w:val="3"/>
        </w:rPr>
        <w:t>домов</w:t>
      </w:r>
      <w:r w:rsidRPr="00C03F13">
        <w:rPr>
          <w:b/>
        </w:rPr>
        <w:t xml:space="preserve"> запрещается:</w:t>
      </w:r>
    </w:p>
    <w:p w:rsidR="00D96AE8" w:rsidRPr="00C03F13" w:rsidRDefault="00D96AE8" w:rsidP="00D96AE8">
      <w:pPr>
        <w:ind w:firstLine="900"/>
        <w:jc w:val="both"/>
      </w:pPr>
      <w:r w:rsidRPr="00C03F13">
        <w:rPr>
          <w:b/>
        </w:rPr>
        <w:t xml:space="preserve">- </w:t>
      </w:r>
      <w:r w:rsidRPr="00C03F13">
        <w:t>загромождение пешеходных дорожек и прилегающей к домовладению территории;</w:t>
      </w:r>
    </w:p>
    <w:p w:rsidR="00D96AE8" w:rsidRPr="00C03F13" w:rsidRDefault="00D96AE8" w:rsidP="00D96AE8">
      <w:pPr>
        <w:ind w:firstLine="900"/>
        <w:jc w:val="both"/>
      </w:pPr>
      <w:r w:rsidRPr="00C03F13">
        <w:t>- сброс твердых и слив жидких бытовых отходов и нечистот с территорий индивидуальных жилых домов на прилегающие к ним и иные территории</w:t>
      </w:r>
      <w:r w:rsidRPr="00C03F13">
        <w:rPr>
          <w:color w:val="000000"/>
        </w:rPr>
        <w:t xml:space="preserve">, в водоотводные </w:t>
      </w:r>
      <w:r w:rsidRPr="00C03F13">
        <w:t>канавы (трубы);</w:t>
      </w:r>
    </w:p>
    <w:p w:rsidR="00D96AE8" w:rsidRPr="00C03F13" w:rsidRDefault="00D96AE8" w:rsidP="00D96AE8">
      <w:pPr>
        <w:ind w:firstLine="900"/>
        <w:jc w:val="both"/>
      </w:pPr>
      <w:r w:rsidRPr="00C03F13">
        <w:t xml:space="preserve">-  высадка </w:t>
      </w:r>
      <w:r w:rsidR="00E2762D">
        <w:t>новых</w:t>
      </w:r>
      <w:r w:rsidRPr="00C03F13">
        <w:t xml:space="preserve"> деревьев, кустарников за границами отведенного земельного участка без согласования с </w:t>
      </w:r>
      <w:r w:rsidR="006A101B" w:rsidRPr="00C03F13">
        <w:rPr>
          <w:bCs/>
        </w:rPr>
        <w:t>Отделом архитектуры</w:t>
      </w:r>
      <w:r w:rsidR="006A101B">
        <w:rPr>
          <w:bCs/>
        </w:rPr>
        <w:t>, строительства и ЖКХ администрации МР «Сулейман-Стальский район»</w:t>
      </w:r>
      <w:r w:rsidRPr="00C03F13">
        <w:t>.</w:t>
      </w:r>
    </w:p>
    <w:p w:rsidR="00D96AE8" w:rsidRPr="00C03F13" w:rsidRDefault="00D96AE8" w:rsidP="00D96AE8">
      <w:pPr>
        <w:ind w:firstLine="900"/>
        <w:jc w:val="both"/>
      </w:pPr>
    </w:p>
    <w:p w:rsidR="00D96AE8" w:rsidRPr="00B92494" w:rsidRDefault="00D96AE8" w:rsidP="00D96AE8">
      <w:pPr>
        <w:ind w:firstLine="900"/>
        <w:rPr>
          <w:b/>
        </w:rPr>
      </w:pPr>
      <w:r w:rsidRPr="00B92494">
        <w:rPr>
          <w:b/>
        </w:rPr>
        <w:t>12.3.3. Объекты торговли и общественного питания</w:t>
      </w:r>
    </w:p>
    <w:p w:rsidR="00D96AE8" w:rsidRPr="00C03F13" w:rsidRDefault="00D96AE8" w:rsidP="00D96AE8">
      <w:pPr>
        <w:ind w:firstLine="900"/>
      </w:pPr>
    </w:p>
    <w:p w:rsidR="00D96AE8" w:rsidRPr="00C03F13" w:rsidRDefault="00D96AE8" w:rsidP="00D96AE8">
      <w:pPr>
        <w:ind w:firstLine="900"/>
        <w:jc w:val="both"/>
      </w:pPr>
      <w:r>
        <w:t>12</w:t>
      </w:r>
      <w:r w:rsidRPr="00C03F13">
        <w:t xml:space="preserve">.3.3.1. Правообладатели объектов торговли и общественного питания </w:t>
      </w:r>
      <w:r w:rsidRPr="00C03F13">
        <w:rPr>
          <w:b/>
        </w:rPr>
        <w:t>обязаны</w:t>
      </w:r>
      <w:r w:rsidRPr="00C03F13">
        <w:t xml:space="preserve"> обеспечить:</w:t>
      </w:r>
    </w:p>
    <w:p w:rsidR="00D96AE8" w:rsidRPr="00C03F13" w:rsidRDefault="00D96AE8" w:rsidP="00D96AE8">
      <w:pPr>
        <w:ind w:firstLine="900"/>
        <w:jc w:val="both"/>
      </w:pPr>
      <w:r w:rsidRPr="00C03F13">
        <w:t>-  ежедневную</w:t>
      </w:r>
      <w:r>
        <w:t xml:space="preserve"> уборку отведенной</w:t>
      </w:r>
      <w:r w:rsidRPr="00C03F13">
        <w:t xml:space="preserve"> за объектами территории;</w:t>
      </w:r>
    </w:p>
    <w:p w:rsidR="00D96AE8" w:rsidRPr="00C03F13" w:rsidRDefault="00D96AE8" w:rsidP="00D96AE8">
      <w:pPr>
        <w:ind w:firstLine="900"/>
        <w:jc w:val="both"/>
      </w:pPr>
      <w:r w:rsidRPr="00C03F13">
        <w:t>- содержание и ремонт асфальтового покрытия подъездных дорог, тротуаров и разгрузочных площадок, мест парковки автотранспорта, согласно утвержденным проектам строительства, реконструкции и перепланировки помещений, зданий;</w:t>
      </w:r>
    </w:p>
    <w:p w:rsidR="00D96AE8" w:rsidRPr="00C03F13" w:rsidRDefault="00D96AE8" w:rsidP="00D96AE8">
      <w:pPr>
        <w:ind w:firstLine="900"/>
        <w:jc w:val="both"/>
      </w:pPr>
      <w:r w:rsidRPr="00C03F13">
        <w:t>- в зимнее время очистку подъездных дорог и тротуаров от снега и льда, мест парковки автотранспорта согласно утвержденным проектам строительства, реконструкции и перепланировки помещений, зданий, во время гололеда подсыпку песком;</w:t>
      </w:r>
    </w:p>
    <w:p w:rsidR="00D96AE8" w:rsidRDefault="00D96AE8" w:rsidP="00D96AE8">
      <w:pPr>
        <w:ind w:firstLine="900"/>
        <w:jc w:val="both"/>
      </w:pPr>
      <w:r w:rsidRPr="00C03F13">
        <w:t xml:space="preserve">- в летнее время </w:t>
      </w:r>
      <w:r>
        <w:t>поливку отведенной территории</w:t>
      </w:r>
      <w:r w:rsidRPr="00C03F13">
        <w:t xml:space="preserve"> и удаление сорной растительности;</w:t>
      </w:r>
    </w:p>
    <w:p w:rsidR="00D96AE8" w:rsidRDefault="00D96AE8" w:rsidP="00D96AE8">
      <w:pPr>
        <w:ind w:firstLine="900"/>
      </w:pPr>
      <w:r w:rsidRPr="00C03F13">
        <w:t>- установку у входов в здания (сооружения) урн для мусораи их ежедневную</w:t>
      </w:r>
    </w:p>
    <w:p w:rsidR="00D96AE8" w:rsidRPr="00C03F13" w:rsidRDefault="00D96AE8" w:rsidP="00D96AE8">
      <w:pPr>
        <w:jc w:val="both"/>
      </w:pPr>
      <w:r w:rsidRPr="00C03F13">
        <w:t>очистку;</w:t>
      </w:r>
    </w:p>
    <w:p w:rsidR="00D96AE8" w:rsidRPr="00C03F13" w:rsidRDefault="00D96AE8" w:rsidP="00D96AE8">
      <w:pPr>
        <w:ind w:firstLine="900"/>
        <w:jc w:val="both"/>
      </w:pPr>
      <w:r w:rsidRPr="00C03F13">
        <w:t>-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D96AE8" w:rsidRPr="00C03F13" w:rsidRDefault="00D96AE8" w:rsidP="00D96AE8">
      <w:pPr>
        <w:ind w:firstLine="900"/>
        <w:jc w:val="both"/>
      </w:pPr>
      <w:r w:rsidRPr="00C03F13">
        <w:t>- 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w:t>
      </w:r>
      <w:r w:rsidR="006A101B">
        <w:t>сельского поселения «сельсовет «Касумкентский».</w:t>
      </w:r>
    </w:p>
    <w:p w:rsidR="00D96AE8" w:rsidRPr="00C03F13" w:rsidRDefault="00D96AE8" w:rsidP="00D96AE8">
      <w:pPr>
        <w:ind w:firstLine="900"/>
        <w:jc w:val="both"/>
      </w:pPr>
      <w:r>
        <w:t>12</w:t>
      </w:r>
      <w:r w:rsidRPr="00C03F13">
        <w:t>.3.3.2. При осуществлении лоточной торговли правооб</w:t>
      </w:r>
      <w:r>
        <w:t>ладатели объектов мелкорозничной</w:t>
      </w:r>
      <w:r w:rsidRPr="00C03F13">
        <w:rPr>
          <w:b/>
        </w:rPr>
        <w:t>обязаны</w:t>
      </w:r>
      <w:r w:rsidRPr="00C03F13">
        <w:t xml:space="preserve"> заключить договор с управляющей организацией, обслуживающей ближайшую к месту нахождения объекта мелкорозничной торговли контейнерную площадку жилищного фонда (либо с организацией, имеющей собственную контейнерную площадку по месту нахождения объекта мелкорозничной </w:t>
      </w:r>
      <w:r w:rsidRPr="00C03F13">
        <w:lastRenderedPageBreak/>
        <w:t xml:space="preserve">торговли), на пользование контейнерной площадкой для сбора твердых бытовых отходов, на их вывоз и размещение на </w:t>
      </w:r>
      <w:r w:rsidR="006A101B">
        <w:t>отведенной</w:t>
      </w:r>
      <w:r w:rsidRPr="00C03F13">
        <w:t xml:space="preserve"> свалке.</w:t>
      </w:r>
    </w:p>
    <w:p w:rsidR="00D96AE8" w:rsidRPr="00C03F13" w:rsidRDefault="00D96AE8" w:rsidP="00D96AE8">
      <w:pPr>
        <w:ind w:firstLine="900"/>
      </w:pPr>
    </w:p>
    <w:p w:rsidR="00D96AE8" w:rsidRPr="00B92494" w:rsidRDefault="00B92494" w:rsidP="00D96AE8">
      <w:pPr>
        <w:tabs>
          <w:tab w:val="left" w:pos="3180"/>
        </w:tabs>
        <w:ind w:firstLine="900"/>
        <w:rPr>
          <w:b/>
        </w:rPr>
      </w:pPr>
      <w:r>
        <w:rPr>
          <w:b/>
        </w:rPr>
        <w:tab/>
      </w:r>
      <w:r w:rsidR="00D96AE8" w:rsidRPr="00B92494">
        <w:rPr>
          <w:b/>
        </w:rPr>
        <w:t xml:space="preserve">   12.3.4. Рынки и мини-рынки</w:t>
      </w:r>
    </w:p>
    <w:p w:rsidR="00D96AE8" w:rsidRPr="00B92494" w:rsidRDefault="00D96AE8" w:rsidP="00D96AE8">
      <w:pPr>
        <w:tabs>
          <w:tab w:val="left" w:pos="3180"/>
        </w:tabs>
        <w:ind w:firstLine="900"/>
        <w:rPr>
          <w:b/>
        </w:rPr>
      </w:pPr>
    </w:p>
    <w:p w:rsidR="00D96AE8" w:rsidRPr="00C03F13" w:rsidRDefault="00D96AE8" w:rsidP="00D96AE8">
      <w:pPr>
        <w:ind w:firstLine="900"/>
        <w:jc w:val="both"/>
      </w:pPr>
      <w:r>
        <w:t>12</w:t>
      </w:r>
      <w:r w:rsidRPr="00C03F13">
        <w:t xml:space="preserve">.3.4.1. </w:t>
      </w:r>
      <w:r w:rsidR="006A101B">
        <w:t>Р</w:t>
      </w:r>
      <w:r w:rsidRPr="00C03F13">
        <w:t>ынки и мини-рынки должны располагаться на площадках с твердым покрытием.</w:t>
      </w:r>
    </w:p>
    <w:p w:rsidR="00D96AE8" w:rsidRPr="00C03F13" w:rsidRDefault="00D96AE8" w:rsidP="00D96AE8">
      <w:pPr>
        <w:ind w:firstLine="900"/>
        <w:jc w:val="both"/>
      </w:pPr>
      <w:r>
        <w:t>12.</w:t>
      </w:r>
      <w:r w:rsidRPr="00C03F13">
        <w:t>3.4.2. Размещение торговых мест на непредназначенных  для этих целей территориях не допускается.</w:t>
      </w:r>
    </w:p>
    <w:p w:rsidR="00D96AE8" w:rsidRPr="00C03F13" w:rsidRDefault="00D96AE8" w:rsidP="00D96AE8">
      <w:pPr>
        <w:ind w:firstLine="900"/>
        <w:jc w:val="both"/>
      </w:pPr>
      <w:r>
        <w:t>12</w:t>
      </w:r>
      <w:r w:rsidRPr="00C03F13">
        <w:t xml:space="preserve">.3.4.3. Руководители рынков и мини-рынков </w:t>
      </w:r>
      <w:r w:rsidRPr="00C03F13">
        <w:rPr>
          <w:b/>
        </w:rPr>
        <w:t>обязаны</w:t>
      </w:r>
      <w:r w:rsidRPr="00C03F13">
        <w:t xml:space="preserve"> обеспечить:</w:t>
      </w:r>
    </w:p>
    <w:p w:rsidR="00D96AE8" w:rsidRPr="00C03F13" w:rsidRDefault="00D96AE8" w:rsidP="00D96AE8">
      <w:pPr>
        <w:ind w:firstLine="900"/>
        <w:jc w:val="both"/>
      </w:pPr>
      <w:r w:rsidRPr="00C03F13">
        <w:t>- содержание и своевременный ремонт асфальтобетонного покрытия территорий рынков, входов и въездов, тротуаров, мест парковки автотранспорта согласно утвержденным проектам строительства, реконструкции и перепланировки помещений, зданий, территории;</w:t>
      </w:r>
    </w:p>
    <w:p w:rsidR="00D96AE8" w:rsidRPr="00C03F13" w:rsidRDefault="00D96AE8" w:rsidP="00D96AE8">
      <w:pPr>
        <w:ind w:firstLine="900"/>
        <w:jc w:val="both"/>
      </w:pPr>
      <w:r w:rsidRPr="00C03F13">
        <w:t>- текущий ремонт и покраску принадлежащих рынку зданий, сооружений, торговых павильонов, навесов и другого оборудования, а также ограждения рынка;</w:t>
      </w:r>
    </w:p>
    <w:p w:rsidR="00D96AE8" w:rsidRPr="00C03F13" w:rsidRDefault="00D96AE8" w:rsidP="00D96AE8">
      <w:pPr>
        <w:ind w:firstLine="900"/>
        <w:jc w:val="both"/>
      </w:pPr>
      <w:r w:rsidRPr="00C03F13">
        <w:t xml:space="preserve">- установку на территории урн для сбора отходов из расчета одна урна на </w:t>
      </w:r>
      <w:smartTag w:uri="urn:schemas-microsoft-com:office:smarttags" w:element="metricconverter">
        <w:smartTagPr>
          <w:attr w:name="ProductID" w:val="50 м"/>
        </w:smartTagPr>
        <w:r w:rsidRPr="00C03F13">
          <w:t>50 м</w:t>
        </w:r>
      </w:smartTag>
      <w:r w:rsidRPr="00C03F13">
        <w:t xml:space="preserve"> площади рынка;</w:t>
      </w:r>
    </w:p>
    <w:p w:rsidR="00D96AE8" w:rsidRPr="00C03F13" w:rsidRDefault="00D96AE8" w:rsidP="00D96AE8">
      <w:pPr>
        <w:ind w:firstLine="900"/>
        <w:jc w:val="both"/>
      </w:pPr>
      <w:r w:rsidRPr="00C03F13">
        <w:t xml:space="preserve">-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w:t>
      </w:r>
      <w:r w:rsidR="00BC6ADC">
        <w:t>отведенной</w:t>
      </w:r>
      <w:r w:rsidRPr="00C03F13">
        <w:t xml:space="preserve"> свалке;</w:t>
      </w:r>
    </w:p>
    <w:p w:rsidR="00D96AE8" w:rsidRPr="00C03F13" w:rsidRDefault="00D96AE8" w:rsidP="00D96AE8">
      <w:pPr>
        <w:ind w:firstLine="900"/>
        <w:jc w:val="both"/>
      </w:pPr>
      <w:r w:rsidRPr="00C03F13">
        <w:t>- 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w:t>
      </w:r>
      <w:r w:rsidR="006A101B">
        <w:t>сельского поселения сельсовет «Касумкентский»</w:t>
      </w:r>
    </w:p>
    <w:p w:rsidR="00D96AE8" w:rsidRPr="00C03F13" w:rsidRDefault="00D96AE8" w:rsidP="00D96AE8">
      <w:pPr>
        <w:ind w:firstLine="900"/>
        <w:jc w:val="both"/>
      </w:pPr>
      <w:r w:rsidRPr="00C03F13">
        <w:t>- оборудование и содержание общественных туалетов;</w:t>
      </w:r>
    </w:p>
    <w:p w:rsidR="00D96AE8" w:rsidRPr="00C03F13" w:rsidRDefault="00D96AE8" w:rsidP="00D96AE8">
      <w:pPr>
        <w:ind w:firstLine="900"/>
        <w:jc w:val="both"/>
      </w:pPr>
      <w:r w:rsidRPr="00C03F13">
        <w:t>- проведение ежедневной уборки территории по окончании работы рынка;</w:t>
      </w:r>
    </w:p>
    <w:p w:rsidR="00D96AE8" w:rsidRPr="00C03F13" w:rsidRDefault="00D96AE8" w:rsidP="00D96AE8">
      <w:pPr>
        <w:ind w:firstLine="900"/>
        <w:jc w:val="both"/>
      </w:pPr>
      <w:r w:rsidRPr="00C03F13">
        <w:t>- в зимнее время очистку территории от снега и льда, а во время гололеда подсыпку песком;</w:t>
      </w:r>
    </w:p>
    <w:p w:rsidR="00D96AE8" w:rsidRPr="00C03F13" w:rsidRDefault="00D96AE8" w:rsidP="00D96AE8">
      <w:pPr>
        <w:ind w:firstLine="900"/>
        <w:jc w:val="both"/>
      </w:pPr>
      <w:r w:rsidRPr="00C03F13">
        <w:t>- в летнее время поливку территории.</w:t>
      </w:r>
    </w:p>
    <w:p w:rsidR="00D96AE8" w:rsidRPr="00C03F13" w:rsidRDefault="00D96AE8" w:rsidP="00D96AE8">
      <w:pPr>
        <w:ind w:firstLine="900"/>
        <w:jc w:val="both"/>
      </w:pPr>
      <w:r>
        <w:t>12</w:t>
      </w:r>
      <w:r w:rsidRPr="00C03F13">
        <w:t xml:space="preserve">.3.4.4. На территории рынка и мини-рынка </w:t>
      </w:r>
      <w:r w:rsidRPr="00C03F13">
        <w:rPr>
          <w:b/>
        </w:rPr>
        <w:t>запрещается</w:t>
      </w:r>
      <w:r w:rsidRPr="00C03F13">
        <w:t>:</w:t>
      </w:r>
    </w:p>
    <w:p w:rsidR="00D96AE8" w:rsidRPr="00C03F13" w:rsidRDefault="00D96AE8" w:rsidP="00D96AE8">
      <w:pPr>
        <w:ind w:firstLine="900"/>
        <w:jc w:val="both"/>
      </w:pPr>
      <w:r w:rsidRPr="00C03F13">
        <w:t>- складирование товаров, тары в местах интенсивного движения покупателей;</w:t>
      </w:r>
    </w:p>
    <w:p w:rsidR="00D96AE8" w:rsidRPr="00C03F13" w:rsidRDefault="00D96AE8" w:rsidP="00D96AE8">
      <w:pPr>
        <w:ind w:firstLine="900"/>
        <w:jc w:val="both"/>
      </w:pPr>
      <w:r w:rsidRPr="00C03F13">
        <w:t>- складирование тары и отходов и испорченных продуктов в местах, не предназначенных для этого;</w:t>
      </w:r>
    </w:p>
    <w:p w:rsidR="00D96AE8" w:rsidRPr="00C03F13" w:rsidRDefault="00D96AE8" w:rsidP="00D96AE8">
      <w:pPr>
        <w:ind w:firstLine="900"/>
        <w:jc w:val="both"/>
      </w:pPr>
      <w:r w:rsidRPr="00C03F13">
        <w:t xml:space="preserve">- слив жидких отходов на прилегающую территорию и в </w:t>
      </w:r>
      <w:r w:rsidR="00BC6ADC">
        <w:t>поливные и оросительные каналы</w:t>
      </w:r>
      <w:r w:rsidRPr="00C03F13">
        <w:t>;</w:t>
      </w:r>
    </w:p>
    <w:p w:rsidR="00D96AE8" w:rsidRPr="00C03F13" w:rsidRDefault="00D96AE8" w:rsidP="00D96AE8">
      <w:pPr>
        <w:ind w:firstLine="900"/>
        <w:jc w:val="both"/>
      </w:pPr>
      <w:r w:rsidRPr="00C03F13">
        <w:t>- сжигание тары, отходов и мусора.</w:t>
      </w:r>
    </w:p>
    <w:p w:rsidR="00D96AE8" w:rsidRPr="00C03F13" w:rsidRDefault="00D96AE8" w:rsidP="00D96AE8">
      <w:pPr>
        <w:ind w:firstLine="900"/>
        <w:jc w:val="both"/>
      </w:pPr>
    </w:p>
    <w:p w:rsidR="00D96AE8" w:rsidRDefault="00D96AE8" w:rsidP="00D96AE8">
      <w:pPr>
        <w:ind w:firstLine="900"/>
        <w:jc w:val="both"/>
        <w:rPr>
          <w:b/>
        </w:rPr>
      </w:pPr>
      <w:r w:rsidRPr="00B92494">
        <w:rPr>
          <w:b/>
        </w:rPr>
        <w:t xml:space="preserve">               12.3.5. Места погребения (общественные кладбища)</w:t>
      </w:r>
    </w:p>
    <w:p w:rsidR="00B92494" w:rsidRPr="00B92494" w:rsidRDefault="00B92494" w:rsidP="00D96AE8">
      <w:pPr>
        <w:ind w:firstLine="900"/>
        <w:jc w:val="both"/>
        <w:rPr>
          <w:b/>
        </w:rPr>
      </w:pPr>
    </w:p>
    <w:p w:rsidR="00D96AE8" w:rsidRPr="00C03F13" w:rsidRDefault="00D96AE8" w:rsidP="00BC6ADC">
      <w:pPr>
        <w:ind w:firstLine="900"/>
        <w:jc w:val="both"/>
      </w:pPr>
      <w:r>
        <w:t>12</w:t>
      </w:r>
      <w:r w:rsidRPr="00C03F13">
        <w:t>.3.5.1. Содержание мест погребения (общественных кладбищ)</w:t>
      </w:r>
      <w:r w:rsidR="006A101B" w:rsidRPr="006A101B">
        <w:t>сельского поселения сельсовет «Касумкентский»</w:t>
      </w:r>
      <w:r w:rsidRPr="00C03F13">
        <w:t xml:space="preserve">обеспечивается </w:t>
      </w:r>
      <w:r w:rsidR="006A101B">
        <w:t xml:space="preserve">администрацией </w:t>
      </w:r>
      <w:r w:rsidR="006A101B" w:rsidRPr="006A101B">
        <w:t>сельского поселения сельсовет «Касумкентский»</w:t>
      </w:r>
      <w:r w:rsidR="006A101B">
        <w:t>.</w:t>
      </w:r>
    </w:p>
    <w:p w:rsidR="00D96AE8" w:rsidRPr="00C03F13" w:rsidRDefault="00D96AE8" w:rsidP="00D96AE8">
      <w:pPr>
        <w:ind w:firstLine="900"/>
        <w:jc w:val="both"/>
      </w:pPr>
      <w:r>
        <w:t>12</w:t>
      </w:r>
      <w:r w:rsidRPr="00C03F13">
        <w:t>.3.5.2. Содержание мест погребения должно обеспечивать:</w:t>
      </w:r>
    </w:p>
    <w:p w:rsidR="00D96AE8" w:rsidRPr="00C03F13" w:rsidRDefault="00D96AE8" w:rsidP="00D96AE8">
      <w:pPr>
        <w:ind w:firstLine="900"/>
        <w:jc w:val="both"/>
      </w:pPr>
      <w:r w:rsidRPr="00C03F13">
        <w:t>- своевременную и систематическую уборку территории кладбища: дорожек общего пользования, проходов, участков хозяйственного назначения, братских могил и захоронений;</w:t>
      </w:r>
    </w:p>
    <w:p w:rsidR="00D96AE8" w:rsidRPr="00C03F13" w:rsidRDefault="00D96AE8" w:rsidP="00D96AE8">
      <w:pPr>
        <w:ind w:firstLine="900"/>
        <w:jc w:val="both"/>
      </w:pPr>
      <w:r w:rsidRPr="00C03F13">
        <w:t>-  бесперебойную работу поливочного водопровода (при наличии), общественных туалетов, освещения;</w:t>
      </w:r>
    </w:p>
    <w:p w:rsidR="00D96AE8" w:rsidRPr="00C03F13" w:rsidRDefault="00D96AE8" w:rsidP="00D96AE8">
      <w:pPr>
        <w:ind w:firstLine="900"/>
        <w:jc w:val="both"/>
      </w:pPr>
      <w:r w:rsidRPr="00C03F13">
        <w:t>- установку контейнеров для сбора  мусора, его своевременный вывоз и размещение на городской свалке.</w:t>
      </w:r>
    </w:p>
    <w:p w:rsidR="00D96AE8" w:rsidRPr="00C03F13" w:rsidRDefault="00D96AE8" w:rsidP="00D96AE8">
      <w:pPr>
        <w:ind w:firstLine="900"/>
        <w:jc w:val="both"/>
      </w:pPr>
      <w:r>
        <w:lastRenderedPageBreak/>
        <w:t>12</w:t>
      </w:r>
      <w:r w:rsidRPr="00C03F13">
        <w:t xml:space="preserve">.3.5.3. Граждане, осуществляющие уход за могилами, </w:t>
      </w:r>
      <w:r w:rsidRPr="00C03F13">
        <w:rPr>
          <w:b/>
        </w:rPr>
        <w:t>обязаны</w:t>
      </w:r>
      <w:r w:rsidRPr="00C03F13">
        <w:t xml:space="preserve"> содержать могилы, надмогильные сооружения (оформленный могильный холм, памятник, цоколь, цветник) и зеленые насаждения в надлежащем санитарном состоянии собственными силами или силами специализированной службы по вопросам похоронного дела на договорной основе, исключая засорение прилегающей к оградке территории и используя при этом только места организованной сборки мусора (контейнеры).</w:t>
      </w:r>
    </w:p>
    <w:p w:rsidR="00D96AE8" w:rsidRPr="007D3C8C" w:rsidRDefault="00D96AE8" w:rsidP="00D96AE8">
      <w:pPr>
        <w:ind w:firstLine="900"/>
        <w:jc w:val="both"/>
      </w:pPr>
      <w:r>
        <w:t>12</w:t>
      </w:r>
      <w:r w:rsidRPr="00C03F13">
        <w:t xml:space="preserve">.3.5.4. </w:t>
      </w:r>
      <w:r w:rsidRPr="007D3C8C">
        <w:t>На территории общественных кладбищ запрещается:</w:t>
      </w:r>
    </w:p>
    <w:p w:rsidR="00D96AE8" w:rsidRPr="007D3C8C" w:rsidRDefault="00D96AE8" w:rsidP="00D96AE8">
      <w:pPr>
        <w:jc w:val="both"/>
      </w:pPr>
      <w:r w:rsidRPr="007D3C8C">
        <w:t>- портить надмогильные сооружения, мемориальные доски, кладбищенское оборудование и засорять территорию;</w:t>
      </w:r>
    </w:p>
    <w:p w:rsidR="00D96AE8" w:rsidRPr="007D3C8C" w:rsidRDefault="00D96AE8" w:rsidP="00D96AE8">
      <w:pPr>
        <w:jc w:val="both"/>
      </w:pPr>
      <w:r w:rsidRPr="007D3C8C">
        <w:t>- производить рытье ям для добывания песка, глины, грунта;</w:t>
      </w:r>
    </w:p>
    <w:p w:rsidR="00D96AE8" w:rsidRPr="007D3C8C" w:rsidRDefault="00D96AE8" w:rsidP="00D96AE8">
      <w:pPr>
        <w:jc w:val="both"/>
      </w:pPr>
      <w:r w:rsidRPr="007D3C8C">
        <w:t>- осуществлять складирование строительных и других материалов;</w:t>
      </w:r>
    </w:p>
    <w:p w:rsidR="00D96AE8" w:rsidRPr="007D3C8C" w:rsidRDefault="00D96AE8" w:rsidP="00D96AE8">
      <w:pPr>
        <w:jc w:val="both"/>
      </w:pPr>
      <w:r w:rsidRPr="007D3C8C">
        <w:t>- ломать и выкапывать зеленые насаждения;</w:t>
      </w:r>
    </w:p>
    <w:p w:rsidR="00D96AE8" w:rsidRPr="007D3C8C" w:rsidRDefault="00D96AE8" w:rsidP="00D96AE8">
      <w:pPr>
        <w:jc w:val="both"/>
      </w:pPr>
      <w:r w:rsidRPr="007D3C8C">
        <w:t>- разводить костры;</w:t>
      </w:r>
    </w:p>
    <w:p w:rsidR="00D96AE8" w:rsidRPr="007D3C8C" w:rsidRDefault="00D96AE8" w:rsidP="00D96AE8">
      <w:pPr>
        <w:jc w:val="both"/>
      </w:pPr>
      <w:r w:rsidRPr="007D3C8C">
        <w:t>- срезать дерн.</w:t>
      </w:r>
    </w:p>
    <w:p w:rsidR="00D96AE8" w:rsidRPr="00C03F13" w:rsidRDefault="00D96AE8" w:rsidP="00D96AE8">
      <w:pPr>
        <w:ind w:firstLine="900"/>
      </w:pPr>
    </w:p>
    <w:p w:rsidR="00D96AE8" w:rsidRPr="00C03F13" w:rsidRDefault="00D96AE8" w:rsidP="00D96AE8">
      <w:pPr>
        <w:ind w:firstLine="900"/>
        <w:jc w:val="center"/>
        <w:rPr>
          <w:b/>
        </w:rPr>
      </w:pPr>
      <w:r>
        <w:rPr>
          <w:b/>
        </w:rPr>
        <w:t>12</w:t>
      </w:r>
      <w:r w:rsidRPr="00C03F13">
        <w:rPr>
          <w:b/>
        </w:rPr>
        <w:t>.3.6.Территории платных автостоянок и автозаправочных станций</w:t>
      </w:r>
    </w:p>
    <w:p w:rsidR="00D96AE8" w:rsidRPr="00C03F13" w:rsidRDefault="00D96AE8" w:rsidP="00D96AE8">
      <w:pPr>
        <w:ind w:firstLine="900"/>
      </w:pPr>
    </w:p>
    <w:p w:rsidR="00D96AE8" w:rsidRPr="00C03F13" w:rsidRDefault="00D96AE8" w:rsidP="00D96AE8">
      <w:pPr>
        <w:ind w:firstLine="900"/>
        <w:jc w:val="both"/>
      </w:pPr>
      <w:r w:rsidRPr="00C03F13">
        <w:t>Собственники и владельцы платных автостоянок и автозаправочных станций на территории</w:t>
      </w:r>
      <w:r w:rsidRPr="00C03F13">
        <w:rPr>
          <w:b/>
        </w:rPr>
        <w:t>обязаны</w:t>
      </w:r>
      <w:r w:rsidRPr="00C03F13">
        <w:t>обеспечить:</w:t>
      </w:r>
    </w:p>
    <w:p w:rsidR="00D96AE8" w:rsidRPr="00C03F13" w:rsidRDefault="00D96AE8" w:rsidP="00D96AE8">
      <w:pPr>
        <w:ind w:firstLine="900"/>
        <w:jc w:val="both"/>
      </w:pPr>
      <w:r w:rsidRPr="00C03F13">
        <w:t>- содержание оборудования и ограждений объектов в исправном состоянии, своевременное проведение необходимого ремонта и покраски;</w:t>
      </w:r>
    </w:p>
    <w:p w:rsidR="00D96AE8" w:rsidRPr="00C03F13" w:rsidRDefault="00D96AE8" w:rsidP="00D96AE8">
      <w:pPr>
        <w:ind w:firstLine="900"/>
        <w:jc w:val="both"/>
      </w:pPr>
      <w:r w:rsidRPr="00C03F13">
        <w:t>- ежедневное проведение уборки террит</w:t>
      </w:r>
      <w:r>
        <w:t>ории объектов</w:t>
      </w:r>
      <w:r w:rsidRPr="00C03F13">
        <w:t>;</w:t>
      </w:r>
    </w:p>
    <w:p w:rsidR="00D96AE8" w:rsidRPr="00C03F13" w:rsidRDefault="00D96AE8" w:rsidP="00D96AE8">
      <w:pPr>
        <w:ind w:firstLine="900"/>
        <w:jc w:val="both"/>
      </w:pPr>
      <w:r w:rsidRPr="00C03F13">
        <w:t>- в летний период - проведение покоса сорной растительно</w:t>
      </w:r>
      <w:r>
        <w:t>сти на отведенной территории</w:t>
      </w:r>
      <w:r w:rsidRPr="00C03F13">
        <w:t>;</w:t>
      </w:r>
    </w:p>
    <w:p w:rsidR="00D96AE8" w:rsidRPr="00C03F13" w:rsidRDefault="00D96AE8" w:rsidP="00D96AE8">
      <w:pPr>
        <w:ind w:firstLine="900"/>
        <w:jc w:val="both"/>
      </w:pPr>
      <w:r w:rsidRPr="00C03F13">
        <w:t xml:space="preserve">- в зимний период - </w:t>
      </w:r>
      <w:r>
        <w:t>очистку отведенной территории</w:t>
      </w:r>
      <w:r w:rsidRPr="00C03F13">
        <w:t>, въездов и пешеходных дорожек, обработку их противогололедными материалами;</w:t>
      </w:r>
    </w:p>
    <w:p w:rsidR="00D96AE8" w:rsidRPr="00C03F13" w:rsidRDefault="00D96AE8" w:rsidP="00D96AE8">
      <w:pPr>
        <w:ind w:firstLine="900"/>
        <w:jc w:val="both"/>
      </w:pPr>
      <w:r w:rsidRPr="00C03F13">
        <w:t>- сбор и регулярный вывоз накапливающихся на объектах отходов.</w:t>
      </w:r>
    </w:p>
    <w:p w:rsidR="00D96AE8" w:rsidRPr="00C03F13" w:rsidRDefault="00D96AE8" w:rsidP="00D96AE8">
      <w:pPr>
        <w:ind w:firstLine="900"/>
      </w:pPr>
    </w:p>
    <w:p w:rsidR="00BC6ADC" w:rsidRDefault="00BC6ADC" w:rsidP="00D96AE8">
      <w:pPr>
        <w:ind w:firstLine="900"/>
        <w:jc w:val="center"/>
        <w:rPr>
          <w:b/>
        </w:rPr>
      </w:pPr>
    </w:p>
    <w:p w:rsidR="00BC6ADC" w:rsidRDefault="00BC6ADC" w:rsidP="00D96AE8">
      <w:pPr>
        <w:ind w:firstLine="900"/>
        <w:jc w:val="center"/>
        <w:rPr>
          <w:b/>
        </w:rPr>
      </w:pPr>
    </w:p>
    <w:p w:rsidR="00D96AE8" w:rsidRPr="00C03F13" w:rsidRDefault="00D96AE8" w:rsidP="00D96AE8">
      <w:pPr>
        <w:ind w:firstLine="900"/>
        <w:jc w:val="center"/>
        <w:rPr>
          <w:b/>
        </w:rPr>
      </w:pPr>
      <w:r>
        <w:rPr>
          <w:b/>
        </w:rPr>
        <w:t>12</w:t>
      </w:r>
      <w:r w:rsidRPr="00C03F13">
        <w:rPr>
          <w:b/>
        </w:rPr>
        <w:t>.3.7.Водные объекты</w:t>
      </w:r>
    </w:p>
    <w:p w:rsidR="00D96AE8" w:rsidRPr="00E6442D" w:rsidRDefault="00D96AE8" w:rsidP="00D96AE8">
      <w:pPr>
        <w:ind w:firstLine="900"/>
        <w:rPr>
          <w:b/>
        </w:rPr>
      </w:pPr>
      <w:r w:rsidRPr="00E6442D">
        <w:rPr>
          <w:b/>
        </w:rPr>
        <w:t xml:space="preserve">На территории </w:t>
      </w:r>
      <w:r w:rsidR="00BC6ADC" w:rsidRPr="00BC6ADC">
        <w:rPr>
          <w:b/>
        </w:rPr>
        <w:t xml:space="preserve">сельского поселения «сельсовет «Касумкентский» </w:t>
      </w:r>
      <w:r w:rsidRPr="00E6442D">
        <w:rPr>
          <w:b/>
        </w:rPr>
        <w:t>запрещается:</w:t>
      </w:r>
    </w:p>
    <w:p w:rsidR="00D96AE8" w:rsidRPr="00BC6ADC" w:rsidRDefault="00D96AE8" w:rsidP="00D96AE8">
      <w:pPr>
        <w:jc w:val="both"/>
      </w:pPr>
      <w:r w:rsidRPr="00BC6ADC">
        <w:t xml:space="preserve">- засорение прилегающей (не менее </w:t>
      </w:r>
      <w:smartTag w:uri="urn:schemas-microsoft-com:office:smarttags" w:element="metricconverter">
        <w:smartTagPr>
          <w:attr w:name="ProductID" w:val="50 метров"/>
        </w:smartTagPr>
        <w:r w:rsidRPr="00BC6ADC">
          <w:t>50 метров</w:t>
        </w:r>
      </w:smartTag>
      <w:r w:rsidRPr="00BC6ADC">
        <w:t xml:space="preserve"> от кромки воды) к водоему территории посторонними предметами и материалами;</w:t>
      </w:r>
    </w:p>
    <w:p w:rsidR="00D96AE8" w:rsidRPr="00BC6ADC" w:rsidRDefault="00D96AE8" w:rsidP="00D96AE8">
      <w:pPr>
        <w:jc w:val="both"/>
      </w:pPr>
      <w:r w:rsidRPr="00BC6ADC">
        <w:t>-  сброс в водоемы мусора и бытовых отходов;</w:t>
      </w:r>
    </w:p>
    <w:p w:rsidR="00D96AE8" w:rsidRPr="00BC6ADC" w:rsidRDefault="00D96AE8" w:rsidP="00D96AE8">
      <w:pPr>
        <w:jc w:val="both"/>
      </w:pPr>
      <w:r w:rsidRPr="00BC6ADC">
        <w:t xml:space="preserve">- мойка всех видов транспорта (ближе </w:t>
      </w:r>
      <w:smartTag w:uri="urn:schemas-microsoft-com:office:smarttags" w:element="metricconverter">
        <w:smartTagPr>
          <w:attr w:name="ProductID" w:val="100 метров"/>
        </w:smartTagPr>
        <w:r w:rsidRPr="00BC6ADC">
          <w:t>100 метров</w:t>
        </w:r>
      </w:smartTag>
      <w:r w:rsidRPr="00BC6ADC">
        <w:t xml:space="preserve"> от кромки воды) в открытых водоемах, у водных источников;</w:t>
      </w:r>
    </w:p>
    <w:p w:rsidR="00D96AE8" w:rsidRPr="00BC6ADC" w:rsidRDefault="00D96AE8" w:rsidP="00D96AE8">
      <w:pPr>
        <w:jc w:val="both"/>
      </w:pPr>
      <w:r w:rsidRPr="00BC6ADC">
        <w:t>-  слив в водоемы веществ, влияющих на их загрязнение;</w:t>
      </w:r>
    </w:p>
    <w:p w:rsidR="00D96AE8" w:rsidRPr="00BC6ADC" w:rsidRDefault="00D96AE8" w:rsidP="00D96AE8">
      <w:pPr>
        <w:jc w:val="both"/>
      </w:pPr>
      <w:r w:rsidRPr="00BC6ADC">
        <w:t>-  мытье посуды, домашних животных в местах, предназначенных для купания.</w:t>
      </w:r>
    </w:p>
    <w:p w:rsidR="00D96AE8" w:rsidRPr="00C03F13" w:rsidRDefault="00D96AE8" w:rsidP="00D96AE8">
      <w:pPr>
        <w:ind w:firstLine="900"/>
        <w:jc w:val="both"/>
      </w:pPr>
    </w:p>
    <w:p w:rsidR="00D96AE8" w:rsidRPr="00C03F13" w:rsidRDefault="00D96AE8" w:rsidP="00D96AE8">
      <w:pPr>
        <w:ind w:firstLine="900"/>
        <w:jc w:val="center"/>
        <w:rPr>
          <w:b/>
        </w:rPr>
      </w:pPr>
      <w:r>
        <w:rPr>
          <w:b/>
        </w:rPr>
        <w:t>12</w:t>
      </w:r>
      <w:r w:rsidRPr="00C03F13">
        <w:rPr>
          <w:b/>
        </w:rPr>
        <w:t>.3.8.Строительные объекты</w:t>
      </w:r>
    </w:p>
    <w:p w:rsidR="00D96AE8" w:rsidRPr="00C03F13" w:rsidRDefault="00D96AE8" w:rsidP="00D96AE8">
      <w:pPr>
        <w:ind w:firstLine="900"/>
        <w:rPr>
          <w:b/>
          <w:i/>
          <w:u w:val="single"/>
        </w:rPr>
      </w:pPr>
    </w:p>
    <w:p w:rsidR="00D96AE8" w:rsidRPr="00C03F13" w:rsidRDefault="00D96AE8" w:rsidP="00D96AE8">
      <w:pPr>
        <w:ind w:firstLine="900"/>
        <w:jc w:val="both"/>
      </w:pPr>
      <w:r>
        <w:t>12</w:t>
      </w:r>
      <w:r w:rsidRPr="00C03F13">
        <w:t xml:space="preserve">.3.8.1. Застройщик </w:t>
      </w:r>
      <w:r w:rsidRPr="00C03F13">
        <w:rPr>
          <w:b/>
        </w:rPr>
        <w:t>обязан</w:t>
      </w:r>
      <w:r w:rsidRPr="00C03F13">
        <w:t>:</w:t>
      </w:r>
    </w:p>
    <w:p w:rsidR="00D96AE8" w:rsidRPr="00C03F13" w:rsidRDefault="00D96AE8" w:rsidP="00D96AE8">
      <w:pPr>
        <w:ind w:firstLine="900"/>
        <w:jc w:val="both"/>
      </w:pPr>
      <w:r w:rsidRPr="00C03F13">
        <w:t>- обеспечить сбор, вывоз и размещение строительных отходов в течение всего периода строительства;</w:t>
      </w:r>
    </w:p>
    <w:p w:rsidR="00D96AE8" w:rsidRPr="00C03F13" w:rsidRDefault="00D96AE8" w:rsidP="00D96AE8">
      <w:pPr>
        <w:ind w:firstLine="900"/>
        <w:jc w:val="both"/>
      </w:pPr>
      <w:r w:rsidRPr="00C03F13">
        <w:t xml:space="preserve">- обеспечить обустройство и содержание строительных площадок в зоне жилого массива, восстановление нарушенного благоустройства территории после окончания строительных и ремонтных работ. </w:t>
      </w:r>
    </w:p>
    <w:p w:rsidR="00D96AE8" w:rsidRPr="00C03F13" w:rsidRDefault="00D96AE8" w:rsidP="00D96AE8">
      <w:pPr>
        <w:ind w:firstLine="900"/>
        <w:jc w:val="both"/>
      </w:pPr>
      <w:r w:rsidRPr="00C03F13">
        <w:t>- обеспечить до начала строительства устройство дороги с твердым покрытием в местах въезда и выезда со строительной площадки на улицы и содержать их в чистоте;</w:t>
      </w:r>
    </w:p>
    <w:p w:rsidR="00D96AE8" w:rsidRPr="00C03F13" w:rsidRDefault="00D96AE8" w:rsidP="00D96AE8">
      <w:pPr>
        <w:ind w:firstLine="900"/>
        <w:jc w:val="both"/>
      </w:pPr>
      <w:r w:rsidRPr="00C03F13">
        <w:lastRenderedPageBreak/>
        <w:t>- оборудовать строительные площадки указанным проектом организации строительства ограждением с въездом (выездом), как правило, на второстепенные дороги</w:t>
      </w:r>
      <w:r>
        <w:t xml:space="preserve"> с оборудованием шлагбаумом или воротами</w:t>
      </w:r>
      <w:r w:rsidRPr="00C03F13">
        <w:t>, в местах движения пешеходов ограждение должно быть с переходными мостиками с освещением, с козырьком и перилами;</w:t>
      </w:r>
    </w:p>
    <w:p w:rsidR="00D96AE8" w:rsidRPr="00C03F13" w:rsidRDefault="00D96AE8" w:rsidP="00D96AE8">
      <w:pPr>
        <w:ind w:firstLine="900"/>
        <w:jc w:val="both"/>
      </w:pPr>
      <w:r w:rsidRPr="00C03F13">
        <w:t>- производить периодическую окраску ограждений и содержать их в чистоте;</w:t>
      </w:r>
    </w:p>
    <w:p w:rsidR="00D96AE8" w:rsidRPr="00C03F13" w:rsidRDefault="00D96AE8" w:rsidP="00D96AE8">
      <w:pPr>
        <w:ind w:firstLine="900"/>
        <w:jc w:val="both"/>
      </w:pPr>
      <w:r w:rsidRPr="00C03F13">
        <w:t>- регулярно производить уборку территории строительной площадки и вывозить накапливающиеся отходы;</w:t>
      </w:r>
    </w:p>
    <w:p w:rsidR="00D96AE8" w:rsidRPr="00C03F13" w:rsidRDefault="00D96AE8" w:rsidP="00D96AE8">
      <w:pPr>
        <w:ind w:firstLine="900"/>
        <w:jc w:val="both"/>
      </w:pPr>
      <w:r w:rsidRPr="00C03F13">
        <w:t>-</w:t>
      </w:r>
      <w:r w:rsidRPr="00C03F13">
        <w:rPr>
          <w:u w:val="single"/>
        </w:rPr>
        <w:t>немедленно</w:t>
      </w:r>
      <w:r w:rsidRPr="00C03F13">
        <w:t xml:space="preserve"> восстанавливать в полном объеме нарушенное в ходе строительства благоустройство прилегающей территории;</w:t>
      </w:r>
    </w:p>
    <w:p w:rsidR="00D96AE8" w:rsidRPr="00C03F13" w:rsidRDefault="00D96AE8" w:rsidP="00D96AE8">
      <w:pPr>
        <w:ind w:firstLine="900"/>
        <w:jc w:val="both"/>
      </w:pPr>
      <w:r w:rsidRPr="00C03F13">
        <w:t>- обеспечить выполнение работ, предусмотренных проектом по благоустройству и озеленению территории;</w:t>
      </w:r>
    </w:p>
    <w:p w:rsidR="00D96AE8" w:rsidRPr="00C03F13" w:rsidRDefault="00D96AE8" w:rsidP="00D96AE8">
      <w:pPr>
        <w:ind w:firstLine="900"/>
        <w:jc w:val="both"/>
      </w:pPr>
      <w:r w:rsidRPr="00C03F13">
        <w:t>- обеспечить содержание законсервированного объекта строительства (долгостроя).</w:t>
      </w:r>
    </w:p>
    <w:p w:rsidR="00D96AE8" w:rsidRPr="00E6442D" w:rsidRDefault="00D96AE8" w:rsidP="00D96AE8">
      <w:pPr>
        <w:ind w:firstLine="900"/>
        <w:jc w:val="both"/>
        <w:rPr>
          <w:b/>
        </w:rPr>
      </w:pPr>
      <w:r>
        <w:t>12</w:t>
      </w:r>
      <w:r w:rsidRPr="00C03F13">
        <w:t xml:space="preserve">.3.8.2. </w:t>
      </w:r>
      <w:r w:rsidRPr="00E6442D">
        <w:rPr>
          <w:b/>
        </w:rPr>
        <w:t>Запрещается:</w:t>
      </w:r>
    </w:p>
    <w:p w:rsidR="00D96AE8" w:rsidRPr="007D3C8C" w:rsidRDefault="00D96AE8" w:rsidP="00D96AE8">
      <w:pPr>
        <w:jc w:val="both"/>
      </w:pPr>
      <w:r w:rsidRPr="007D3C8C">
        <w:t>- выносить грунт и грязь колесами автотранспорта на городскую улично-дорожную сеть;</w:t>
      </w:r>
    </w:p>
    <w:p w:rsidR="00D96AE8" w:rsidRPr="007D3C8C" w:rsidRDefault="00D96AE8" w:rsidP="00D96AE8">
      <w:pPr>
        <w:jc w:val="both"/>
      </w:pPr>
      <w:r w:rsidRPr="007D3C8C">
        <w:t xml:space="preserve">- складировать строительные материалы, мусор, грунт, отходы строительного производства и оборудования за пределами территории строительной площадки и вне специально отведенных мест; </w:t>
      </w:r>
    </w:p>
    <w:p w:rsidR="00D96AE8" w:rsidRPr="007D3C8C" w:rsidRDefault="00D96AE8" w:rsidP="00D96AE8">
      <w:pPr>
        <w:jc w:val="both"/>
      </w:pPr>
      <w:r w:rsidRPr="007D3C8C">
        <w:t>-  размещать бытовки, за пределами территории строительной площадки;</w:t>
      </w:r>
    </w:p>
    <w:p w:rsidR="00D96AE8" w:rsidRPr="007D3C8C" w:rsidRDefault="00D96AE8" w:rsidP="00D96AE8">
      <w:pPr>
        <w:jc w:val="both"/>
      </w:pPr>
      <w:r w:rsidRPr="007D3C8C">
        <w:t>- устанавливать ограждения строительных площадок за пределами отведенного под строительство земельного участка;</w:t>
      </w:r>
    </w:p>
    <w:p w:rsidR="00D96AE8" w:rsidRPr="007D3C8C" w:rsidRDefault="00D96AE8" w:rsidP="00D96AE8">
      <w:pPr>
        <w:jc w:val="both"/>
      </w:pPr>
      <w:r w:rsidRPr="007D3C8C">
        <w:t>- начинать работы на стройплощадках без соответствующего ограждения и организации въездов и выездов.</w:t>
      </w:r>
    </w:p>
    <w:p w:rsidR="00C86190" w:rsidRDefault="00C86190" w:rsidP="00B92494">
      <w:pPr>
        <w:ind w:firstLine="900"/>
      </w:pPr>
    </w:p>
    <w:p w:rsidR="00D96AE8" w:rsidRPr="00C03F13" w:rsidRDefault="00D96AE8" w:rsidP="00D96AE8">
      <w:pPr>
        <w:ind w:firstLine="900"/>
      </w:pPr>
    </w:p>
    <w:p w:rsidR="00D96AE8" w:rsidRPr="00C03F13" w:rsidRDefault="00D96AE8" w:rsidP="00D96AE8">
      <w:pPr>
        <w:ind w:firstLine="900"/>
        <w:jc w:val="center"/>
        <w:rPr>
          <w:b/>
        </w:rPr>
      </w:pPr>
      <w:r>
        <w:rPr>
          <w:b/>
        </w:rPr>
        <w:t>13</w:t>
      </w:r>
      <w:r w:rsidRPr="00C03F13">
        <w:rPr>
          <w:b/>
        </w:rPr>
        <w:t>. ОРГАНИЗАЦИЯ УБОРКИ  ТЕРРИТОРИЙ</w:t>
      </w:r>
    </w:p>
    <w:p w:rsidR="00D96AE8" w:rsidRPr="00C03F13" w:rsidRDefault="00D96AE8" w:rsidP="00D96AE8">
      <w:pPr>
        <w:ind w:firstLine="900"/>
      </w:pPr>
    </w:p>
    <w:p w:rsidR="00D96AE8" w:rsidRPr="00C03F13" w:rsidRDefault="00D96AE8" w:rsidP="00D96AE8">
      <w:pPr>
        <w:ind w:firstLine="900"/>
        <w:jc w:val="center"/>
        <w:rPr>
          <w:b/>
        </w:rPr>
      </w:pPr>
      <w:r>
        <w:rPr>
          <w:b/>
        </w:rPr>
        <w:t>13</w:t>
      </w:r>
      <w:r w:rsidRPr="00C03F13">
        <w:rPr>
          <w:b/>
        </w:rPr>
        <w:t>.1. Общие положения об организации уборки  территорий</w:t>
      </w:r>
    </w:p>
    <w:p w:rsidR="00D96AE8" w:rsidRPr="00C03F13" w:rsidRDefault="00D96AE8" w:rsidP="00D96AE8">
      <w:pPr>
        <w:ind w:firstLine="900"/>
        <w:rPr>
          <w:b/>
        </w:rPr>
      </w:pPr>
    </w:p>
    <w:p w:rsidR="00D96AE8" w:rsidRDefault="00D96AE8" w:rsidP="00D96AE8">
      <w:pPr>
        <w:autoSpaceDE w:val="0"/>
        <w:autoSpaceDN w:val="0"/>
        <w:adjustRightInd w:val="0"/>
        <w:ind w:firstLine="900"/>
        <w:jc w:val="both"/>
      </w:pPr>
      <w:r>
        <w:t>13</w:t>
      </w:r>
      <w:r w:rsidRPr="00C03F13">
        <w:t>.1.1. Физические и юридические лица, независимо от организационно-правовой формы, индивидуальные предприниматели, обязаны самостоятельно или посредством привлечения за счет собственных средств специализированных организаций,   обеспечить своевременную и качественную очистку и уборку принадлежащих им на праве собственности или ином, пр</w:t>
      </w:r>
      <w:r>
        <w:t>едусмотренном законодательством</w:t>
      </w:r>
      <w:r w:rsidRPr="00C03F13">
        <w:t xml:space="preserve"> праве, земел</w:t>
      </w:r>
      <w:r>
        <w:t>ьных участков</w:t>
      </w:r>
      <w:r w:rsidRPr="00C03F13">
        <w:t>, сбор и своевременный вывоз мусора.</w:t>
      </w:r>
    </w:p>
    <w:p w:rsidR="00D96AE8" w:rsidRPr="002B62EE" w:rsidRDefault="00D96AE8" w:rsidP="00BC6ADC">
      <w:pPr>
        <w:ind w:firstLine="567"/>
        <w:jc w:val="both"/>
        <w:rPr>
          <w:color w:val="000000" w:themeColor="text1"/>
          <w:szCs w:val="28"/>
        </w:rPr>
      </w:pPr>
      <w:r w:rsidRPr="002B62EE">
        <w:rPr>
          <w:color w:val="000000" w:themeColor="text1"/>
          <w:szCs w:val="28"/>
        </w:rPr>
        <w:t xml:space="preserve">Вся территория </w:t>
      </w:r>
      <w:r w:rsidR="00BC6ADC">
        <w:rPr>
          <w:color w:val="000000" w:themeColor="text1"/>
          <w:szCs w:val="28"/>
        </w:rPr>
        <w:t>сельского поселения «сельсовет «Касумкентский»</w:t>
      </w:r>
      <w:r w:rsidRPr="002B62EE">
        <w:rPr>
          <w:color w:val="000000" w:themeColor="text1"/>
          <w:szCs w:val="28"/>
        </w:rPr>
        <w:t xml:space="preserve"> для содержания, санитарной очистки и благоустройства закрепляется за юридическими, физическими лицами и индивидуальными предпринимателями независимо от форм собственности.</w:t>
      </w:r>
    </w:p>
    <w:p w:rsidR="00D96AE8" w:rsidRPr="002B62EE" w:rsidRDefault="00D96AE8" w:rsidP="00D96AE8">
      <w:pPr>
        <w:autoSpaceDE w:val="0"/>
        <w:autoSpaceDN w:val="0"/>
        <w:adjustRightInd w:val="0"/>
        <w:ind w:firstLine="900"/>
        <w:jc w:val="both"/>
        <w:rPr>
          <w:color w:val="000000" w:themeColor="text1"/>
        </w:rPr>
      </w:pPr>
      <w:r w:rsidRPr="002B62EE">
        <w:rPr>
          <w:color w:val="000000" w:themeColor="text1"/>
          <w:szCs w:val="28"/>
        </w:rPr>
        <w:t xml:space="preserve">  Правовым основанием закрепления прилегающей территории является договор (Приложение № 7 настоящих Правил) между администрацией </w:t>
      </w:r>
      <w:r w:rsidR="00E2762D">
        <w:rPr>
          <w:color w:val="000000" w:themeColor="text1"/>
          <w:szCs w:val="28"/>
        </w:rPr>
        <w:t xml:space="preserve">сельского поселения «сельсовет «Касумкентский» </w:t>
      </w:r>
      <w:r w:rsidRPr="002B62EE">
        <w:rPr>
          <w:color w:val="000000" w:themeColor="text1"/>
          <w:szCs w:val="28"/>
        </w:rPr>
        <w:t xml:space="preserve">в лице уполномоченного органа и юридическими, физическими лицами и индивидуальными предпринимателями независимо от форм собственности (далее Исполнитель). Площадь, границы, процедуру, а также систему контроля за содержанием, санитарной очисткой и благоустройства закрепленной территории устанавливает </w:t>
      </w:r>
      <w:r w:rsidR="00C86190">
        <w:rPr>
          <w:color w:val="000000" w:themeColor="text1"/>
          <w:szCs w:val="28"/>
        </w:rPr>
        <w:t>администрация сельского поселения «сельсовет «Касумкентский»</w:t>
      </w:r>
    </w:p>
    <w:p w:rsidR="00D96AE8" w:rsidRPr="00C03F13" w:rsidRDefault="00D96AE8" w:rsidP="00D96AE8">
      <w:pPr>
        <w:tabs>
          <w:tab w:val="left" w:pos="915"/>
        </w:tabs>
        <w:jc w:val="both"/>
      </w:pPr>
      <w:r>
        <w:tab/>
        <w:t>13</w:t>
      </w:r>
      <w:r w:rsidRPr="00C03F13">
        <w:t>.1.2. Работы по уборке включают в себя: уборку мусора и грязи, скол наледи, уборку снега, обработку противогололедными материалами.</w:t>
      </w:r>
    </w:p>
    <w:p w:rsidR="00D96AE8" w:rsidRPr="00C03F13" w:rsidRDefault="00D96AE8" w:rsidP="00D96AE8">
      <w:pPr>
        <w:autoSpaceDE w:val="0"/>
        <w:autoSpaceDN w:val="0"/>
        <w:adjustRightInd w:val="0"/>
        <w:ind w:firstLine="900"/>
        <w:jc w:val="both"/>
      </w:pPr>
      <w:r>
        <w:t>13</w:t>
      </w:r>
      <w:r w:rsidRPr="00C03F13">
        <w:t xml:space="preserve">.1.3. Территория, подлежащая уборке, определяется в следующем порядке: </w:t>
      </w:r>
    </w:p>
    <w:p w:rsidR="00D96AE8" w:rsidRPr="00C03F13" w:rsidRDefault="00D96AE8" w:rsidP="00D96AE8">
      <w:pPr>
        <w:autoSpaceDE w:val="0"/>
        <w:autoSpaceDN w:val="0"/>
        <w:adjustRightInd w:val="0"/>
        <w:ind w:firstLine="900"/>
        <w:jc w:val="both"/>
      </w:pPr>
      <w:r>
        <w:lastRenderedPageBreak/>
        <w:t>1) многоквартирные дома</w:t>
      </w:r>
      <w:r w:rsidRPr="00C03F13">
        <w:t xml:space="preserve"> – отведенная, придомовая тер</w:t>
      </w:r>
      <w:r>
        <w:t>ритории</w:t>
      </w:r>
      <w:r w:rsidRPr="00C03F13">
        <w:t xml:space="preserve"> - за ЖК, ПК, ТСЖ и собственниками (балансодержателями) жилищного фонда или организациями, уполномоченными обслуживать жилищный фонд;</w:t>
      </w:r>
    </w:p>
    <w:p w:rsidR="00D96AE8" w:rsidRPr="00C03F13" w:rsidRDefault="00D96AE8" w:rsidP="00D96AE8">
      <w:pPr>
        <w:autoSpaceDE w:val="0"/>
        <w:autoSpaceDN w:val="0"/>
        <w:adjustRightInd w:val="0"/>
        <w:ind w:firstLine="900"/>
        <w:jc w:val="both"/>
      </w:pPr>
      <w:r>
        <w:t>2) объекты</w:t>
      </w:r>
      <w:r w:rsidRPr="00C03F13">
        <w:t xml:space="preserve"> учреждений социальной сферы (школы, дошкольные учреждения, учреждения культуры, здравоохранения, физкультуры и спорта и т.п.)  - территории в границах отведенного земельного участка - за правообладателями данных объектов;</w:t>
      </w:r>
    </w:p>
    <w:p w:rsidR="00D96AE8" w:rsidRPr="00C03F13" w:rsidRDefault="00D96AE8" w:rsidP="00D96AE8">
      <w:pPr>
        <w:autoSpaceDE w:val="0"/>
        <w:autoSpaceDN w:val="0"/>
        <w:adjustRightInd w:val="0"/>
        <w:ind w:firstLine="900"/>
        <w:jc w:val="both"/>
      </w:pPr>
      <w:r>
        <w:t>3) объекты</w:t>
      </w:r>
      <w:r w:rsidRPr="00C03F13">
        <w:t xml:space="preserve"> предприятий промышленности, торговли и общественного питания, бытового </w:t>
      </w:r>
      <w:r w:rsidR="00E2762D" w:rsidRPr="00C03F13">
        <w:t>обслуживания, транспорта</w:t>
      </w:r>
      <w:r w:rsidRPr="00C03F13">
        <w:t>, автозаправочными станциями- территории в границах отведенного земельного участка, - за правообладателями данных объектов;</w:t>
      </w:r>
    </w:p>
    <w:p w:rsidR="00D96AE8" w:rsidRPr="00C03F13" w:rsidRDefault="00D96AE8" w:rsidP="00D96AE8">
      <w:pPr>
        <w:autoSpaceDE w:val="0"/>
        <w:autoSpaceDN w:val="0"/>
        <w:adjustRightInd w:val="0"/>
        <w:ind w:firstLine="900"/>
        <w:jc w:val="both"/>
      </w:pPr>
      <w:r>
        <w:t>4) садоводческие, огороднические и дачные участки</w:t>
      </w:r>
      <w:r w:rsidRPr="00C03F13">
        <w:t xml:space="preserve">  - территории в границах отведенного земельного </w:t>
      </w:r>
      <w:r>
        <w:t xml:space="preserve">участка </w:t>
      </w:r>
      <w:r w:rsidRPr="00C03F13">
        <w:t>- за правообладателями земельных участков;</w:t>
      </w:r>
    </w:p>
    <w:p w:rsidR="00D96AE8" w:rsidRDefault="00D96AE8" w:rsidP="00D96AE8">
      <w:pPr>
        <w:autoSpaceDE w:val="0"/>
        <w:autoSpaceDN w:val="0"/>
        <w:adjustRightInd w:val="0"/>
        <w:ind w:firstLine="900"/>
        <w:jc w:val="both"/>
      </w:pPr>
      <w:r>
        <w:t>5) объекты</w:t>
      </w:r>
      <w:r w:rsidRPr="00C03F13">
        <w:t xml:space="preserve"> мелкорозничной торговли, бытового обслуживания (палатки, лотки, ларьки, киоски, павильоны, летние кафе и другие объекты) – территория в границах отведенного земельного участ</w:t>
      </w:r>
      <w:r>
        <w:t>ка</w:t>
      </w:r>
      <w:r w:rsidRPr="00C03F13">
        <w:t xml:space="preserve"> -  за правообладателями данных объектов;</w:t>
      </w:r>
    </w:p>
    <w:p w:rsidR="00D96AE8" w:rsidRPr="00C03F13" w:rsidRDefault="00D96AE8" w:rsidP="00D96AE8">
      <w:pPr>
        <w:autoSpaceDE w:val="0"/>
        <w:autoSpaceDN w:val="0"/>
        <w:adjustRightInd w:val="0"/>
        <w:ind w:firstLine="900"/>
        <w:jc w:val="both"/>
      </w:pPr>
      <w:r>
        <w:t>6)  территории рынков и прилегающих к ним территорий – за администрацией  рынка, в соответствии с действующими санитарными нормами и правилами торговли на рынках;</w:t>
      </w:r>
    </w:p>
    <w:p w:rsidR="00D96AE8" w:rsidRPr="00C03F13" w:rsidRDefault="00D96AE8" w:rsidP="00D96AE8">
      <w:pPr>
        <w:autoSpaceDE w:val="0"/>
        <w:autoSpaceDN w:val="0"/>
        <w:adjustRightInd w:val="0"/>
        <w:ind w:firstLine="900"/>
        <w:jc w:val="both"/>
      </w:pPr>
      <w:r>
        <w:t>7) гаражные комплексы</w:t>
      </w:r>
      <w:r w:rsidRPr="00C03F13">
        <w:t xml:space="preserve"> - территории в границах отведенного земельного участк</w:t>
      </w:r>
      <w:r>
        <w:t>а</w:t>
      </w:r>
      <w:r w:rsidRPr="00C03F13">
        <w:t xml:space="preserve"> - за гаражными кооперативами, собственниками гаражей при отсутствии  гаражного кооператива;</w:t>
      </w:r>
    </w:p>
    <w:p w:rsidR="00D96AE8" w:rsidRPr="00C03F13" w:rsidRDefault="00D96AE8" w:rsidP="00D96AE8">
      <w:pPr>
        <w:autoSpaceDE w:val="0"/>
        <w:autoSpaceDN w:val="0"/>
        <w:adjustRightInd w:val="0"/>
        <w:ind w:firstLine="900"/>
        <w:jc w:val="both"/>
      </w:pPr>
      <w:r>
        <w:t>8) сооружения</w:t>
      </w:r>
      <w:r w:rsidRPr="00C03F13">
        <w:t xml:space="preserve"> коммунального назначения (ЦТП, ТП, ВЗУ, КНС и т.п.) – территория в границах отведенного земельного участка - за организациями, в ведении которых находятся данные сооружения;</w:t>
      </w:r>
    </w:p>
    <w:p w:rsidR="00D96AE8" w:rsidRPr="00C03F13" w:rsidRDefault="00D96AE8" w:rsidP="00D96AE8">
      <w:pPr>
        <w:autoSpaceDE w:val="0"/>
        <w:autoSpaceDN w:val="0"/>
        <w:adjustRightInd w:val="0"/>
        <w:ind w:firstLine="900"/>
        <w:jc w:val="both"/>
      </w:pPr>
      <w:r>
        <w:t>9) кладбища</w:t>
      </w:r>
      <w:r w:rsidRPr="00C03F13">
        <w:t xml:space="preserve"> – территория в границах отведенного земельного участка - за организациями, осуществляющими содержание кладбищ;</w:t>
      </w:r>
    </w:p>
    <w:p w:rsidR="00D96AE8" w:rsidRPr="00C03F13" w:rsidRDefault="00D96AE8" w:rsidP="00D96AE8">
      <w:pPr>
        <w:autoSpaceDE w:val="0"/>
        <w:autoSpaceDN w:val="0"/>
        <w:adjustRightInd w:val="0"/>
        <w:ind w:firstLine="900"/>
        <w:jc w:val="both"/>
      </w:pPr>
      <w:r>
        <w:t>10) строительные объекты</w:t>
      </w:r>
      <w:r w:rsidRPr="00C03F13">
        <w:t xml:space="preserve"> - территория в границах отве</w:t>
      </w:r>
      <w:r>
        <w:t>денного земельного участка</w:t>
      </w:r>
      <w:r w:rsidRPr="00C03F13">
        <w:t xml:space="preserve"> - за застройщиками;</w:t>
      </w:r>
    </w:p>
    <w:p w:rsidR="00D96AE8" w:rsidRPr="00C03F13" w:rsidRDefault="00D96AE8" w:rsidP="00D96AE8">
      <w:pPr>
        <w:autoSpaceDE w:val="0"/>
        <w:autoSpaceDN w:val="0"/>
        <w:adjustRightInd w:val="0"/>
        <w:ind w:firstLine="900"/>
        <w:jc w:val="both"/>
      </w:pPr>
      <w:r>
        <w:t>11) индивидуальные домовладения</w:t>
      </w:r>
      <w:r w:rsidRPr="00C03F13">
        <w:t xml:space="preserve">  - территория в границах отведенного земельног</w:t>
      </w:r>
      <w:r>
        <w:t>о участка</w:t>
      </w:r>
      <w:r w:rsidRPr="00C03F13">
        <w:t xml:space="preserve"> - за собственниками либо нанимателями индивидуального домовладения (помещения);</w:t>
      </w:r>
    </w:p>
    <w:p w:rsidR="00D96AE8" w:rsidRPr="00C03F13" w:rsidRDefault="00D96AE8" w:rsidP="00D96AE8">
      <w:pPr>
        <w:autoSpaceDE w:val="0"/>
        <w:autoSpaceDN w:val="0"/>
        <w:adjustRightInd w:val="0"/>
        <w:ind w:firstLine="900"/>
        <w:jc w:val="both"/>
      </w:pPr>
      <w:r>
        <w:t>12</w:t>
      </w:r>
      <w:r w:rsidRPr="00C03F13">
        <w:t>) территория проезжих частей по всей ширине дорог, площадей, улиц и проездов в границах красных линий, включая прилотковую зону, а также мостов, путепроводов, эстакад - за организациями, в ведении которых находятся указанные объекты, либо иные организации, осуществляющие данные функции в соответствии с нормами действующего законодательства и настоящих Правил;</w:t>
      </w:r>
    </w:p>
    <w:p w:rsidR="00D96AE8" w:rsidRPr="00C03F13" w:rsidRDefault="00D96AE8" w:rsidP="00D96AE8">
      <w:pPr>
        <w:ind w:firstLine="900"/>
        <w:jc w:val="both"/>
      </w:pPr>
      <w:r>
        <w:t>13</w:t>
      </w:r>
      <w:r w:rsidRPr="00C03F13">
        <w:t>) тротуары:</w:t>
      </w:r>
    </w:p>
    <w:p w:rsidR="00D96AE8" w:rsidRPr="00C03F13" w:rsidRDefault="00D96AE8" w:rsidP="00D96AE8">
      <w:pPr>
        <w:ind w:firstLine="900"/>
        <w:jc w:val="both"/>
      </w:pPr>
      <w:r w:rsidRPr="00C03F13">
        <w:t>- на улицах, дорогах, проездах в границах красных линий, а также на мостах, путепроводах и эстакадах – за дорожно-эксплуатационными организациями, осуществляющими уборку проезжей части улично-дорожной сети;</w:t>
      </w:r>
    </w:p>
    <w:p w:rsidR="00D96AE8" w:rsidRPr="00C03F13" w:rsidRDefault="00D96AE8" w:rsidP="00D96AE8">
      <w:pPr>
        <w:ind w:firstLine="900"/>
        <w:jc w:val="both"/>
      </w:pPr>
      <w:r w:rsidRPr="00C03F13">
        <w:t>- на мостах и путепроводах – за организациями, в ведении которых находятся указанные объекты или подрядными организациями на основании заключенных договоров;</w:t>
      </w:r>
    </w:p>
    <w:p w:rsidR="00D96AE8" w:rsidRPr="00C03F13" w:rsidRDefault="00D96AE8" w:rsidP="00D96AE8">
      <w:pPr>
        <w:ind w:firstLine="900"/>
        <w:jc w:val="both"/>
      </w:pPr>
      <w:r w:rsidRPr="00C03F13">
        <w:t xml:space="preserve">- въезды во дворы, пешеходные дорожки, расположенные на отведенных территориях зданий, строений, сооружений -  за собственниками помещений и </w:t>
      </w:r>
      <w:r w:rsidRPr="00C03F13">
        <w:rPr>
          <w:bCs/>
        </w:rPr>
        <w:t xml:space="preserve">организациями, </w:t>
      </w:r>
      <w:r w:rsidRPr="00C03F13">
        <w:t>уполномоченными обслуживать жилищный фонд</w:t>
      </w:r>
      <w:r w:rsidRPr="00C03F13">
        <w:rPr>
          <w:bCs/>
        </w:rPr>
        <w:t>;</w:t>
      </w:r>
    </w:p>
    <w:p w:rsidR="00D96AE8" w:rsidRPr="00C03F13" w:rsidRDefault="00D96AE8" w:rsidP="00D96AE8">
      <w:pPr>
        <w:autoSpaceDE w:val="0"/>
        <w:autoSpaceDN w:val="0"/>
        <w:adjustRightInd w:val="0"/>
        <w:ind w:firstLine="900"/>
        <w:jc w:val="both"/>
      </w:pPr>
      <w:r>
        <w:t>14</w:t>
      </w:r>
      <w:r w:rsidRPr="00C03F13">
        <w:t>) территории с зелеными насаждениями - за правообладателями соответствующих земельных участков или организациями, в ведении или на обслуживании которых они находятся;</w:t>
      </w:r>
    </w:p>
    <w:p w:rsidR="00D96AE8" w:rsidRPr="00C03F13" w:rsidRDefault="00D96AE8" w:rsidP="00D96AE8">
      <w:pPr>
        <w:autoSpaceDE w:val="0"/>
        <w:autoSpaceDN w:val="0"/>
        <w:adjustRightInd w:val="0"/>
        <w:ind w:firstLine="900"/>
        <w:jc w:val="both"/>
      </w:pPr>
      <w:r>
        <w:t>15)  отдельно стоящие объекты</w:t>
      </w:r>
      <w:r w:rsidRPr="00C03F13">
        <w:t xml:space="preserve"> рекламы  - территория в границах отведенного земельного уча</w:t>
      </w:r>
      <w:r>
        <w:t>стка</w:t>
      </w:r>
      <w:r w:rsidRPr="00C03F13">
        <w:t xml:space="preserve"> - за собственниками рекламных конструкций или организациями, на обслуживании которых они находятся;</w:t>
      </w:r>
    </w:p>
    <w:p w:rsidR="00D96AE8" w:rsidRPr="00C03F13" w:rsidRDefault="00D96AE8" w:rsidP="00D96AE8">
      <w:pPr>
        <w:autoSpaceDE w:val="0"/>
        <w:autoSpaceDN w:val="0"/>
        <w:adjustRightInd w:val="0"/>
        <w:ind w:firstLine="900"/>
        <w:jc w:val="both"/>
      </w:pPr>
      <w:r>
        <w:lastRenderedPageBreak/>
        <w:t>16) объекты автосервиса, автостоянки</w:t>
      </w:r>
      <w:r w:rsidRPr="00C03F13">
        <w:t xml:space="preserve"> -  территория в границах отведенного земельного участка</w:t>
      </w:r>
      <w:r>
        <w:t xml:space="preserve"> - з</w:t>
      </w:r>
      <w:r w:rsidRPr="00C03F13">
        <w:t>а право</w:t>
      </w:r>
      <w:r>
        <w:t>обладателями</w:t>
      </w:r>
      <w:r w:rsidRPr="00C03F13">
        <w:t xml:space="preserve">  этих объектов;</w:t>
      </w:r>
    </w:p>
    <w:p w:rsidR="00D96AE8" w:rsidRPr="00C03F13" w:rsidRDefault="00D96AE8" w:rsidP="00D96AE8">
      <w:pPr>
        <w:autoSpaceDE w:val="0"/>
        <w:autoSpaceDN w:val="0"/>
        <w:adjustRightInd w:val="0"/>
        <w:ind w:firstLine="900"/>
        <w:jc w:val="both"/>
      </w:pPr>
      <w:r>
        <w:t>17</w:t>
      </w:r>
      <w:r w:rsidRPr="00C03F13">
        <w:t>) стоянки т</w:t>
      </w:r>
      <w:r>
        <w:t>ранспортных средств, находящиеся на земельном участке</w:t>
      </w:r>
      <w:r w:rsidRPr="00C03F13">
        <w:t>, на котором расположен объект общественного назначения, и предназначенные  для стоянки автотранспортных средств посетителей указанных объектов - за правообладателями объектов общественного назначения;</w:t>
      </w:r>
    </w:p>
    <w:p w:rsidR="00D96AE8" w:rsidRPr="00C03F13" w:rsidRDefault="00D96AE8" w:rsidP="00D96AE8">
      <w:pPr>
        <w:ind w:firstLine="900"/>
        <w:jc w:val="both"/>
      </w:pPr>
      <w:r>
        <w:t>18</w:t>
      </w:r>
      <w:r w:rsidRPr="00C03F13">
        <w:t xml:space="preserve">) посадочные площадки пассажирского транспорта: </w:t>
      </w:r>
    </w:p>
    <w:p w:rsidR="00D96AE8" w:rsidRPr="00C03F13" w:rsidRDefault="00D96AE8" w:rsidP="00D96AE8">
      <w:pPr>
        <w:ind w:firstLine="900"/>
        <w:jc w:val="both"/>
      </w:pPr>
      <w:r>
        <w:t>- совмещенные</w:t>
      </w:r>
      <w:r w:rsidRPr="00C03F13">
        <w:t xml:space="preserve"> с торговыми павильонами, рекламоносителями и другим</w:t>
      </w:r>
      <w:r>
        <w:t>и временными сооружениями</w:t>
      </w:r>
      <w:r w:rsidRPr="00C03F13">
        <w:t xml:space="preserve"> – за владельцами указанных сооружений;</w:t>
      </w:r>
    </w:p>
    <w:p w:rsidR="00D96AE8" w:rsidRDefault="00D96AE8" w:rsidP="00D96AE8">
      <w:pPr>
        <w:autoSpaceDE w:val="0"/>
        <w:autoSpaceDN w:val="0"/>
        <w:adjustRightInd w:val="0"/>
        <w:ind w:firstLine="900"/>
        <w:jc w:val="both"/>
      </w:pPr>
      <w:r w:rsidRPr="00C03F13">
        <w:t>- не имеющие торговых павильонов, рекламоносителей и других временных сооружен</w:t>
      </w:r>
      <w:r>
        <w:t>ий – за дорожно-эксплуатационными</w:t>
      </w:r>
      <w:r w:rsidRPr="00C03F13">
        <w:t xml:space="preserve"> организациями, осуществляющими уборку проезжей части улично-дорожной сети;</w:t>
      </w:r>
    </w:p>
    <w:p w:rsidR="00D96AE8" w:rsidRPr="00FF27E9" w:rsidRDefault="00D96AE8" w:rsidP="00D96AE8">
      <w:pPr>
        <w:tabs>
          <w:tab w:val="left" w:pos="915"/>
        </w:tabs>
      </w:pPr>
      <w:r>
        <w:tab/>
        <w:t xml:space="preserve">19) </w:t>
      </w:r>
      <w:r w:rsidRPr="00C03F13">
        <w:t>о</w:t>
      </w:r>
      <w:r>
        <w:t>тдельно стоящие гаражи</w:t>
      </w:r>
      <w:r w:rsidRPr="00C03F13">
        <w:t xml:space="preserve"> различной конструкции - территория в границах</w:t>
      </w:r>
    </w:p>
    <w:p w:rsidR="00D96AE8" w:rsidRPr="00C03F13" w:rsidRDefault="00D96AE8" w:rsidP="00D96AE8">
      <w:pPr>
        <w:autoSpaceDE w:val="0"/>
        <w:autoSpaceDN w:val="0"/>
        <w:adjustRightInd w:val="0"/>
        <w:jc w:val="both"/>
      </w:pPr>
      <w:r w:rsidRPr="00C03F13">
        <w:t xml:space="preserve"> отведенного земельного уча</w:t>
      </w:r>
      <w:r>
        <w:t>стка</w:t>
      </w:r>
      <w:r w:rsidRPr="00C03F13">
        <w:t xml:space="preserve"> - за владельцем гаража;</w:t>
      </w:r>
    </w:p>
    <w:p w:rsidR="00D96AE8" w:rsidRPr="00C03F13" w:rsidRDefault="00D96AE8" w:rsidP="00D96AE8">
      <w:pPr>
        <w:autoSpaceDE w:val="0"/>
        <w:autoSpaceDN w:val="0"/>
        <w:adjustRightInd w:val="0"/>
        <w:ind w:firstLine="900"/>
        <w:jc w:val="both"/>
      </w:pPr>
      <w:r>
        <w:t>20</w:t>
      </w:r>
      <w:r w:rsidRPr="00C03F13">
        <w:t>) территории, на которых производятся работы по обрезке деревьев и кустарников, ремонту  газонов и др. в период производства работ – за организациями, производящими работы;</w:t>
      </w:r>
    </w:p>
    <w:p w:rsidR="00D96AE8" w:rsidRPr="00C03F13" w:rsidRDefault="00D96AE8" w:rsidP="00D96AE8">
      <w:pPr>
        <w:autoSpaceDE w:val="0"/>
        <w:autoSpaceDN w:val="0"/>
        <w:adjustRightInd w:val="0"/>
        <w:ind w:firstLine="900"/>
        <w:jc w:val="both"/>
      </w:pPr>
      <w:r>
        <w:t>21</w:t>
      </w:r>
      <w:r w:rsidRPr="00C03F13">
        <w:t xml:space="preserve">) территории на конечных остановках общественного транспорта, разворотных площадках, диспетчерских пунктов – за </w:t>
      </w:r>
      <w:r>
        <w:t>дорожно-эксплуатационными</w:t>
      </w:r>
      <w:r w:rsidRPr="00C03F13">
        <w:t xml:space="preserve"> организациями, осуществляющими уборку проезжей части улично-дорожной сети;</w:t>
      </w:r>
    </w:p>
    <w:p w:rsidR="00D96AE8" w:rsidRPr="00C03F13" w:rsidRDefault="00D96AE8" w:rsidP="00D96AE8">
      <w:pPr>
        <w:ind w:firstLine="900"/>
        <w:jc w:val="both"/>
      </w:pPr>
      <w:r w:rsidRPr="00C03F13">
        <w:t>2</w:t>
      </w:r>
      <w:r>
        <w:t>2</w:t>
      </w:r>
      <w:r w:rsidRPr="00C03F13">
        <w:t>)  территории официальных пляжей - за их правообладателями или организациями, на обслуживании которых они находятся;</w:t>
      </w:r>
    </w:p>
    <w:p w:rsidR="00D96AE8" w:rsidRPr="00C03F13" w:rsidRDefault="00D96AE8" w:rsidP="00D96AE8">
      <w:pPr>
        <w:autoSpaceDE w:val="0"/>
        <w:autoSpaceDN w:val="0"/>
        <w:adjustRightInd w:val="0"/>
        <w:ind w:firstLine="900"/>
        <w:jc w:val="both"/>
      </w:pPr>
      <w:r>
        <w:t>23</w:t>
      </w:r>
      <w:r w:rsidRPr="00C03F13">
        <w:t>) территории после сноса строений – за физическими и юридическими лицами, индивидуальными предпринимателями - правообладателями данных территорий;</w:t>
      </w:r>
    </w:p>
    <w:p w:rsidR="00D96AE8" w:rsidRDefault="00D96AE8" w:rsidP="00D96AE8">
      <w:pPr>
        <w:ind w:firstLine="900"/>
        <w:jc w:val="both"/>
      </w:pPr>
      <w:r>
        <w:t>24</w:t>
      </w:r>
      <w:r w:rsidRPr="00C03F13">
        <w:t xml:space="preserve">) территория в границах отведенного земельного участка под трансформаторные и распределительные подстанции, другие инженерные сооружения, работающие в автоматическом режиме  (без обслуживающего персонала), а также под </w:t>
      </w:r>
      <w:r>
        <w:t>опоры ЛЭП</w:t>
      </w:r>
      <w:r w:rsidRPr="00C03F13">
        <w:t xml:space="preserve"> - за землепользователями участков, на которых находятся данные объекты;</w:t>
      </w:r>
    </w:p>
    <w:p w:rsidR="00D96AE8" w:rsidRPr="00C03F13" w:rsidRDefault="00D96AE8" w:rsidP="00D96AE8">
      <w:pPr>
        <w:ind w:firstLine="900"/>
        <w:jc w:val="both"/>
      </w:pPr>
      <w:r>
        <w:t>25) территории, отведенные для размещения и эксплуатации линий электропередач, газовых, водопроводных и тепловых сетей – за организациями, эксплуатирующими указанные сети и линии электропередач, в случае, если указанные в данном пункте сети являются бесхозными – за организацией, с которой заключен договор об обеспечении сохранности и эксплуатации бесхозного имущества;</w:t>
      </w:r>
    </w:p>
    <w:p w:rsidR="00D96AE8" w:rsidRPr="00C03F13" w:rsidRDefault="00D96AE8" w:rsidP="00D96AE8">
      <w:pPr>
        <w:autoSpaceDE w:val="0"/>
        <w:autoSpaceDN w:val="0"/>
        <w:adjustRightInd w:val="0"/>
        <w:ind w:firstLine="900"/>
        <w:jc w:val="both"/>
        <w:rPr>
          <w:color w:val="008000"/>
        </w:rPr>
      </w:pPr>
      <w:r>
        <w:t>26</w:t>
      </w:r>
      <w:r w:rsidRPr="00C03F13">
        <w:t>) тротуары, дворовые территории, внутри</w:t>
      </w:r>
      <w:r>
        <w:t>квартальные проезды, предназначенные для обслуживания реконструируемых и (или) ремонтируемых домов</w:t>
      </w:r>
      <w:r w:rsidRPr="00C03F13">
        <w:t>, до момента сдачи заказчику построенного или отремонтированного объекта - за застройщиками.</w:t>
      </w:r>
    </w:p>
    <w:p w:rsidR="00D96AE8" w:rsidRDefault="00D96AE8" w:rsidP="00D96AE8">
      <w:pPr>
        <w:autoSpaceDE w:val="0"/>
        <w:autoSpaceDN w:val="0"/>
        <w:adjustRightInd w:val="0"/>
        <w:ind w:firstLine="900"/>
        <w:jc w:val="both"/>
      </w:pPr>
      <w:r w:rsidRPr="00C03F13">
        <w:t>В случае  пересечения границ территорий, подлежащих уборке, и иных случаях, не урегулированных настоящими Правилами, границы содержания и уборки территорий могут определяться  по соглашению сторон или определяться пропорционально площадям.</w:t>
      </w:r>
    </w:p>
    <w:p w:rsidR="00D96AE8" w:rsidRPr="002D4951" w:rsidRDefault="00D96AE8" w:rsidP="00C86190">
      <w:pPr>
        <w:ind w:firstLine="567"/>
        <w:jc w:val="both"/>
        <w:rPr>
          <w:color w:val="000000" w:themeColor="text1"/>
          <w:szCs w:val="28"/>
        </w:rPr>
      </w:pPr>
      <w:r w:rsidRPr="002D4951">
        <w:rPr>
          <w:color w:val="000000" w:themeColor="text1"/>
          <w:szCs w:val="28"/>
        </w:rPr>
        <w:t xml:space="preserve">Вся территория </w:t>
      </w:r>
      <w:r w:rsidR="00C86190">
        <w:rPr>
          <w:color w:val="000000" w:themeColor="text1"/>
          <w:szCs w:val="28"/>
        </w:rPr>
        <w:t>сельского поселения «сельсовет «Касумкентский»</w:t>
      </w:r>
      <w:r w:rsidRPr="002D4951">
        <w:rPr>
          <w:color w:val="000000" w:themeColor="text1"/>
          <w:szCs w:val="28"/>
        </w:rPr>
        <w:t>для содержания, санитарной очистки и благоустройства закрепляется за юридическими, физическими лицами и индивидуальными предпринимателями независимо от форм собственности.</w:t>
      </w:r>
    </w:p>
    <w:p w:rsidR="00D96AE8" w:rsidRPr="002D4951" w:rsidRDefault="00D96AE8" w:rsidP="00C86190">
      <w:pPr>
        <w:ind w:firstLine="600"/>
        <w:jc w:val="both"/>
        <w:rPr>
          <w:color w:val="000000" w:themeColor="text1"/>
          <w:szCs w:val="28"/>
        </w:rPr>
      </w:pPr>
      <w:r w:rsidRPr="002D4951">
        <w:rPr>
          <w:color w:val="000000" w:themeColor="text1"/>
          <w:szCs w:val="28"/>
        </w:rPr>
        <w:t xml:space="preserve">  Правовым основанием закрепления прилегающей территории является договор (Приложение № 1 настоящих Правил) между администрацией </w:t>
      </w:r>
      <w:r w:rsidR="00C86190">
        <w:rPr>
          <w:color w:val="000000" w:themeColor="text1"/>
          <w:szCs w:val="28"/>
        </w:rPr>
        <w:t>сельского поселения «сельсовет «Касумкентский»</w:t>
      </w:r>
      <w:r w:rsidRPr="002D4951">
        <w:rPr>
          <w:color w:val="000000" w:themeColor="text1"/>
          <w:szCs w:val="28"/>
        </w:rPr>
        <w:t xml:space="preserve">в лице уполномоченного органа и юридическими, физическими лицами и индивидуальными предпринимателями независимо от форм собственности (далее Исполнитель). Площадь, границы, процедуру, а также систему контроля за содержанием, санитарной очисткой и благоустройства закрепленной </w:t>
      </w:r>
      <w:r w:rsidRPr="002D4951">
        <w:rPr>
          <w:color w:val="000000" w:themeColor="text1"/>
          <w:szCs w:val="28"/>
        </w:rPr>
        <w:lastRenderedPageBreak/>
        <w:t xml:space="preserve">территории устанавливает уполномоченный орган администрации </w:t>
      </w:r>
      <w:r w:rsidR="00C86190">
        <w:rPr>
          <w:color w:val="000000" w:themeColor="text1"/>
          <w:szCs w:val="28"/>
        </w:rPr>
        <w:t>сельского поселения «сельсовет «Касумкентский».</w:t>
      </w:r>
    </w:p>
    <w:p w:rsidR="00D96AE8" w:rsidRPr="00C03F13" w:rsidRDefault="00D96AE8" w:rsidP="00D96AE8">
      <w:pPr>
        <w:autoSpaceDE w:val="0"/>
        <w:autoSpaceDN w:val="0"/>
        <w:adjustRightInd w:val="0"/>
        <w:ind w:firstLine="900"/>
        <w:jc w:val="both"/>
      </w:pPr>
      <w:r>
        <w:t>13</w:t>
      </w:r>
      <w:r w:rsidRPr="00C03F13">
        <w:t>.1.4. Уборка территории</w:t>
      </w:r>
      <w:r w:rsidR="00C86190" w:rsidRPr="00C86190">
        <w:t xml:space="preserve">сельского поселения «сельсовет «Касумкентский» </w:t>
      </w:r>
      <w:r w:rsidRPr="00C03F13">
        <w:t>делится на следующие виды:</w:t>
      </w:r>
    </w:p>
    <w:p w:rsidR="00D96AE8" w:rsidRPr="00C03F13" w:rsidRDefault="00D96AE8" w:rsidP="00D96AE8">
      <w:pPr>
        <w:autoSpaceDE w:val="0"/>
        <w:autoSpaceDN w:val="0"/>
        <w:adjustRightInd w:val="0"/>
        <w:ind w:firstLine="900"/>
        <w:jc w:val="both"/>
      </w:pPr>
      <w:r w:rsidRPr="00C03F13">
        <w:t>-  летняя уборка - в летний период (с 1 апреля по 31 октября);</w:t>
      </w:r>
    </w:p>
    <w:p w:rsidR="00D96AE8" w:rsidRPr="00C03F13" w:rsidRDefault="00D96AE8" w:rsidP="00D96AE8">
      <w:pPr>
        <w:autoSpaceDE w:val="0"/>
        <w:autoSpaceDN w:val="0"/>
        <w:adjustRightInd w:val="0"/>
        <w:ind w:firstLine="900"/>
        <w:jc w:val="both"/>
      </w:pPr>
      <w:r w:rsidRPr="00C03F13">
        <w:t>- зимняя уборка - в зимний период (с 1 ноября по 31 марта).</w:t>
      </w:r>
    </w:p>
    <w:p w:rsidR="00D96AE8" w:rsidRPr="00C03F13" w:rsidRDefault="00D96AE8" w:rsidP="00D96AE8">
      <w:pPr>
        <w:autoSpaceDE w:val="0"/>
        <w:autoSpaceDN w:val="0"/>
        <w:adjustRightInd w:val="0"/>
        <w:ind w:firstLine="900"/>
        <w:jc w:val="both"/>
      </w:pPr>
      <w:r>
        <w:t>13</w:t>
      </w:r>
      <w:r w:rsidRPr="00C03F13">
        <w:t>.1.5. Уборка территории</w:t>
      </w:r>
      <w:r w:rsidR="00C86190" w:rsidRPr="00C86190">
        <w:t xml:space="preserve">сельского поселения «сельсовет «Касумкентский» </w:t>
      </w:r>
      <w:r w:rsidRPr="00C03F13">
        <w:t>обеспечивается путем проведения:</w:t>
      </w:r>
    </w:p>
    <w:p w:rsidR="00D96AE8" w:rsidRPr="00C03F13" w:rsidRDefault="00D96AE8" w:rsidP="00D96AE8">
      <w:pPr>
        <w:autoSpaceDE w:val="0"/>
        <w:autoSpaceDN w:val="0"/>
        <w:adjustRightInd w:val="0"/>
        <w:ind w:firstLine="900"/>
        <w:jc w:val="both"/>
      </w:pPr>
      <w:r w:rsidRPr="00C03F13">
        <w:t>- систематических работ по уборке территории</w:t>
      </w:r>
      <w:r w:rsidR="00C86190">
        <w:rPr>
          <w:color w:val="000000" w:themeColor="text1"/>
          <w:szCs w:val="28"/>
        </w:rPr>
        <w:t>сельского поселения «сельсовет «Касумкентский»</w:t>
      </w:r>
      <w:r w:rsidRPr="00C03F13">
        <w:t>в соответствии с настоящими Правилами;</w:t>
      </w:r>
    </w:p>
    <w:p w:rsidR="00D96AE8" w:rsidRDefault="00D96AE8" w:rsidP="00D96AE8">
      <w:pPr>
        <w:autoSpaceDE w:val="0"/>
        <w:autoSpaceDN w:val="0"/>
        <w:adjustRightInd w:val="0"/>
        <w:ind w:firstLine="900"/>
        <w:jc w:val="both"/>
      </w:pPr>
      <w:r w:rsidRPr="00C03F13">
        <w:t>- отдельных мероприятий по уборке территории</w:t>
      </w:r>
      <w:r w:rsidR="00C86190" w:rsidRPr="00C86190">
        <w:t xml:space="preserve">сельского поселения «сельсовет «Касумкентский» </w:t>
      </w:r>
      <w:r w:rsidRPr="00C03F13">
        <w:t>(акции, субботники, месячники по благоустройству, подготовка к проведению праздничных мероприятий), проводимых в соответствии с  правовыми актами органов местного самоуправления или по волеизъявлению граждан и организаций.</w:t>
      </w:r>
    </w:p>
    <w:p w:rsidR="00D96AE8" w:rsidRPr="002B62EE" w:rsidRDefault="00D96AE8" w:rsidP="00D96AE8">
      <w:pPr>
        <w:autoSpaceDE w:val="0"/>
        <w:autoSpaceDN w:val="0"/>
        <w:adjustRightInd w:val="0"/>
        <w:ind w:firstLine="900"/>
        <w:jc w:val="both"/>
      </w:pPr>
      <w:r w:rsidRPr="002B62EE">
        <w:t xml:space="preserve">Привлечение граждан к выполнению работ по уборке, благоустройству и озеленению территории муниципального образования следует осуществлять на основании постановления </w:t>
      </w:r>
      <w:r w:rsidR="00C86190">
        <w:t xml:space="preserve">администрации </w:t>
      </w:r>
      <w:r w:rsidR="00C86190" w:rsidRPr="00C86190">
        <w:t>сельского поселения «сельсовет «Касумкентский»</w:t>
      </w:r>
      <w:r w:rsidR="00C86190">
        <w:t>.</w:t>
      </w:r>
    </w:p>
    <w:p w:rsidR="00D96AE8" w:rsidRPr="00C03F13" w:rsidRDefault="00D96AE8" w:rsidP="00D96AE8">
      <w:pPr>
        <w:autoSpaceDE w:val="0"/>
        <w:autoSpaceDN w:val="0"/>
        <w:adjustRightInd w:val="0"/>
        <w:ind w:firstLine="900"/>
        <w:jc w:val="both"/>
      </w:pPr>
      <w:r>
        <w:t>13</w:t>
      </w:r>
      <w:r w:rsidRPr="00C03F13">
        <w:t>.1.6. Уборка территорий общего пользования производится до 8 часов утра с поддержанием чистоты и порядка в течение дня.</w:t>
      </w:r>
    </w:p>
    <w:p w:rsidR="00D96AE8" w:rsidRPr="00C03F13" w:rsidRDefault="00D96AE8" w:rsidP="00D96AE8">
      <w:pPr>
        <w:autoSpaceDE w:val="0"/>
        <w:autoSpaceDN w:val="0"/>
        <w:adjustRightInd w:val="0"/>
        <w:ind w:firstLine="900"/>
        <w:jc w:val="both"/>
      </w:pPr>
      <w:r w:rsidRPr="00C03F13">
        <w:t>Уборка проезжей части автомобильных дорог производится до начала движения транспорта.</w:t>
      </w:r>
    </w:p>
    <w:p w:rsidR="00D96AE8" w:rsidRDefault="00D96AE8" w:rsidP="00D96AE8">
      <w:pPr>
        <w:autoSpaceDE w:val="0"/>
        <w:autoSpaceDN w:val="0"/>
        <w:adjustRightInd w:val="0"/>
        <w:ind w:firstLine="900"/>
        <w:jc w:val="both"/>
      </w:pPr>
      <w:r>
        <w:t>13</w:t>
      </w:r>
      <w:r w:rsidRPr="00C03F13">
        <w:t>.1.7. Общая очистка территории</w:t>
      </w:r>
      <w:r w:rsidR="00C86190">
        <w:rPr>
          <w:color w:val="000000" w:themeColor="text1"/>
          <w:szCs w:val="28"/>
        </w:rPr>
        <w:t>сельского поселения «сельсовет «Касумкентский»</w:t>
      </w:r>
      <w:r w:rsidRPr="00C03F13">
        <w:t>от мусора, накопившегося за зимний период, производится с начала периода таяния снега.</w:t>
      </w:r>
    </w:p>
    <w:p w:rsidR="00D96AE8" w:rsidRPr="002011E4" w:rsidRDefault="00D96AE8" w:rsidP="00D96AE8">
      <w:pPr>
        <w:tabs>
          <w:tab w:val="left" w:pos="960"/>
        </w:tabs>
        <w:ind w:firstLine="900"/>
        <w:jc w:val="both"/>
      </w:pPr>
      <w:r>
        <w:t>13</w:t>
      </w:r>
      <w:r w:rsidRPr="00C03F13">
        <w:t>.1.8. Уборка территорий, которые невозможно убирать механизированным способом (из-за недостаточной ширины или сложной конфигурации), должна</w:t>
      </w:r>
    </w:p>
    <w:p w:rsidR="00D96AE8" w:rsidRPr="00C03F13" w:rsidRDefault="00D96AE8" w:rsidP="00D96AE8">
      <w:pPr>
        <w:autoSpaceDE w:val="0"/>
        <w:autoSpaceDN w:val="0"/>
        <w:adjustRightInd w:val="0"/>
        <w:jc w:val="both"/>
      </w:pPr>
      <w:r w:rsidRPr="00C03F13">
        <w:t>производиться вручную.</w:t>
      </w:r>
    </w:p>
    <w:p w:rsidR="00D96AE8" w:rsidRPr="00C03F13" w:rsidRDefault="00D96AE8" w:rsidP="00D96AE8">
      <w:pPr>
        <w:ind w:firstLine="900"/>
        <w:jc w:val="both"/>
      </w:pPr>
      <w:r>
        <w:t>13</w:t>
      </w:r>
      <w:r w:rsidRPr="00C03F13">
        <w:t>.1.9. Уборка дорожных покрытий, а также очередность их уборки производится на основании списка улиц, площадей и проездов. Перечень дорог местного значения подлежащих уборке за счет средств местного бюджета определенреестром объектов муниципальной собственности</w:t>
      </w:r>
      <w:r w:rsidR="00C86190">
        <w:t xml:space="preserve">администрации </w:t>
      </w:r>
      <w:r w:rsidR="00C86190">
        <w:rPr>
          <w:color w:val="000000" w:themeColor="text1"/>
          <w:szCs w:val="28"/>
        </w:rPr>
        <w:t>сельского поселения «сельсовет «Касумкентский».</w:t>
      </w:r>
    </w:p>
    <w:p w:rsidR="00D96AE8" w:rsidRPr="002B62EE" w:rsidRDefault="00D96AE8" w:rsidP="00D96AE8">
      <w:pPr>
        <w:ind w:firstLine="900"/>
        <w:jc w:val="both"/>
      </w:pPr>
      <w:r>
        <w:t>13</w:t>
      </w:r>
      <w:r w:rsidRPr="00C03F13">
        <w:t>.1.10.</w:t>
      </w:r>
      <w:r w:rsidRPr="002B62EE">
        <w:t>Запрещается заваливать тротуары и проезды при проведении очистки дорог.</w:t>
      </w:r>
    </w:p>
    <w:p w:rsidR="00D96AE8" w:rsidRPr="002B62EE" w:rsidRDefault="00D96AE8" w:rsidP="00D96AE8">
      <w:pPr>
        <w:ind w:firstLine="900"/>
        <w:jc w:val="both"/>
      </w:pPr>
      <w:r w:rsidRPr="002B62EE">
        <w:t>13.1.11. Организациям, в ведении которых находятся подземные сети, необходимо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D96AE8" w:rsidRPr="002B62EE" w:rsidRDefault="00D96AE8" w:rsidP="00D96AE8">
      <w:pPr>
        <w:ind w:firstLine="900"/>
        <w:jc w:val="both"/>
      </w:pPr>
      <w:r w:rsidRPr="002B62EE">
        <w:t>Крышки люков, колодцев, расположенных на проезжей части улиц и тротуаров, в случае их повреждения или разрушения следует немедленно огородить и течение 6 часов восстановить организациям, в ведении которых находятся коммуникации.</w:t>
      </w:r>
    </w:p>
    <w:p w:rsidR="00D96AE8" w:rsidRPr="002B62EE" w:rsidRDefault="00D96AE8" w:rsidP="00D96AE8">
      <w:pPr>
        <w:ind w:firstLine="900"/>
        <w:jc w:val="both"/>
      </w:pPr>
      <w:r w:rsidRPr="002B62EE">
        <w:t>13.1.12. При уборке в ночное время следует принимать меры, предупреждающие шум.</w:t>
      </w:r>
    </w:p>
    <w:p w:rsidR="00D96AE8" w:rsidRPr="00C03F13" w:rsidRDefault="00D96AE8" w:rsidP="00D96AE8">
      <w:pPr>
        <w:ind w:firstLine="900"/>
        <w:jc w:val="both"/>
      </w:pPr>
      <w:r>
        <w:t>13.1.13</w:t>
      </w:r>
      <w:r w:rsidRPr="00C03F13">
        <w:t xml:space="preserve">. Брошенные или оставленные материалы (древесина, железобетонные изделия, металлические конструкции, брошенные кузова и части автотранспорта и агрегатов (лом металлов) и иные движимые вещи) убираются </w:t>
      </w:r>
      <w:r w:rsidRPr="00C03F13">
        <w:rPr>
          <w:bCs/>
        </w:rPr>
        <w:t xml:space="preserve">организациями, </w:t>
      </w:r>
      <w:r w:rsidRPr="00C03F13">
        <w:t>уполномоченными обслуживать жилищный фонд</w:t>
      </w:r>
      <w:r w:rsidRPr="00C03F13">
        <w:rPr>
          <w:bCs/>
        </w:rPr>
        <w:t>, лицами, являющимися собственниками, владельцами или арендаторами зданий, строений и сооружений на</w:t>
      </w:r>
      <w:r w:rsidRPr="00C03F13">
        <w:t xml:space="preserve"> соответствующей территории.</w:t>
      </w:r>
    </w:p>
    <w:p w:rsidR="00D96AE8" w:rsidRPr="00C03F13" w:rsidRDefault="00D96AE8" w:rsidP="00D96AE8">
      <w:pPr>
        <w:ind w:firstLine="900"/>
        <w:jc w:val="both"/>
      </w:pPr>
      <w:r>
        <w:lastRenderedPageBreak/>
        <w:t>13.1.14</w:t>
      </w:r>
      <w:r w:rsidRPr="00C03F13">
        <w:t>. До начала сезонной уборки производителями работ должны быть проведены в полную готовность все уборочные машины и механизмы для зимней или летней уборки, заготовлен и отремонтирован в необходимом количестве соответствующий инвентарь для дворников, завезен песок и противогололедные материалы.</w:t>
      </w:r>
    </w:p>
    <w:p w:rsidR="00D96AE8" w:rsidRPr="00C03F13" w:rsidRDefault="00D96AE8" w:rsidP="00D96AE8">
      <w:pPr>
        <w:ind w:firstLine="900"/>
        <w:jc w:val="both"/>
      </w:pPr>
    </w:p>
    <w:p w:rsidR="00D96AE8" w:rsidRPr="00C03F13" w:rsidRDefault="00D96AE8" w:rsidP="00D96AE8">
      <w:pPr>
        <w:ind w:firstLine="900"/>
        <w:jc w:val="center"/>
        <w:rPr>
          <w:b/>
        </w:rPr>
      </w:pPr>
      <w:r>
        <w:rPr>
          <w:b/>
        </w:rPr>
        <w:t>13</w:t>
      </w:r>
      <w:r w:rsidRPr="00C03F13">
        <w:rPr>
          <w:b/>
        </w:rPr>
        <w:t>.2. Зимняя уборка территорий</w:t>
      </w:r>
    </w:p>
    <w:p w:rsidR="00D96AE8" w:rsidRPr="00C03F13" w:rsidRDefault="00D96AE8" w:rsidP="00D96AE8">
      <w:pPr>
        <w:ind w:firstLine="900"/>
        <w:rPr>
          <w:b/>
        </w:rPr>
      </w:pPr>
    </w:p>
    <w:p w:rsidR="00D96AE8" w:rsidRPr="00C03F13" w:rsidRDefault="00D96AE8" w:rsidP="00D96AE8">
      <w:pPr>
        <w:tabs>
          <w:tab w:val="left" w:pos="930"/>
        </w:tabs>
        <w:ind w:firstLine="900"/>
        <w:jc w:val="both"/>
      </w:pPr>
      <w:r>
        <w:tab/>
        <w:t>13</w:t>
      </w:r>
      <w:r w:rsidRPr="00C03F13">
        <w:t>.2.1. Уборка снега и снежно-ледяных образований с улиц, путепроводов, площадей, тротуаров, остановок общественного транспорта, пешеходных переходов, подходов к школам, детским дошкольным и медицинским учреждениям, в скверах, на бульварах должна производиться в любое время суток после начала снегопада и возникновения скольжения, а также непосредственно перед образованием гололеда и обеспечивать нормальное и безопасное движение транспорта и пешеходов при любых погодных условиях.</w:t>
      </w:r>
    </w:p>
    <w:p w:rsidR="00D96AE8" w:rsidRPr="00C03F13" w:rsidRDefault="00D96AE8" w:rsidP="00D96AE8">
      <w:pPr>
        <w:ind w:firstLine="900"/>
        <w:jc w:val="both"/>
      </w:pPr>
      <w:r>
        <w:t>13</w:t>
      </w:r>
      <w:r w:rsidRPr="00C03F13">
        <w:t>.2.2. Уборочные работы, в первую очередь, должны производиться на дорогах и улицах с интенсивным движением городского общественного транспорта, в местах возможного скольжения транспорта, на крутых поворотах, подъемах и спусках, в местах торможения, у перекрестков, на мостах, путепроводах, остановках общественного транспорта, у пешеходных переходов.</w:t>
      </w:r>
    </w:p>
    <w:p w:rsidR="00D96AE8" w:rsidRPr="00C03F13" w:rsidRDefault="00D96AE8" w:rsidP="00D96AE8">
      <w:pPr>
        <w:ind w:firstLine="900"/>
        <w:jc w:val="both"/>
      </w:pPr>
      <w:r>
        <w:t>13</w:t>
      </w:r>
      <w:r w:rsidRPr="00C03F13">
        <w:t>.2.3. Снег, счищаемый с проезжей части дорог, сдвигается в прилотковую часть дороги и одновременно формируется в валы (кучи) для последующего вывоза:</w:t>
      </w:r>
    </w:p>
    <w:p w:rsidR="00D96AE8" w:rsidRPr="00C03F13" w:rsidRDefault="00D96AE8" w:rsidP="00D96AE8">
      <w:pPr>
        <w:ind w:firstLine="900"/>
        <w:jc w:val="both"/>
      </w:pPr>
      <w:r>
        <w:t>13</w:t>
      </w:r>
      <w:r w:rsidRPr="00C03F13">
        <w:t>.2.3.1. Валы формируются с разрывами, обеспечивающими беспрепятственный подъезд к остановкам общественного транспорта, въезды во дворы, внутриквартальные проезды и для  движения людей к местам расположения пешеходных переходов.</w:t>
      </w:r>
    </w:p>
    <w:p w:rsidR="00D96AE8" w:rsidRPr="00C03F13" w:rsidRDefault="00D96AE8" w:rsidP="00D96AE8">
      <w:pPr>
        <w:ind w:firstLine="900"/>
        <w:jc w:val="both"/>
      </w:pPr>
      <w:r>
        <w:t>13</w:t>
      </w:r>
      <w:r w:rsidRPr="00C03F13">
        <w:t>.2.3.2. Снежный вал в первую очередь должен расчищаться на перекрестках дорог, остановках общественного транспорта, в местах расположения пешеходных переходов, а также на подходах к школам и медицинским учреждениям.</w:t>
      </w:r>
    </w:p>
    <w:p w:rsidR="00D96AE8" w:rsidRPr="00C03F13" w:rsidRDefault="00D96AE8" w:rsidP="00D96AE8">
      <w:pPr>
        <w:ind w:firstLine="900"/>
        <w:jc w:val="both"/>
      </w:pPr>
      <w:r>
        <w:t>13</w:t>
      </w:r>
      <w:r w:rsidRPr="00C03F13">
        <w:t>.2.4. Снег, счищаемый с остановочных площадок общественного транспорта, складируется в кучи на краю посадочной площадки, а если не позволяет размер посадочной площадки - на прилегающей к площадке территории с последующим вывозом, исключая загромождение и сужение проезжей части дороги и тротуаров.</w:t>
      </w:r>
    </w:p>
    <w:p w:rsidR="00D96AE8" w:rsidRPr="00C03F13" w:rsidRDefault="00D96AE8" w:rsidP="00D96AE8">
      <w:pPr>
        <w:ind w:firstLine="900"/>
        <w:jc w:val="both"/>
      </w:pPr>
      <w:r>
        <w:t>13</w:t>
      </w:r>
      <w:r w:rsidRPr="00C03F13">
        <w:t xml:space="preserve">.2.5. При уборке мостов и путепроводов </w:t>
      </w:r>
      <w:r w:rsidRPr="00C03F13">
        <w:rPr>
          <w:b/>
          <w:i/>
        </w:rPr>
        <w:t>запрещается</w:t>
      </w:r>
      <w:r w:rsidRPr="00C03F13">
        <w:t xml:space="preserve"> сбрасывать снег, лед, грязь и мусор на тротуары или под мосты и путепроводы.</w:t>
      </w:r>
    </w:p>
    <w:p w:rsidR="00D96AE8" w:rsidRPr="00C03F13" w:rsidRDefault="00D96AE8" w:rsidP="00D96AE8">
      <w:pPr>
        <w:ind w:firstLine="900"/>
        <w:jc w:val="both"/>
      </w:pPr>
      <w:r>
        <w:t>13</w:t>
      </w:r>
      <w:r w:rsidRPr="00C03F13">
        <w:t>.2.6. Вывоз сформированных валов (куч) снега с проезжей части с проспектов, улиц и проездов, имеющих интенсивное движение городского транспорта, должен производиться в сроки, обеспечивающие нормальные и безопасные условия для всех видов транспорта и пешеходов.</w:t>
      </w:r>
    </w:p>
    <w:p w:rsidR="00D96AE8" w:rsidRPr="00C03F13" w:rsidRDefault="00D96AE8" w:rsidP="00D96AE8">
      <w:pPr>
        <w:ind w:firstLine="900"/>
        <w:jc w:val="both"/>
      </w:pPr>
      <w:r>
        <w:t>13</w:t>
      </w:r>
      <w:r w:rsidRPr="00C03F13">
        <w:t>.2.7. Очистка и вывоз снега с территории площадок, предназначенных для остановки и стоянки гостевого автотранспорта, производится владельцами объектов самостоятельно, либо путем заключения договора со специализированными организациями независимо от проведения работ по очистке проезжей части улиц.</w:t>
      </w:r>
    </w:p>
    <w:p w:rsidR="00D96AE8" w:rsidRDefault="00D96AE8" w:rsidP="00D96AE8">
      <w:pPr>
        <w:ind w:firstLine="900"/>
        <w:jc w:val="both"/>
      </w:pPr>
      <w:r>
        <w:t>13</w:t>
      </w:r>
      <w:r w:rsidRPr="00C03F13">
        <w:t>.2.8. Тротуары, пешеходные зоны, расположенные вдоль проезжей части, площадей, проспектов, улиц, переулков, проездов, посадочные площадки остановок общественного транспорта ежедневно должны очищаться от снега и снежно-ледяных образований по возможности до твердого покрытия, по всей ширине, в течение всего зимнего периода. При возникновении снежно-ледяных образований, тротуары обрабатываются противогололедными материалами (чистый песок), с последующим сколом снежно-ледяных образований.</w:t>
      </w:r>
    </w:p>
    <w:p w:rsidR="00D96AE8" w:rsidRPr="00617F3A" w:rsidRDefault="00D96AE8" w:rsidP="00D96AE8">
      <w:pPr>
        <w:tabs>
          <w:tab w:val="left" w:pos="-180"/>
        </w:tabs>
        <w:ind w:firstLine="900"/>
        <w:jc w:val="both"/>
      </w:pPr>
      <w:r>
        <w:t>13</w:t>
      </w:r>
      <w:r w:rsidRPr="00C03F13">
        <w:t>.2.9. В период интенсивного снегопада тротуары и лестничные сходы</w:t>
      </w:r>
    </w:p>
    <w:p w:rsidR="00D96AE8" w:rsidRPr="00C03F13" w:rsidRDefault="00D96AE8" w:rsidP="00D96AE8">
      <w:pPr>
        <w:jc w:val="both"/>
      </w:pPr>
      <w:r w:rsidRPr="00C03F13">
        <w:lastRenderedPageBreak/>
        <w:t>мостовых сооружений должны постоянно обрабатываться противогололедными материалами и расчищаться для движения пешеходов.</w:t>
      </w:r>
    </w:p>
    <w:p w:rsidR="00D96AE8" w:rsidRPr="00C03F13" w:rsidRDefault="00D96AE8" w:rsidP="00D96AE8">
      <w:pPr>
        <w:ind w:firstLine="900"/>
        <w:jc w:val="both"/>
      </w:pPr>
      <w:r>
        <w:t>13</w:t>
      </w:r>
      <w:r w:rsidRPr="00C03F13">
        <w:t xml:space="preserve">.2.10. Снег (не содержащий твердые бытовые отходы и иной мусор), собираемый на улицах и проездах, на территориях организаций и предприятий, должен вывозиться на </w:t>
      </w:r>
      <w:proofErr w:type="spellStart"/>
      <w:r w:rsidRPr="00C03F13">
        <w:t>снегосвалки</w:t>
      </w:r>
      <w:proofErr w:type="spellEnd"/>
      <w:r w:rsidRPr="00C03F13">
        <w:t>, места расположений которых определяются администрацией</w:t>
      </w:r>
      <w:r w:rsidR="00712382">
        <w:rPr>
          <w:color w:val="000000" w:themeColor="text1"/>
          <w:szCs w:val="28"/>
        </w:rPr>
        <w:t>сельского поселения «сельсовет «Касумкентский».</w:t>
      </w:r>
    </w:p>
    <w:p w:rsidR="00D96AE8" w:rsidRPr="00C03F13" w:rsidRDefault="00D96AE8" w:rsidP="00D96AE8">
      <w:pPr>
        <w:ind w:firstLine="900"/>
        <w:jc w:val="both"/>
      </w:pPr>
      <w:r>
        <w:t>13</w:t>
      </w:r>
      <w:r w:rsidRPr="00C03F13">
        <w:t>.2.11. Уборка территорий, используемых под временное складирование снега, организуется их владельцами.</w:t>
      </w:r>
    </w:p>
    <w:p w:rsidR="00D96AE8" w:rsidRPr="00C03F13" w:rsidRDefault="00D96AE8" w:rsidP="00D96AE8">
      <w:pPr>
        <w:ind w:firstLine="900"/>
        <w:jc w:val="both"/>
      </w:pPr>
      <w:r>
        <w:t>13</w:t>
      </w:r>
      <w:r w:rsidRPr="00C03F13">
        <w:t>.2.12. Счищаемый с дворовых территорий и внутриквартальных проездов снег разрешается временно складировать на территории дворов таким образом, чтобы оставались свободные места для проезда автотранспорта, прохода пешеходов.</w:t>
      </w:r>
    </w:p>
    <w:p w:rsidR="00D96AE8" w:rsidRPr="00C03F13" w:rsidRDefault="00D96AE8" w:rsidP="00D96AE8">
      <w:pPr>
        <w:ind w:firstLine="900"/>
        <w:jc w:val="both"/>
      </w:pPr>
      <w:r>
        <w:t>13</w:t>
      </w:r>
      <w:r w:rsidRPr="00C03F13">
        <w:t>.2.13. Очистка крыш (иных конструктивных элементов зданий и сооружений) от снега, снежных наростов и образований, ледяных сосулек должна производиться в зависимости от погодных условий с обязательным осуществлением комплекса охранных мероприятий, обеспечивающих полную безопасность движения пешеходов, транспорта и эксплуатационного персонала, выполняющего эти работы, а также полную сохранность деревьев, кустарников, воздушных линий освещения, растяжек, стендов рекламы, светофорных объектов, дорожных знаков, линий связи и др.</w:t>
      </w:r>
    </w:p>
    <w:p w:rsidR="00D96AE8" w:rsidRPr="002B62EE" w:rsidRDefault="00D96AE8" w:rsidP="00D96AE8">
      <w:pPr>
        <w:ind w:firstLine="900"/>
        <w:jc w:val="both"/>
      </w:pPr>
      <w:r>
        <w:t>13</w:t>
      </w:r>
      <w:r w:rsidRPr="00C03F13">
        <w:t>.2.14</w:t>
      </w:r>
      <w:r w:rsidRPr="00E6442D">
        <w:rPr>
          <w:b/>
        </w:rPr>
        <w:t xml:space="preserve">. </w:t>
      </w:r>
      <w:r w:rsidRPr="002B62EE">
        <w:t xml:space="preserve">На территории </w:t>
      </w:r>
      <w:r w:rsidR="00712382" w:rsidRPr="00712382">
        <w:t xml:space="preserve">сельского поселения «сельсовет «Касумкентский» </w:t>
      </w:r>
      <w:r w:rsidRPr="002B62EE">
        <w:t>запрещается:</w:t>
      </w:r>
    </w:p>
    <w:p w:rsidR="00D96AE8" w:rsidRPr="002B62EE" w:rsidRDefault="00D96AE8" w:rsidP="00D96AE8">
      <w:pPr>
        <w:ind w:firstLine="900"/>
        <w:jc w:val="both"/>
      </w:pPr>
      <w:r w:rsidRPr="002B62EE">
        <w:t>-  вывозить или перемещать на проезжую</w:t>
      </w:r>
      <w:r w:rsidR="00712382">
        <w:t xml:space="preserve"> часть</w:t>
      </w:r>
      <w:r w:rsidRPr="002B62EE">
        <w:t xml:space="preserve"> улиц и проездов снег, собираемый на внутриквартальных проездах, придомовых территориях, территориях предприятий, организаций, строек, территорий индивидуальных жилых домов;</w:t>
      </w:r>
    </w:p>
    <w:p w:rsidR="00D96AE8" w:rsidRPr="002B62EE" w:rsidRDefault="00D96AE8" w:rsidP="00D96AE8">
      <w:pPr>
        <w:ind w:firstLine="900"/>
        <w:jc w:val="both"/>
      </w:pPr>
      <w:r w:rsidRPr="002B62EE">
        <w:t>-  сдвигать снег с убираемой территории на очищенную;</w:t>
      </w:r>
    </w:p>
    <w:p w:rsidR="00D96AE8" w:rsidRPr="002B62EE" w:rsidRDefault="00D96AE8" w:rsidP="00D96AE8">
      <w:pPr>
        <w:ind w:firstLine="900"/>
        <w:jc w:val="both"/>
      </w:pPr>
      <w:r w:rsidRPr="002B62EE">
        <w:t xml:space="preserve">- применение технической соли и жидких реагентов в качестве </w:t>
      </w:r>
      <w:proofErr w:type="spellStart"/>
      <w:r w:rsidRPr="002B62EE">
        <w:t>противогололедных</w:t>
      </w:r>
      <w:proofErr w:type="spellEnd"/>
      <w:r w:rsidRPr="002B62EE">
        <w:t xml:space="preserve"> материалов на тротуарах, посадочных площадках остановок общественного транспорта, в парках, скверах, дворах и прочих пешеходных и озелененных зонах;</w:t>
      </w:r>
    </w:p>
    <w:p w:rsidR="00D96AE8" w:rsidRPr="002B62EE" w:rsidRDefault="00D96AE8" w:rsidP="00D96AE8">
      <w:pPr>
        <w:ind w:firstLine="900"/>
        <w:jc w:val="both"/>
      </w:pPr>
      <w:r w:rsidRPr="002B62EE">
        <w:t>- переброска и перемещение загрязненного и засоленного снега, а также скола льда на газоны, цветники, кустарники и другие зеленые насаждения;</w:t>
      </w:r>
    </w:p>
    <w:p w:rsidR="00D96AE8" w:rsidRPr="002B62EE" w:rsidRDefault="00D96AE8" w:rsidP="00D96AE8">
      <w:pPr>
        <w:ind w:firstLine="900"/>
        <w:jc w:val="both"/>
      </w:pPr>
      <w:r w:rsidRPr="002B62EE">
        <w:t>- размещение снега в неустановленных для этого местах, в т.ч. в водоохраной зоне;</w:t>
      </w:r>
    </w:p>
    <w:p w:rsidR="00D96AE8" w:rsidRPr="002B62EE" w:rsidRDefault="00D96AE8" w:rsidP="00D96AE8">
      <w:pPr>
        <w:ind w:firstLine="900"/>
        <w:jc w:val="both"/>
      </w:pPr>
      <w:r w:rsidRPr="002B62EE">
        <w:t xml:space="preserve">- вывозить на </w:t>
      </w:r>
      <w:proofErr w:type="spellStart"/>
      <w:r w:rsidRPr="002B62EE">
        <w:t>снегосвалки</w:t>
      </w:r>
      <w:proofErr w:type="spellEnd"/>
      <w:r w:rsidRPr="002B62EE">
        <w:t xml:space="preserve"> бытовой мусор.</w:t>
      </w:r>
    </w:p>
    <w:p w:rsidR="00D96AE8" w:rsidRPr="00C03F13" w:rsidRDefault="00D96AE8" w:rsidP="00D96AE8">
      <w:pPr>
        <w:ind w:firstLine="900"/>
        <w:jc w:val="both"/>
      </w:pPr>
      <w:r>
        <w:t>13</w:t>
      </w:r>
      <w:r w:rsidRPr="00C03F13">
        <w:t>.2.15. Вывоз снега должен осуществляться собственными силами или силами подрядных организаций согласно заключенным договорам.</w:t>
      </w:r>
    </w:p>
    <w:p w:rsidR="00D96AE8" w:rsidRPr="00C03F13" w:rsidRDefault="00D96AE8" w:rsidP="00D96AE8">
      <w:pPr>
        <w:ind w:firstLine="900"/>
        <w:jc w:val="both"/>
      </w:pPr>
    </w:p>
    <w:p w:rsidR="00D96AE8" w:rsidRPr="00C03F13" w:rsidRDefault="00D96AE8" w:rsidP="00D96AE8">
      <w:pPr>
        <w:ind w:firstLine="900"/>
        <w:jc w:val="center"/>
        <w:rPr>
          <w:b/>
        </w:rPr>
      </w:pPr>
      <w:r>
        <w:rPr>
          <w:b/>
        </w:rPr>
        <w:t>13</w:t>
      </w:r>
      <w:r w:rsidRPr="00C03F13">
        <w:rPr>
          <w:b/>
        </w:rPr>
        <w:t>.3. Летняя уборка  территорий</w:t>
      </w:r>
    </w:p>
    <w:p w:rsidR="00D96AE8" w:rsidRPr="00C03F13" w:rsidRDefault="00D96AE8" w:rsidP="00D96AE8">
      <w:pPr>
        <w:ind w:firstLine="900"/>
        <w:jc w:val="center"/>
        <w:rPr>
          <w:b/>
        </w:rPr>
      </w:pPr>
    </w:p>
    <w:p w:rsidR="00D96AE8" w:rsidRDefault="00D96AE8" w:rsidP="00D96AE8">
      <w:pPr>
        <w:ind w:firstLine="900"/>
        <w:jc w:val="both"/>
      </w:pPr>
      <w:r>
        <w:t>13</w:t>
      </w:r>
      <w:r w:rsidRPr="00C03F13">
        <w:t xml:space="preserve">.3.1. Основная задача летней уборки улиц заключается в удалении загрязнений, скапливающихся на их покрытии.          </w:t>
      </w:r>
    </w:p>
    <w:p w:rsidR="00D96AE8" w:rsidRPr="002011E4" w:rsidRDefault="00D96AE8" w:rsidP="00D96AE8">
      <w:pPr>
        <w:tabs>
          <w:tab w:val="left" w:pos="465"/>
          <w:tab w:val="left" w:pos="900"/>
          <w:tab w:val="left" w:pos="960"/>
        </w:tabs>
      </w:pPr>
      <w:r>
        <w:tab/>
      </w:r>
      <w:r>
        <w:tab/>
        <w:t>13</w:t>
      </w:r>
      <w:r w:rsidRPr="00C03F13">
        <w:t>.3.2. Основными операциями летней уборки являются подметание лотков,</w:t>
      </w:r>
    </w:p>
    <w:p w:rsidR="00D96AE8" w:rsidRPr="00C03F13" w:rsidRDefault="00D96AE8" w:rsidP="00D96AE8">
      <w:pPr>
        <w:jc w:val="both"/>
      </w:pPr>
      <w:r w:rsidRPr="00C03F13">
        <w:t>тротуаров, очистка водоотводных сооружений и мойка проезжей части дорог. Мойка допускается на улицах, имеющих ливневую канализацию, хорошо спрофилированные лотки и уклоны.</w:t>
      </w:r>
      <w:r>
        <w:t xml:space="preserve"> Мойке следует подвергать всю ширину проезжей части улиц и площадей.</w:t>
      </w:r>
    </w:p>
    <w:p w:rsidR="00D96AE8" w:rsidRPr="00C03F13" w:rsidRDefault="00D96AE8" w:rsidP="00D96AE8">
      <w:pPr>
        <w:ind w:firstLine="900"/>
        <w:jc w:val="both"/>
      </w:pPr>
      <w:r>
        <w:t>13</w:t>
      </w:r>
      <w:r w:rsidRPr="00C03F13">
        <w:t xml:space="preserve">.3.3. При мойке проезжей части улиц не допускается выбивание струей воды загрязнений на тротуары, прилегающие зеленые насаждения, близко расположенные стены зданий и сооружений. Подметание и мойка дорожных покрытий должны производиться в соответствии с рекомендациями </w:t>
      </w:r>
      <w:r w:rsidRPr="00C03F13">
        <w:rPr>
          <w:color w:val="000000"/>
        </w:rPr>
        <w:t>Инструкции по организации и технологии механизированной уборки населенных мест</w:t>
      </w:r>
      <w:r>
        <w:rPr>
          <w:color w:val="000000"/>
        </w:rPr>
        <w:t xml:space="preserve"> с 23 часов до 7 часов утра, а </w:t>
      </w:r>
      <w:r>
        <w:rPr>
          <w:color w:val="000000"/>
        </w:rPr>
        <w:lastRenderedPageBreak/>
        <w:t>влажное подметание проезжей части улиц следует производить по мере необходимости с 9 часов утра до 21 часа.</w:t>
      </w:r>
      <w:r w:rsidRPr="00C03F13">
        <w:t>.</w:t>
      </w:r>
    </w:p>
    <w:p w:rsidR="00D96AE8" w:rsidRPr="00C03F13" w:rsidRDefault="00D96AE8" w:rsidP="00D96AE8">
      <w:pPr>
        <w:ind w:firstLine="900"/>
        <w:jc w:val="both"/>
      </w:pPr>
      <w:r>
        <w:t>13</w:t>
      </w:r>
      <w:r w:rsidRPr="00C03F13">
        <w:t xml:space="preserve">.3.4. Мойка проезжей части улиц, проспектов, мостов, путепроводов и тротуаров должна производиться в соответствии с рекомендациями </w:t>
      </w:r>
      <w:r w:rsidRPr="00C03F13">
        <w:rPr>
          <w:color w:val="000000"/>
        </w:rPr>
        <w:t>Инструкции по организации и технологии механизированной уборки населенных мест</w:t>
      </w:r>
      <w:r w:rsidRPr="00C03F13">
        <w:t xml:space="preserve"> (после уборки смета и мусора в </w:t>
      </w:r>
      <w:proofErr w:type="spellStart"/>
      <w:r w:rsidRPr="00C03F13">
        <w:t>при</w:t>
      </w:r>
      <w:r>
        <w:t>лотковой</w:t>
      </w:r>
      <w:proofErr w:type="spellEnd"/>
      <w:r>
        <w:t xml:space="preserve"> зоне) с 23.00 час. до 7</w:t>
      </w:r>
      <w:r w:rsidRPr="00C03F13">
        <w:t>.00 час.</w:t>
      </w:r>
    </w:p>
    <w:p w:rsidR="00D96AE8" w:rsidRPr="00C03F13" w:rsidRDefault="00D96AE8" w:rsidP="00D96AE8">
      <w:pPr>
        <w:ind w:firstLine="900"/>
        <w:jc w:val="both"/>
      </w:pPr>
      <w:r>
        <w:t>13</w:t>
      </w:r>
      <w:r w:rsidRPr="00C03F13">
        <w:t>.3.5. В жаркое время суток при температуре выше +25 град. С дополнительно в период с 12.00 час. до 15.00 час. должна производиться поливка тротуаров и проезжей части улиц, тротуаров и проездов на внутриквартальных и придомовых территориях.</w:t>
      </w:r>
    </w:p>
    <w:p w:rsidR="00D96AE8" w:rsidRPr="00C03F13" w:rsidRDefault="00D96AE8" w:rsidP="00D96AE8">
      <w:pPr>
        <w:ind w:firstLine="900"/>
        <w:jc w:val="both"/>
      </w:pPr>
      <w:r>
        <w:t>13</w:t>
      </w:r>
      <w:r w:rsidRPr="00C03F13">
        <w:t>.3.6. Уборка парков, скверов, бульваров, газонов и прилегающих к ним тротуаров должна производиться в утренние часы до 8.00 час. Дополнительная уборка, в случае необходимости, производится несколько раз в сутки.</w:t>
      </w:r>
    </w:p>
    <w:p w:rsidR="00D96AE8" w:rsidRPr="00C03F13" w:rsidRDefault="00D96AE8" w:rsidP="00D96AE8">
      <w:pPr>
        <w:ind w:firstLine="900"/>
        <w:jc w:val="both"/>
      </w:pPr>
      <w:r>
        <w:t>13</w:t>
      </w:r>
      <w:r w:rsidRPr="00C03F13">
        <w:t>.3.7. Поливка зеленых насаждений, парковых пешеходных дорожек, тротуаров, прилегающих к паркам, скверам, бульварам, производится одновременно с их уборкой.</w:t>
      </w:r>
    </w:p>
    <w:p w:rsidR="00D96AE8" w:rsidRPr="00C03F13" w:rsidRDefault="00D96AE8" w:rsidP="00D96AE8">
      <w:pPr>
        <w:ind w:firstLine="900"/>
        <w:jc w:val="both"/>
      </w:pPr>
      <w:r>
        <w:t>13</w:t>
      </w:r>
      <w:r w:rsidRPr="00C03F13">
        <w:t xml:space="preserve">.3.8. Ежегодно при переходе на летнюю уборку необходимо тщательно очистить тротуары и лотки, водоотводные сооружения, внутриквартальные проезды, пешеходные дорожки и площадки дворов с усовершенствованными покрытиями от наносов, а всю территорию (со стороны дороги (улицы) – до красных линий в соответствии с Генеральным планом </w:t>
      </w:r>
      <w:r w:rsidR="00712382" w:rsidRPr="00712382">
        <w:t xml:space="preserve">сельского поселения «сельсовет «Касумкентский» </w:t>
      </w:r>
      <w:r w:rsidRPr="00C03F13">
        <w:t>- от накопившихся за зиму загрязнений.</w:t>
      </w:r>
    </w:p>
    <w:p w:rsidR="00D96AE8" w:rsidRPr="00C03F13" w:rsidRDefault="00D96AE8" w:rsidP="00D96AE8">
      <w:pPr>
        <w:ind w:firstLine="900"/>
        <w:jc w:val="both"/>
      </w:pPr>
      <w:r>
        <w:t>13.</w:t>
      </w:r>
      <w:r w:rsidRPr="00C03F13">
        <w:t>3.9. Проезжая часть должна быть полностью очищена от всякого вида загрязнений и промыта. Обочины дорог должны быть очищены от отходов.</w:t>
      </w:r>
    </w:p>
    <w:p w:rsidR="00D96AE8" w:rsidRPr="00C03F13" w:rsidRDefault="00D96AE8" w:rsidP="00D96AE8">
      <w:pPr>
        <w:ind w:firstLine="900"/>
        <w:jc w:val="both"/>
      </w:pPr>
      <w:r>
        <w:t>13</w:t>
      </w:r>
      <w:r w:rsidRPr="00C03F13">
        <w:t>.3.10. Территории тротуаров, пешеходных зон, зеленых насаждений, расположенные вдоль проезжей части площадей, проспектов, улиц, переулков, проездов, посадочные площадки остановок общественного транспорта должны быть полностью очищены от грунтово-песчаных наносов, отходов, листвы и т.п.</w:t>
      </w:r>
    </w:p>
    <w:p w:rsidR="00D96AE8" w:rsidRPr="00C03F13" w:rsidRDefault="00D96AE8" w:rsidP="00D96AE8">
      <w:pPr>
        <w:ind w:firstLine="900"/>
        <w:jc w:val="both"/>
      </w:pPr>
      <w:r>
        <w:t>13</w:t>
      </w:r>
      <w:r w:rsidRPr="00C03F13">
        <w:t>.3.11. Уборку грунтовых наносов в зависимости от толщины их слоя производят преимущественно автогрейдером либо поливомоечной машиной, снабженной плугом и зимней щеткой. Образующиеся грунтовые наносы перед уборкой должны быть увлажнены поливомоечной машиной.</w:t>
      </w:r>
    </w:p>
    <w:p w:rsidR="00D96AE8" w:rsidRPr="00C03F13" w:rsidRDefault="00D96AE8" w:rsidP="00D96AE8">
      <w:pPr>
        <w:ind w:firstLine="900"/>
        <w:jc w:val="both"/>
      </w:pPr>
      <w:r>
        <w:t xml:space="preserve"> 13</w:t>
      </w:r>
      <w:r w:rsidRPr="00C03F13">
        <w:t xml:space="preserve">.3.12. </w:t>
      </w:r>
      <w:proofErr w:type="spellStart"/>
      <w:r w:rsidRPr="00C03F13">
        <w:t>Грейдирование</w:t>
      </w:r>
      <w:proofErr w:type="spellEnd"/>
      <w:r w:rsidRPr="00C03F13">
        <w:t xml:space="preserve"> обочин, не отделенных от проезжей части бордюром, производят два раза в год - весной после таяния снега и осенью до наступления заморозков. </w:t>
      </w:r>
      <w:proofErr w:type="spellStart"/>
      <w:r w:rsidRPr="00C03F13">
        <w:t>Грейдирование</w:t>
      </w:r>
      <w:proofErr w:type="spellEnd"/>
      <w:r w:rsidRPr="00C03F13">
        <w:t xml:space="preserve"> обочин летом производят с целью планировки профиля дороги.</w:t>
      </w:r>
    </w:p>
    <w:p w:rsidR="00D96AE8" w:rsidRPr="002B62EE" w:rsidRDefault="00D96AE8" w:rsidP="00D96AE8">
      <w:pPr>
        <w:ind w:firstLine="900"/>
        <w:jc w:val="both"/>
      </w:pPr>
      <w:r>
        <w:t>13</w:t>
      </w:r>
      <w:r w:rsidRPr="00C03F13">
        <w:t xml:space="preserve">.3.13. </w:t>
      </w:r>
      <w:r w:rsidRPr="002B62EE">
        <w:t xml:space="preserve">На территории </w:t>
      </w:r>
      <w:r w:rsidR="00712382" w:rsidRPr="00712382">
        <w:t xml:space="preserve">сельского поселения «сельсовет «Касумкентский» </w:t>
      </w:r>
      <w:r w:rsidRPr="002B62EE">
        <w:t>запрещается:</w:t>
      </w:r>
    </w:p>
    <w:p w:rsidR="00D96AE8" w:rsidRPr="002B62EE" w:rsidRDefault="00D96AE8" w:rsidP="00D96AE8">
      <w:pPr>
        <w:ind w:firstLine="900"/>
        <w:jc w:val="both"/>
      </w:pPr>
      <w:r w:rsidRPr="002B62EE">
        <w:t xml:space="preserve">- сбрасывать смет и другие загрязнения на газоны, в смотровые и </w:t>
      </w:r>
      <w:proofErr w:type="spellStart"/>
      <w:r w:rsidRPr="002B62EE">
        <w:t>дождеприемные</w:t>
      </w:r>
      <w:proofErr w:type="spellEnd"/>
      <w:r w:rsidRPr="002B62EE">
        <w:t xml:space="preserve"> колодцы, канализационную сеть, водоемы, контейнеры для бытовых отходов;</w:t>
      </w:r>
    </w:p>
    <w:p w:rsidR="00D96AE8" w:rsidRPr="002B62EE" w:rsidRDefault="00D96AE8" w:rsidP="00D96AE8">
      <w:pPr>
        <w:ind w:firstLine="900"/>
        <w:jc w:val="both"/>
      </w:pPr>
      <w:r w:rsidRPr="002B62EE">
        <w:t>- в период массового листопада сметать листья в прилотковую зону (их необходимо собирать в кучи, не допуская разноса по улицам, и удалять в специально отведенные места).</w:t>
      </w:r>
    </w:p>
    <w:p w:rsidR="00D96AE8" w:rsidRPr="00C03F13" w:rsidRDefault="00D96AE8" w:rsidP="00D96AE8">
      <w:pPr>
        <w:ind w:firstLine="900"/>
        <w:jc w:val="both"/>
      </w:pPr>
      <w:r>
        <w:t>13</w:t>
      </w:r>
      <w:r w:rsidRPr="00C03F13">
        <w:t>.3.14. Уборка опавших листьев производится подметально-уборочными машинами или вручную.</w:t>
      </w:r>
    </w:p>
    <w:p w:rsidR="00D96AE8" w:rsidRPr="00C03F13" w:rsidRDefault="00D96AE8" w:rsidP="00D96AE8">
      <w:pPr>
        <w:ind w:firstLine="900"/>
        <w:jc w:val="both"/>
      </w:pPr>
    </w:p>
    <w:p w:rsidR="00D96AE8" w:rsidRPr="00C03F13" w:rsidRDefault="00D96AE8" w:rsidP="00D96AE8">
      <w:pPr>
        <w:ind w:firstLine="900"/>
        <w:jc w:val="center"/>
        <w:rPr>
          <w:b/>
        </w:rPr>
      </w:pPr>
      <w:r>
        <w:rPr>
          <w:b/>
        </w:rPr>
        <w:t>14</w:t>
      </w:r>
      <w:r w:rsidRPr="00C03F13">
        <w:rPr>
          <w:b/>
        </w:rPr>
        <w:t>. ОРГАНИЗАЦИЯ СБОРА, ВРЕМЕННОГО ХРАНЕНИЯ И ВЫВОЗА БЫТОВЫХ ОТХОДОВ</w:t>
      </w:r>
    </w:p>
    <w:p w:rsidR="00D96AE8" w:rsidRPr="00C03F13" w:rsidRDefault="00D96AE8" w:rsidP="00D96AE8">
      <w:pPr>
        <w:ind w:firstLine="900"/>
        <w:jc w:val="both"/>
      </w:pPr>
    </w:p>
    <w:p w:rsidR="00D96AE8" w:rsidRPr="00C03F13" w:rsidRDefault="00D96AE8" w:rsidP="00D96AE8">
      <w:pPr>
        <w:tabs>
          <w:tab w:val="left" w:pos="3060"/>
          <w:tab w:val="left" w:pos="3165"/>
          <w:tab w:val="center" w:pos="4985"/>
        </w:tabs>
        <w:ind w:firstLine="900"/>
        <w:rPr>
          <w:b/>
        </w:rPr>
      </w:pPr>
      <w:r>
        <w:rPr>
          <w:b/>
        </w:rPr>
        <w:tab/>
      </w:r>
      <w:r>
        <w:rPr>
          <w:b/>
        </w:rPr>
        <w:tab/>
        <w:t>14</w:t>
      </w:r>
      <w:r w:rsidRPr="00C03F13">
        <w:rPr>
          <w:b/>
        </w:rPr>
        <w:t>.1. Основные положения</w:t>
      </w:r>
    </w:p>
    <w:p w:rsidR="00D96AE8" w:rsidRPr="00C03F13" w:rsidRDefault="00D96AE8" w:rsidP="00D96AE8">
      <w:pPr>
        <w:ind w:firstLine="900"/>
        <w:jc w:val="center"/>
        <w:rPr>
          <w:b/>
        </w:rPr>
      </w:pPr>
    </w:p>
    <w:p w:rsidR="00D96AE8" w:rsidRPr="00C03F13" w:rsidRDefault="00D96AE8" w:rsidP="00D96AE8">
      <w:pPr>
        <w:ind w:firstLine="900"/>
        <w:jc w:val="both"/>
      </w:pPr>
      <w:r>
        <w:lastRenderedPageBreak/>
        <w:t>14</w:t>
      </w:r>
      <w:r w:rsidRPr="00C03F13">
        <w:t>.1.1. Отходы производства и потребления 1 - 5 классов опасности собираются, транспортируются и обезвреживаются в порядке, установленном действующим законодательством.</w:t>
      </w:r>
    </w:p>
    <w:p w:rsidR="00D96AE8" w:rsidRDefault="00D96AE8" w:rsidP="00D96AE8">
      <w:pPr>
        <w:ind w:firstLine="900"/>
        <w:jc w:val="both"/>
      </w:pPr>
      <w:r>
        <w:t>14</w:t>
      </w:r>
      <w:r w:rsidRPr="00C03F13">
        <w:t xml:space="preserve">.1.2. Индивидуальные предприниматели и юридические лица при организации сбора отходов </w:t>
      </w:r>
      <w:r w:rsidRPr="00C03F13">
        <w:rPr>
          <w:b/>
          <w:i/>
        </w:rPr>
        <w:t>обязаны</w:t>
      </w:r>
      <w:r w:rsidRPr="00C03F13">
        <w:t xml:space="preserve"> обеспечивать их разделение на виды, выделение утильных фракций и сдачу (использование) их в качестве вторичного сырья с учетом возможностей, имеющихся на территории</w:t>
      </w:r>
      <w:r w:rsidR="002D7382" w:rsidRPr="002D7382">
        <w:t>сельского поселения «сельсовет «Касумкентский»</w:t>
      </w:r>
      <w:r w:rsidR="002D7382">
        <w:t>.</w:t>
      </w:r>
    </w:p>
    <w:p w:rsidR="00D96AE8" w:rsidRPr="00617F3A" w:rsidRDefault="00D96AE8" w:rsidP="00D96AE8">
      <w:pPr>
        <w:ind w:firstLine="900"/>
      </w:pPr>
      <w:r>
        <w:t>14</w:t>
      </w:r>
      <w:r w:rsidRPr="00C03F13">
        <w:t>.1.3. Сбор и удаление твердых и жидких бытовых отходов осуществляется в</w:t>
      </w:r>
    </w:p>
    <w:p w:rsidR="00D96AE8" w:rsidRPr="00C03F13" w:rsidRDefault="00D96AE8" w:rsidP="00D96AE8">
      <w:pPr>
        <w:jc w:val="both"/>
      </w:pPr>
      <w:r w:rsidRPr="00C03F13">
        <w:t xml:space="preserve"> соответствии с санитарно-гигиеническими требованиями по планово-регулярной системе, включающей: </w:t>
      </w:r>
    </w:p>
    <w:p w:rsidR="00D96AE8" w:rsidRPr="00C03F13" w:rsidRDefault="00D96AE8" w:rsidP="00D96AE8">
      <w:pPr>
        <w:ind w:firstLine="900"/>
        <w:jc w:val="both"/>
      </w:pPr>
      <w:r w:rsidRPr="00C03F13">
        <w:t>- сбор и удаление бытовых отходов с территорий жилых домов и организаций в сроки, установленные санитарными правилами;</w:t>
      </w:r>
    </w:p>
    <w:p w:rsidR="00D96AE8" w:rsidRPr="00C03F13" w:rsidRDefault="00D96AE8" w:rsidP="00D96AE8">
      <w:pPr>
        <w:ind w:firstLine="900"/>
        <w:jc w:val="both"/>
      </w:pPr>
      <w:r w:rsidRPr="00C03F13">
        <w:t>- обезвреживание и захоронение бытовых отходов.</w:t>
      </w:r>
    </w:p>
    <w:p w:rsidR="00D96AE8" w:rsidRPr="00C03F13" w:rsidRDefault="00D96AE8" w:rsidP="00D96AE8">
      <w:pPr>
        <w:ind w:firstLine="900"/>
        <w:jc w:val="both"/>
      </w:pPr>
      <w:r>
        <w:t>14</w:t>
      </w:r>
      <w:r w:rsidRPr="00C03F13">
        <w:t>.1.4. Собственники зданий (части заданий), помещений, организации уполномоченные обслуживать жилищный фонд, юридические лица, индивидуальные предприниматели, владельцы индивидуальных  домовладений обязаны:</w:t>
      </w:r>
    </w:p>
    <w:p w:rsidR="00D96AE8" w:rsidRPr="00C03F13" w:rsidRDefault="00D96AE8" w:rsidP="00D96AE8">
      <w:pPr>
        <w:ind w:firstLine="900"/>
        <w:jc w:val="both"/>
      </w:pPr>
      <w:r w:rsidRPr="00C03F13">
        <w:t>- организовывать место сбора твердых бытовых отходов путем устройства собственной контейнерной площадки (установки мусоросборника на территории индивидуального домовладения) либо заключения договора с владельцем оборудованной контейнерной площадки (организацией, в ведении которой находится контейнерная площадка);</w:t>
      </w:r>
    </w:p>
    <w:p w:rsidR="00D96AE8" w:rsidRPr="00C03F13" w:rsidRDefault="00D96AE8" w:rsidP="00D96AE8">
      <w:pPr>
        <w:ind w:firstLine="900"/>
        <w:jc w:val="both"/>
      </w:pPr>
      <w:r w:rsidRPr="00C03F13">
        <w:t>- организовать место сбора жидких бытовых отходов в соответствии с требованиями санитарных правил;</w:t>
      </w:r>
    </w:p>
    <w:p w:rsidR="00D96AE8" w:rsidRPr="00C03F13" w:rsidRDefault="00D96AE8" w:rsidP="00D96AE8">
      <w:pPr>
        <w:ind w:firstLine="900"/>
        <w:jc w:val="both"/>
      </w:pPr>
      <w:r w:rsidRPr="00C03F13">
        <w:t>- заключать договоры на вывоз твердых бытовых, жидких и производственных отходов с организациями (либо самостоятельно производить вывоз отходов) при наличии специального транспорта, предотвращающего потери и загрязнение окружающей среды по пути следования;</w:t>
      </w:r>
    </w:p>
    <w:p w:rsidR="00D96AE8" w:rsidRPr="00C03F13" w:rsidRDefault="00D96AE8" w:rsidP="00D96AE8">
      <w:pPr>
        <w:ind w:firstLine="900"/>
        <w:jc w:val="both"/>
      </w:pPr>
      <w:r w:rsidRPr="00C03F13">
        <w:t>- заключать договоры на размещение твердых бытовых, жидких и производственных отходов с организациями, имеющими лицензию на данный вид деятельности.</w:t>
      </w:r>
    </w:p>
    <w:p w:rsidR="00D96AE8" w:rsidRPr="002B62EE" w:rsidRDefault="00D96AE8" w:rsidP="00D96AE8">
      <w:pPr>
        <w:ind w:firstLine="900"/>
        <w:jc w:val="both"/>
      </w:pPr>
      <w:r w:rsidRPr="002B62EE">
        <w:t xml:space="preserve">14.1.5. Запрещается накапливать и размещать отходы производства и потребления в несанкционированных местах на территории </w:t>
      </w:r>
      <w:r w:rsidR="002D7382" w:rsidRPr="002D7382">
        <w:t>сельского поселения «сельсовет «Касумкентский»</w:t>
      </w:r>
      <w:r w:rsidRPr="002B62EE">
        <w:t xml:space="preserve">. </w:t>
      </w:r>
    </w:p>
    <w:p w:rsidR="00D96AE8" w:rsidRPr="002B62EE" w:rsidRDefault="00D96AE8" w:rsidP="00D96AE8">
      <w:pPr>
        <w:ind w:firstLine="900"/>
        <w:jc w:val="both"/>
      </w:pPr>
      <w:r w:rsidRPr="002B62EE">
        <w:t>14.1.6. Лица, разместившие отходы производства и потребления в несанкционированных местах,  обязаны за свой счет произвести уборку и очистку данной территории, а при необходимости – рекультивацию земельного  участка.</w:t>
      </w:r>
    </w:p>
    <w:p w:rsidR="00D96AE8" w:rsidRPr="002B62EE" w:rsidRDefault="00D96AE8" w:rsidP="00D96AE8">
      <w:pPr>
        <w:ind w:firstLine="900"/>
        <w:jc w:val="both"/>
      </w:pPr>
      <w:r w:rsidRPr="002B62EE">
        <w:t>14.1.7.  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территории свалок производится за счет лиц, обязанных  обеспечивать уборку данной территории в соответствии с муниципальными правилами.</w:t>
      </w:r>
    </w:p>
    <w:p w:rsidR="00D96AE8" w:rsidRPr="002B62EE" w:rsidRDefault="00D96AE8" w:rsidP="00D96AE8">
      <w:pPr>
        <w:ind w:firstLine="900"/>
        <w:jc w:val="both"/>
      </w:pPr>
      <w:r w:rsidRPr="002B62EE">
        <w:t>14.1.8. 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возлагаются на собственника вышеперечисленных объектов недвижимости, ответственного за уборку территорий.</w:t>
      </w:r>
    </w:p>
    <w:p w:rsidR="00D96AE8" w:rsidRPr="00C03F13" w:rsidRDefault="00D96AE8" w:rsidP="00D96AE8">
      <w:pPr>
        <w:ind w:firstLine="900"/>
        <w:jc w:val="both"/>
      </w:pPr>
    </w:p>
    <w:p w:rsidR="00D96AE8" w:rsidRPr="00C03F13" w:rsidRDefault="00D96AE8" w:rsidP="00D96AE8">
      <w:pPr>
        <w:ind w:firstLine="900"/>
        <w:jc w:val="center"/>
        <w:rPr>
          <w:b/>
        </w:rPr>
      </w:pPr>
      <w:r>
        <w:rPr>
          <w:b/>
        </w:rPr>
        <w:t>14</w:t>
      </w:r>
      <w:r w:rsidRPr="00C03F13">
        <w:rPr>
          <w:b/>
        </w:rPr>
        <w:t>.2. Организация сбора отходов</w:t>
      </w:r>
    </w:p>
    <w:p w:rsidR="00D96AE8" w:rsidRPr="00C03F13" w:rsidRDefault="00D96AE8" w:rsidP="00D96AE8">
      <w:pPr>
        <w:ind w:firstLine="900"/>
        <w:jc w:val="center"/>
        <w:rPr>
          <w:b/>
        </w:rPr>
      </w:pPr>
    </w:p>
    <w:p w:rsidR="00D96AE8" w:rsidRPr="00C03F13" w:rsidRDefault="00D96AE8" w:rsidP="00D96AE8">
      <w:pPr>
        <w:ind w:firstLine="900"/>
        <w:jc w:val="both"/>
      </w:pPr>
      <w:r>
        <w:lastRenderedPageBreak/>
        <w:t>14</w:t>
      </w:r>
      <w:r w:rsidRPr="00C03F13">
        <w:t xml:space="preserve">.2.1. Все виды отходов и мусора должны собираться в специальные мусоросборники (контейнеры, бункеры-накопители), которые устанавливаются управляющими организациями, собственниками с учетом выбранного способа управления многоквартирным домом или пользователями контейнерных площадок в необходимом количестве в соответствии с санитарными нормами и правилами. В </w:t>
      </w:r>
      <w:proofErr w:type="spellStart"/>
      <w:r w:rsidRPr="00C03F13">
        <w:t>неканализованных</w:t>
      </w:r>
      <w:proofErr w:type="spellEnd"/>
      <w:r w:rsidRPr="00C03F13">
        <w:t xml:space="preserve"> зданиях допускается применять деревянные или металлические сборники твердых бытовых отходов.</w:t>
      </w:r>
    </w:p>
    <w:p w:rsidR="00D96AE8" w:rsidRDefault="00D96AE8" w:rsidP="00D96AE8">
      <w:pPr>
        <w:ind w:firstLine="900"/>
        <w:jc w:val="both"/>
      </w:pPr>
      <w:r>
        <w:t>14</w:t>
      </w:r>
      <w:r w:rsidRPr="00C03F13">
        <w:t>.2.2. Контейнеры и другие мусоросборники должны быть окрашены, иметь крышку и маркировку с указанием управляющей организации и вида отходов. Окраска и текущий ремонт мусоросборников производится собственниками помещений или лицами, ответственными за оказание услуг и выполнение работ по содержанию и ремонту общего имущества с учетом выбранного способа управления многоквартирным домом  по мере необходимости, но не реже одного раза в год.</w:t>
      </w:r>
    </w:p>
    <w:p w:rsidR="00D96AE8" w:rsidRPr="00C03F13" w:rsidRDefault="00D96AE8" w:rsidP="00D96AE8">
      <w:pPr>
        <w:tabs>
          <w:tab w:val="left" w:pos="990"/>
        </w:tabs>
        <w:ind w:firstLine="900"/>
        <w:jc w:val="both"/>
      </w:pPr>
      <w:r>
        <w:t>14</w:t>
      </w:r>
      <w:r w:rsidRPr="00C03F13">
        <w:t>.2.3. Контейнерные площадки должны своевременно очищаться с соблюдением требов</w:t>
      </w:r>
      <w:r>
        <w:t>аний, предусмотренных разделом  12</w:t>
      </w:r>
      <w:r w:rsidRPr="00C03F13">
        <w:t xml:space="preserve">.3. настоящих Правил. В летний период контейнеры необходимо мыть и дезинфицировать. </w:t>
      </w:r>
    </w:p>
    <w:p w:rsidR="00D96AE8" w:rsidRPr="00C03F13" w:rsidRDefault="00D96AE8" w:rsidP="00D96AE8">
      <w:pPr>
        <w:ind w:firstLine="900"/>
        <w:jc w:val="both"/>
      </w:pPr>
      <w:r>
        <w:t>14</w:t>
      </w:r>
      <w:r w:rsidRPr="00C03F13">
        <w:t>.2.4. Переполнение контейнеров и других мусоросборников не допускается.</w:t>
      </w:r>
    </w:p>
    <w:p w:rsidR="00D96AE8" w:rsidRDefault="00D96AE8" w:rsidP="00D96AE8">
      <w:pPr>
        <w:ind w:firstLine="900"/>
        <w:jc w:val="both"/>
      </w:pPr>
      <w:r>
        <w:t>14</w:t>
      </w:r>
      <w:r w:rsidRPr="00C03F13">
        <w:t xml:space="preserve">.2.5. Крупногабаритные отходы и крупногабаритный мусор (по габаритам не помещающиеся в стандартные контейнеры емкостью 0,75 куб.м.) должны собираться  в специально отведенном месте в пределах контейнерной площадки, либо на специальной площадке для сбора и временного хранения крупногабаритных отходов с бетонным или асфальтовым покрытием и ограждением. Сбор крупногабаритных отходов может производиться в металлические бункеры-накопители вместимостью </w:t>
      </w:r>
      <w:smartTag w:uri="urn:schemas-microsoft-com:office:smarttags" w:element="metricconverter">
        <w:smartTagPr>
          <w:attr w:name="ProductID" w:val="2 куб. м"/>
        </w:smartTagPr>
        <w:r w:rsidRPr="00C03F13">
          <w:t>2 куб. м</w:t>
        </w:r>
      </w:smartTag>
      <w:r w:rsidRPr="00C03F13">
        <w:t xml:space="preserve">. и более, установленные на специальных площадках. </w:t>
      </w:r>
    </w:p>
    <w:p w:rsidR="00D96AE8" w:rsidRPr="00C03F13" w:rsidRDefault="00D96AE8" w:rsidP="00D96AE8">
      <w:pPr>
        <w:jc w:val="both"/>
      </w:pPr>
      <w:r>
        <w:t xml:space="preserve">               14</w:t>
      </w:r>
      <w:r w:rsidRPr="00C03F13">
        <w:t xml:space="preserve">.2.6. Сбор жидких бытовых отходов в </w:t>
      </w:r>
      <w:proofErr w:type="spellStart"/>
      <w:r w:rsidRPr="00C03F13">
        <w:t>неканализованномжилищном</w:t>
      </w:r>
      <w:proofErr w:type="spellEnd"/>
      <w:r w:rsidRPr="00C03F13">
        <w:t xml:space="preserve"> </w:t>
      </w:r>
      <w:proofErr w:type="spellStart"/>
      <w:r w:rsidRPr="00C03F13">
        <w:t>фондепроизводится</w:t>
      </w:r>
      <w:proofErr w:type="spellEnd"/>
      <w:r w:rsidRPr="00C03F13">
        <w:t xml:space="preserve"> в дворовые помойницы, которые должны иметь водонепроницаемыйвыгреб и наземную часть с крышкой и решеткой для отделения твердых фракций.</w:t>
      </w:r>
    </w:p>
    <w:p w:rsidR="00D96AE8" w:rsidRPr="00C03F13" w:rsidRDefault="00D96AE8" w:rsidP="00D96AE8">
      <w:pPr>
        <w:ind w:firstLine="900"/>
        <w:jc w:val="both"/>
      </w:pPr>
      <w:r>
        <w:t>14</w:t>
      </w:r>
      <w:r w:rsidRPr="00C03F13">
        <w:t>.2.7. Сбор промышленных отходов осуществляется в специально оборудованных местах, сооружениях, емкостях, контейнерах.</w:t>
      </w:r>
    </w:p>
    <w:p w:rsidR="00D96AE8" w:rsidRDefault="00D96AE8" w:rsidP="00D96AE8">
      <w:pPr>
        <w:ind w:firstLine="900"/>
        <w:jc w:val="both"/>
      </w:pPr>
      <w:r>
        <w:t>14</w:t>
      </w:r>
      <w:r w:rsidRPr="00C03F13">
        <w:t>.2.8. Сбор вторичного сырья осуществляется в пунктах приема вторичного сырья.</w:t>
      </w:r>
    </w:p>
    <w:p w:rsidR="00D96AE8" w:rsidRPr="002B62EE" w:rsidRDefault="00D96AE8" w:rsidP="00D96AE8">
      <w:pPr>
        <w:ind w:firstLine="900"/>
        <w:jc w:val="both"/>
      </w:pPr>
      <w:r w:rsidRPr="002B62EE">
        <w:t>14.2.9. 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временного хранения отходов емкости малого размера (урны, баки).</w:t>
      </w:r>
    </w:p>
    <w:p w:rsidR="00D96AE8" w:rsidRPr="002B62EE" w:rsidRDefault="00D96AE8" w:rsidP="00D96AE8">
      <w:pPr>
        <w:ind w:firstLine="900"/>
        <w:jc w:val="both"/>
      </w:pPr>
      <w:r w:rsidRPr="002B62EE">
        <w:t>14.2.10. Установка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D96AE8" w:rsidRPr="002B62EE" w:rsidRDefault="00D96AE8" w:rsidP="00D96AE8">
      <w:pPr>
        <w:ind w:firstLine="900"/>
        <w:jc w:val="both"/>
      </w:pPr>
      <w:r w:rsidRPr="002B62EE">
        <w:t>14.2.11. 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D96AE8" w:rsidRPr="001D5247" w:rsidRDefault="00D96AE8" w:rsidP="00D96AE8">
      <w:pPr>
        <w:ind w:firstLine="900"/>
        <w:jc w:val="both"/>
        <w:rPr>
          <w:b/>
        </w:rPr>
      </w:pPr>
    </w:p>
    <w:p w:rsidR="00D96AE8" w:rsidRPr="00C03F13" w:rsidRDefault="00D96AE8" w:rsidP="00D96AE8">
      <w:pPr>
        <w:ind w:firstLine="900"/>
        <w:jc w:val="center"/>
        <w:rPr>
          <w:b/>
        </w:rPr>
      </w:pPr>
      <w:r>
        <w:rPr>
          <w:b/>
        </w:rPr>
        <w:t>14</w:t>
      </w:r>
      <w:r w:rsidRPr="00C03F13">
        <w:rPr>
          <w:b/>
        </w:rPr>
        <w:t>.3. Содержание мест временного хранения бытовых отходов</w:t>
      </w:r>
    </w:p>
    <w:p w:rsidR="00D96AE8" w:rsidRPr="00C03F13" w:rsidRDefault="00D96AE8" w:rsidP="00D96AE8">
      <w:pPr>
        <w:ind w:firstLine="900"/>
        <w:jc w:val="center"/>
        <w:rPr>
          <w:b/>
        </w:rPr>
      </w:pPr>
    </w:p>
    <w:p w:rsidR="00D96AE8" w:rsidRPr="00C03F13" w:rsidRDefault="00D96AE8" w:rsidP="00D96AE8">
      <w:pPr>
        <w:pStyle w:val="ConsPlusNormal"/>
        <w:widowControl/>
        <w:ind w:firstLine="900"/>
        <w:jc w:val="both"/>
        <w:rPr>
          <w:szCs w:val="24"/>
        </w:rPr>
      </w:pPr>
      <w:r>
        <w:rPr>
          <w:szCs w:val="24"/>
        </w:rPr>
        <w:t>14</w:t>
      </w:r>
      <w:r w:rsidRPr="00C03F13">
        <w:rPr>
          <w:szCs w:val="24"/>
        </w:rPr>
        <w:t xml:space="preserve">.3.1. Контейнеры (сборники отходов) должны устанавливаться на площадках с бетонным или асфальтовым покрытием, имеющих с трех сторон ограждение высотой не менее </w:t>
      </w:r>
      <w:smartTag w:uri="urn:schemas-microsoft-com:office:smarttags" w:element="metricconverter">
        <w:smartTagPr>
          <w:attr w:name="ProductID" w:val="1,4 м"/>
        </w:smartTagPr>
        <w:r w:rsidRPr="00C03F13">
          <w:rPr>
            <w:szCs w:val="24"/>
          </w:rPr>
          <w:t>1,4 м</w:t>
        </w:r>
      </w:smartTag>
      <w:r w:rsidRPr="00C03F13">
        <w:rPr>
          <w:szCs w:val="24"/>
        </w:rPr>
        <w:t xml:space="preserve"> для предотвращения разноса мусора.</w:t>
      </w:r>
    </w:p>
    <w:p w:rsidR="00D96AE8" w:rsidRPr="00C03F13" w:rsidRDefault="00D96AE8" w:rsidP="00D96AE8">
      <w:pPr>
        <w:pStyle w:val="ConsPlusNormal"/>
        <w:widowControl/>
        <w:ind w:firstLine="900"/>
        <w:jc w:val="both"/>
        <w:rPr>
          <w:szCs w:val="24"/>
        </w:rPr>
      </w:pPr>
      <w:r>
        <w:rPr>
          <w:szCs w:val="24"/>
        </w:rPr>
        <w:t>14</w:t>
      </w:r>
      <w:r w:rsidRPr="00C03F13">
        <w:rPr>
          <w:szCs w:val="24"/>
        </w:rPr>
        <w:t xml:space="preserve">.3.2. Контейнерные площадки для сбора твердых бытовых отходов должны быть удалены от жилых домов, детских учреждений, спортивных площадок и мест отдыха населения на расстояние не менее </w:t>
      </w:r>
      <w:smartTag w:uri="urn:schemas-microsoft-com:office:smarttags" w:element="metricconverter">
        <w:smartTagPr>
          <w:attr w:name="ProductID" w:val="20 м"/>
        </w:smartTagPr>
        <w:r w:rsidRPr="00C03F13">
          <w:rPr>
            <w:szCs w:val="24"/>
          </w:rPr>
          <w:t>20 м</w:t>
        </w:r>
      </w:smartTag>
      <w:r w:rsidRPr="00C03F13">
        <w:rPr>
          <w:szCs w:val="24"/>
        </w:rPr>
        <w:t xml:space="preserve">, но не более </w:t>
      </w:r>
      <w:smartTag w:uri="urn:schemas-microsoft-com:office:smarttags" w:element="metricconverter">
        <w:smartTagPr>
          <w:attr w:name="ProductID" w:val="100 м"/>
        </w:smartTagPr>
        <w:r w:rsidRPr="00C03F13">
          <w:rPr>
            <w:szCs w:val="24"/>
          </w:rPr>
          <w:t>100 м</w:t>
        </w:r>
      </w:smartTag>
      <w:r w:rsidRPr="00C03F13">
        <w:rPr>
          <w:szCs w:val="24"/>
        </w:rPr>
        <w:t xml:space="preserve">. </w:t>
      </w:r>
    </w:p>
    <w:p w:rsidR="00D96AE8" w:rsidRPr="00C03F13" w:rsidRDefault="00D96AE8" w:rsidP="00D96AE8">
      <w:pPr>
        <w:pStyle w:val="ConsPlusNormal"/>
        <w:widowControl/>
        <w:ind w:firstLine="900"/>
        <w:jc w:val="both"/>
        <w:rPr>
          <w:szCs w:val="24"/>
        </w:rPr>
      </w:pPr>
      <w:r w:rsidRPr="00C03F13">
        <w:rPr>
          <w:szCs w:val="24"/>
        </w:rPr>
        <w:lastRenderedPageBreak/>
        <w:t>Размещение мест (площадок) сбора отходов согласовывается с Территориальным отделом Роспотребнадзора</w:t>
      </w:r>
      <w:r w:rsidR="00031352">
        <w:rPr>
          <w:szCs w:val="24"/>
        </w:rPr>
        <w:t xml:space="preserve">, </w:t>
      </w:r>
      <w:r w:rsidR="00D942F0">
        <w:t xml:space="preserve">Южным межрайонным управлением по экологии и природопользованию Минприроды РД </w:t>
      </w:r>
      <w:r w:rsidRPr="00C03F13">
        <w:rPr>
          <w:szCs w:val="24"/>
        </w:rPr>
        <w:t>и Отделом архитектуры</w:t>
      </w:r>
      <w:r w:rsidR="007F1B6E">
        <w:rPr>
          <w:szCs w:val="24"/>
        </w:rPr>
        <w:t>, строительства и ЖКХ администрации МР «Сулейман-Стальский район</w:t>
      </w:r>
      <w:r>
        <w:rPr>
          <w:szCs w:val="24"/>
        </w:rPr>
        <w:t>»</w:t>
      </w:r>
      <w:r w:rsidRPr="00C03F13">
        <w:rPr>
          <w:szCs w:val="24"/>
        </w:rPr>
        <w:t>. В районах сложившейся застройки, где невозможно соблюдение установленных разрывов от места размещения контейнеров для сбора отходов, место размещения площадки устанавливается комиссионно с участием представителей населения.</w:t>
      </w:r>
    </w:p>
    <w:p w:rsidR="00D96AE8" w:rsidRPr="00C03F13" w:rsidRDefault="00D96AE8" w:rsidP="00D96AE8">
      <w:pPr>
        <w:pStyle w:val="ConsPlusNormal"/>
        <w:widowControl/>
        <w:ind w:firstLine="900"/>
        <w:jc w:val="both"/>
        <w:rPr>
          <w:szCs w:val="24"/>
        </w:rPr>
      </w:pPr>
      <w:r>
        <w:rPr>
          <w:szCs w:val="24"/>
        </w:rPr>
        <w:t>14</w:t>
      </w:r>
      <w:r w:rsidRPr="00C03F13">
        <w:rPr>
          <w:szCs w:val="24"/>
        </w:rPr>
        <w:t>.3.3. Количество площадок, контейнеров и бункеров-накопителей на площадках должно соответствовать санитарным нормам и правилам.</w:t>
      </w:r>
    </w:p>
    <w:p w:rsidR="00D96AE8" w:rsidRPr="00C03F13" w:rsidRDefault="00D96AE8" w:rsidP="00D96AE8">
      <w:pPr>
        <w:ind w:firstLine="900"/>
        <w:jc w:val="both"/>
      </w:pPr>
      <w:r>
        <w:t>14</w:t>
      </w:r>
      <w:r w:rsidRPr="00C03F13">
        <w:t>.3.4. Подъездные пути к контейнерной площадке должны быть расчищены и обеспечивать свободный доступ специализированного автотранспорта.</w:t>
      </w:r>
    </w:p>
    <w:p w:rsidR="00D96AE8" w:rsidRPr="00C03F13" w:rsidRDefault="00D96AE8" w:rsidP="00D96AE8">
      <w:pPr>
        <w:ind w:firstLine="900"/>
        <w:jc w:val="both"/>
      </w:pPr>
      <w:r>
        <w:t>14</w:t>
      </w:r>
      <w:r w:rsidRPr="00C03F13">
        <w:t>.3.5. Контейнерные площадки, дворовые помойницы, места установки бункеров-накопителей и прилегающая к ним территория должны быть постоянно очищены от отходов, содержаться в чистоте и порядке.</w:t>
      </w:r>
    </w:p>
    <w:p w:rsidR="00D96AE8" w:rsidRPr="00C03F13" w:rsidRDefault="00D96AE8" w:rsidP="00D96AE8">
      <w:pPr>
        <w:pStyle w:val="ConsPlusNormal"/>
        <w:widowControl/>
        <w:ind w:firstLine="900"/>
        <w:jc w:val="both"/>
        <w:rPr>
          <w:szCs w:val="24"/>
        </w:rPr>
      </w:pPr>
      <w:r>
        <w:rPr>
          <w:szCs w:val="24"/>
        </w:rPr>
        <w:t>14</w:t>
      </w:r>
      <w:r w:rsidRPr="00C03F13">
        <w:rPr>
          <w:szCs w:val="24"/>
        </w:rPr>
        <w:t>.3.6. Металлические сборники отходов в летний период необходимо промывать не реже 1 раза в 10 дней, деревянные - дезинфицировать (после каждого опорожнения).</w:t>
      </w:r>
    </w:p>
    <w:p w:rsidR="00D96AE8" w:rsidRPr="00C03F13" w:rsidRDefault="00D96AE8" w:rsidP="00D96AE8">
      <w:pPr>
        <w:ind w:firstLine="900"/>
        <w:jc w:val="both"/>
      </w:pPr>
      <w:r>
        <w:t>14</w:t>
      </w:r>
      <w:r w:rsidRPr="00C03F13">
        <w:t>.3.7. Совмещенные контейнерные площадки убираются в соответствии с договорами на совместное пользование, заключенными их пользователями.</w:t>
      </w:r>
    </w:p>
    <w:p w:rsidR="00D96AE8" w:rsidRPr="008C043A" w:rsidRDefault="00D96AE8" w:rsidP="00D96AE8">
      <w:pPr>
        <w:ind w:firstLine="900"/>
        <w:jc w:val="both"/>
      </w:pPr>
      <w:r>
        <w:t>14</w:t>
      </w:r>
      <w:r w:rsidRPr="008C043A">
        <w:t xml:space="preserve">.3.8. Юридические и физические лица, в ведении которых находятся места сбора отходов (контейнеры, контейнерная площадка, мусоросборники, бункеры-накопители, дворовые помойницы) </w:t>
      </w:r>
      <w:r w:rsidRPr="008C043A">
        <w:rPr>
          <w:b/>
        </w:rPr>
        <w:t xml:space="preserve">обязаны </w:t>
      </w:r>
      <w:r w:rsidRPr="008C043A">
        <w:t>обеспечить:</w:t>
      </w:r>
    </w:p>
    <w:p w:rsidR="00D96AE8" w:rsidRPr="008C043A" w:rsidRDefault="00D96AE8" w:rsidP="00D96AE8">
      <w:pPr>
        <w:ind w:firstLine="900"/>
        <w:jc w:val="both"/>
      </w:pPr>
      <w:r w:rsidRPr="008C043A">
        <w:t>- своевременную уборку от разнесенных отходов контейнерных площадок</w:t>
      </w:r>
      <w:r w:rsidRPr="00AB7B09">
        <w:rPr>
          <w:color w:val="00FF00"/>
        </w:rPr>
        <w:t>,</w:t>
      </w:r>
      <w:r w:rsidRPr="008C043A">
        <w:t>содержание контейнеров и мусоросборников в исправном состоянии, без переполнения и загрязнения земель;</w:t>
      </w:r>
    </w:p>
    <w:p w:rsidR="00D96AE8" w:rsidRPr="00C03F13" w:rsidRDefault="00D96AE8" w:rsidP="00D96AE8">
      <w:pPr>
        <w:ind w:firstLine="900"/>
        <w:jc w:val="both"/>
      </w:pPr>
      <w:r w:rsidRPr="00C03F13">
        <w:t>- свободный подъезд спецавтотранспорта и подход к сборникам отходов;</w:t>
      </w:r>
    </w:p>
    <w:p w:rsidR="00D96AE8" w:rsidRDefault="00D96AE8" w:rsidP="00D96AE8">
      <w:pPr>
        <w:ind w:firstLine="900"/>
        <w:jc w:val="both"/>
      </w:pPr>
      <w:r w:rsidRPr="00C03F13">
        <w:t>- по окончании погрузки мусора производить уборку контейнерной площадки;</w:t>
      </w:r>
    </w:p>
    <w:p w:rsidR="00D96AE8" w:rsidRPr="000740E4" w:rsidRDefault="00D96AE8" w:rsidP="00D96AE8">
      <w:pPr>
        <w:tabs>
          <w:tab w:val="left" w:pos="975"/>
        </w:tabs>
      </w:pPr>
      <w:r>
        <w:tab/>
      </w:r>
      <w:r w:rsidRPr="00C03F13">
        <w:t>- в зимнее время года - очистку от снега и наледи подходов и подъездов к ней</w:t>
      </w:r>
    </w:p>
    <w:p w:rsidR="00D96AE8" w:rsidRPr="00C03F13" w:rsidRDefault="00D96AE8" w:rsidP="00D96AE8">
      <w:pPr>
        <w:jc w:val="both"/>
      </w:pPr>
      <w:r w:rsidRPr="00C03F13">
        <w:t xml:space="preserve"> с целью создания нормальных условий для специализированного автотранспорта и пользования населения;</w:t>
      </w:r>
    </w:p>
    <w:p w:rsidR="00D96AE8" w:rsidRPr="00C03F13" w:rsidRDefault="00D96AE8" w:rsidP="00D96AE8">
      <w:pPr>
        <w:ind w:firstLine="900"/>
        <w:jc w:val="both"/>
      </w:pPr>
      <w:r w:rsidRPr="00C03F13">
        <w:t>- контроль за своевременным вывозом отходов согласно заключенным договорам с предприятием, осуществляющим данный вид деятельности, и графикам вывоза;</w:t>
      </w:r>
    </w:p>
    <w:p w:rsidR="00D96AE8" w:rsidRPr="00C03F13" w:rsidRDefault="00D96AE8" w:rsidP="00D96AE8">
      <w:pPr>
        <w:ind w:firstLine="900"/>
        <w:jc w:val="both"/>
      </w:pPr>
      <w:r w:rsidRPr="00C03F13">
        <w:t>- своевременный ремонт, покраску (не реже одного раза в год) и замену непригодных к дальнейшему использованию контейнеров;</w:t>
      </w:r>
    </w:p>
    <w:p w:rsidR="00D96AE8" w:rsidRPr="00C03F13" w:rsidRDefault="00D96AE8" w:rsidP="00D96AE8">
      <w:pPr>
        <w:ind w:firstLine="900"/>
        <w:jc w:val="both"/>
      </w:pPr>
      <w:r w:rsidRPr="00C03F13">
        <w:t>- мойку и дезинфекцию контейнеров и других сборников отходов</w:t>
      </w:r>
    </w:p>
    <w:p w:rsidR="00D96AE8" w:rsidRPr="00C03F13" w:rsidRDefault="00D96AE8" w:rsidP="00D96AE8">
      <w:pPr>
        <w:ind w:firstLine="900"/>
        <w:jc w:val="both"/>
      </w:pPr>
      <w:r>
        <w:t>14</w:t>
      </w:r>
      <w:r w:rsidRPr="00C03F13">
        <w:t>.3.9. На территории</w:t>
      </w:r>
      <w:r w:rsidR="002D7382" w:rsidRPr="002D7382">
        <w:t xml:space="preserve">сельского поселения «сельсовет «Касумкентский» </w:t>
      </w:r>
      <w:r w:rsidRPr="00C03F13">
        <w:rPr>
          <w:b/>
        </w:rPr>
        <w:t>запрещается:</w:t>
      </w:r>
    </w:p>
    <w:p w:rsidR="00D96AE8" w:rsidRPr="00C03F13" w:rsidRDefault="00D96AE8" w:rsidP="00D96AE8">
      <w:pPr>
        <w:ind w:firstLine="900"/>
        <w:jc w:val="both"/>
      </w:pPr>
      <w:r w:rsidRPr="00C03F13">
        <w:t>- установка контейнерных площадок, контейнеров и бункеров-накопителей на проезжей части, тротуарах, газонах и в проходных арках домов;</w:t>
      </w:r>
    </w:p>
    <w:p w:rsidR="00D96AE8" w:rsidRPr="00C03F13" w:rsidRDefault="00D96AE8" w:rsidP="00D96AE8">
      <w:pPr>
        <w:ind w:firstLine="900"/>
        <w:jc w:val="both"/>
      </w:pPr>
      <w:r w:rsidRPr="00C03F13">
        <w:t>-  сжигание мусора в контейнерах и на контейнерных площадках;</w:t>
      </w:r>
    </w:p>
    <w:p w:rsidR="00D96AE8" w:rsidRPr="00C03F13" w:rsidRDefault="00D96AE8" w:rsidP="00D96AE8">
      <w:pPr>
        <w:ind w:firstLine="900"/>
        <w:jc w:val="both"/>
      </w:pPr>
      <w:r w:rsidRPr="00C03F13">
        <w:t>- переполнение контейнеров, мусоросборников отходами и загрязнение территорий, прилегающих к контейнерным площадкам в зоне разноса мусора;</w:t>
      </w:r>
    </w:p>
    <w:p w:rsidR="00D96AE8" w:rsidRDefault="00D96AE8" w:rsidP="00D96AE8">
      <w:pPr>
        <w:pStyle w:val="ConsPlusNormal"/>
        <w:widowControl/>
        <w:ind w:firstLine="900"/>
        <w:jc w:val="both"/>
        <w:rPr>
          <w:szCs w:val="24"/>
        </w:rPr>
      </w:pPr>
      <w:r w:rsidRPr="00C03F13">
        <w:rPr>
          <w:szCs w:val="24"/>
        </w:rPr>
        <w:t>- складирование крупногабаритных отходов вне площадок либо бункеров-накопителей, а также в контейнерах для твердых бытовых отходов;</w:t>
      </w:r>
    </w:p>
    <w:p w:rsidR="00D96AE8" w:rsidRPr="00C03F13" w:rsidRDefault="00D96AE8" w:rsidP="00D96AE8">
      <w:pPr>
        <w:pStyle w:val="ConsPlusNormal"/>
        <w:widowControl/>
        <w:ind w:firstLine="900"/>
        <w:jc w:val="both"/>
        <w:rPr>
          <w:szCs w:val="24"/>
        </w:rPr>
      </w:pPr>
      <w:r>
        <w:rPr>
          <w:szCs w:val="24"/>
        </w:rPr>
        <w:t>-  складирование отходов, образовавшихся во время ремонта, в места временного хранения отходов;</w:t>
      </w:r>
    </w:p>
    <w:p w:rsidR="00D96AE8" w:rsidRPr="00C03F13" w:rsidRDefault="00D96AE8" w:rsidP="00D96AE8">
      <w:pPr>
        <w:ind w:firstLine="900"/>
        <w:jc w:val="both"/>
      </w:pPr>
      <w:r w:rsidRPr="00C03F13">
        <w:t>-   выборка вторичного сырья из мусоросборников и контейнеров;</w:t>
      </w:r>
    </w:p>
    <w:p w:rsidR="00D96AE8" w:rsidRPr="00C03F13" w:rsidRDefault="00D96AE8" w:rsidP="00D96AE8">
      <w:pPr>
        <w:ind w:firstLine="900"/>
        <w:jc w:val="both"/>
      </w:pPr>
      <w:r w:rsidRPr="00C03F13">
        <w:t>- складирование отходов в контейнеры сторонних организаций без наличия соответствующих договоров с владельцами контейнеров;</w:t>
      </w:r>
    </w:p>
    <w:p w:rsidR="00D96AE8" w:rsidRPr="00C03F13" w:rsidRDefault="00D96AE8" w:rsidP="00D96AE8">
      <w:pPr>
        <w:ind w:firstLine="900"/>
        <w:jc w:val="both"/>
      </w:pPr>
      <w:r w:rsidRPr="00C03F13">
        <w:t>- складирование отходов в водоотводные сооружения (канавы, лотки, трубы, под путепроводами и т.д.)</w:t>
      </w:r>
    </w:p>
    <w:p w:rsidR="00D96AE8" w:rsidRPr="00C03F13" w:rsidRDefault="00D96AE8" w:rsidP="00D96AE8">
      <w:pPr>
        <w:ind w:firstLine="900"/>
        <w:jc w:val="both"/>
      </w:pPr>
    </w:p>
    <w:p w:rsidR="00D96AE8" w:rsidRPr="00C03F13" w:rsidRDefault="00D96AE8" w:rsidP="00D96AE8">
      <w:pPr>
        <w:ind w:firstLine="900"/>
        <w:jc w:val="center"/>
        <w:rPr>
          <w:b/>
        </w:rPr>
      </w:pPr>
      <w:r>
        <w:rPr>
          <w:b/>
        </w:rPr>
        <w:t>14</w:t>
      </w:r>
      <w:r w:rsidRPr="00C03F13">
        <w:rPr>
          <w:b/>
        </w:rPr>
        <w:t>.4. Организация вывоза бытовых отходов</w:t>
      </w:r>
    </w:p>
    <w:p w:rsidR="00D96AE8" w:rsidRPr="00C03F13" w:rsidRDefault="00D96AE8" w:rsidP="00D96AE8">
      <w:pPr>
        <w:ind w:firstLine="900"/>
        <w:jc w:val="center"/>
        <w:rPr>
          <w:b/>
        </w:rPr>
      </w:pPr>
    </w:p>
    <w:p w:rsidR="00D96AE8" w:rsidRPr="00C03F13" w:rsidRDefault="00D96AE8" w:rsidP="00D96AE8">
      <w:pPr>
        <w:pStyle w:val="ConsPlusNormal"/>
        <w:widowControl/>
        <w:ind w:firstLine="900"/>
        <w:jc w:val="both"/>
        <w:rPr>
          <w:szCs w:val="24"/>
        </w:rPr>
      </w:pPr>
      <w:r>
        <w:rPr>
          <w:szCs w:val="24"/>
        </w:rPr>
        <w:t>14</w:t>
      </w:r>
      <w:r w:rsidRPr="00C03F13">
        <w:rPr>
          <w:szCs w:val="24"/>
        </w:rPr>
        <w:t>.4.1. Вывоз твердых и жидких бытовых отходов производится организациями, имеющими специально оборудованный транспорт. Конструкция и условия эксплуатации специализированного транспорта должны исключать возможность потерь и загрязнения отходами  окружающей среды по пути следования.</w:t>
      </w:r>
    </w:p>
    <w:p w:rsidR="00D96AE8" w:rsidRPr="00C03F13" w:rsidRDefault="00D96AE8" w:rsidP="00D96AE8">
      <w:pPr>
        <w:pStyle w:val="ConsPlusNormal"/>
        <w:widowControl/>
        <w:ind w:firstLine="900"/>
        <w:jc w:val="both"/>
        <w:rPr>
          <w:szCs w:val="24"/>
        </w:rPr>
      </w:pPr>
      <w:r w:rsidRPr="00C03F13">
        <w:rPr>
          <w:szCs w:val="24"/>
        </w:rPr>
        <w:t>При вывозе  твердых бытовых отходов грузовым автотранспортом отходы должны быть закрыты укрытиями  (пологами).</w:t>
      </w:r>
    </w:p>
    <w:p w:rsidR="00D96AE8" w:rsidRPr="00C03F13" w:rsidRDefault="00D96AE8" w:rsidP="00D96AE8">
      <w:pPr>
        <w:ind w:firstLine="900"/>
        <w:jc w:val="both"/>
        <w:rPr>
          <w:color w:val="0000FF"/>
        </w:rPr>
      </w:pPr>
      <w:r>
        <w:t>14</w:t>
      </w:r>
      <w:r w:rsidRPr="00C03F13">
        <w:t>.4.2.Вывоз твердых бытовых отходов от жилых зданий должен производиться в установленные сроки по графику, согласованному с юридическими лицами, ответственными за оказание услуг и выполнение работ по содержанию и ремонту общего имущества многоквартирного дома.</w:t>
      </w:r>
    </w:p>
    <w:p w:rsidR="00D96AE8" w:rsidRPr="00C03F13" w:rsidRDefault="00D96AE8" w:rsidP="00D96AE8">
      <w:pPr>
        <w:ind w:firstLine="900"/>
        <w:jc w:val="both"/>
      </w:pPr>
      <w:r>
        <w:t>14</w:t>
      </w:r>
      <w:r w:rsidRPr="00C03F13">
        <w:t>.4.3. Вывоз твердых бытовых отходов, размещаемых в контейнерах (сборниках отходов), производится не реже 1 раза в трое суток в холодное время года и ежедневно в теплое время года (при температуре свыше + 5 град.).</w:t>
      </w:r>
    </w:p>
    <w:p w:rsidR="00D96AE8" w:rsidRPr="00C03F13" w:rsidRDefault="00D96AE8" w:rsidP="00D96AE8">
      <w:pPr>
        <w:autoSpaceDE w:val="0"/>
        <w:autoSpaceDN w:val="0"/>
        <w:adjustRightInd w:val="0"/>
        <w:ind w:firstLine="900"/>
        <w:jc w:val="both"/>
      </w:pPr>
      <w:r w:rsidRPr="00C03F13">
        <w:t>Контейнеры и другие емкости, предназначенные для сбора бытовых отходов и мусора от жилых домов и помещений, должны вывозиться или опорожняться ежедневно.</w:t>
      </w:r>
    </w:p>
    <w:p w:rsidR="00D96AE8" w:rsidRPr="00C03F13" w:rsidRDefault="00D96AE8" w:rsidP="00D96AE8">
      <w:pPr>
        <w:ind w:firstLine="900"/>
        <w:jc w:val="both"/>
      </w:pPr>
      <w:r>
        <w:t>14</w:t>
      </w:r>
      <w:r w:rsidRPr="00C03F13">
        <w:t>.4.4. Вывоз крупногабаритных отходов и крупногабаритного мусора должен производиться по мере их накопления, но не реже 1 раза в неделю.</w:t>
      </w:r>
    </w:p>
    <w:p w:rsidR="00D96AE8" w:rsidRPr="00C03F13" w:rsidRDefault="00D96AE8" w:rsidP="00D96AE8">
      <w:pPr>
        <w:ind w:firstLine="900"/>
        <w:jc w:val="both"/>
      </w:pPr>
      <w:r>
        <w:t>14</w:t>
      </w:r>
      <w:r w:rsidRPr="00C03F13">
        <w:t>.4.5. Размещение твердых бытовых и крупногабаритных отходов производится на специализированной свалке твердых бытовых и промышленных отходов.</w:t>
      </w:r>
    </w:p>
    <w:p w:rsidR="00D96AE8" w:rsidRPr="00C03F13" w:rsidRDefault="00D96AE8" w:rsidP="00D96AE8">
      <w:pPr>
        <w:ind w:firstLine="900"/>
        <w:jc w:val="both"/>
      </w:pPr>
      <w:r>
        <w:t>14</w:t>
      </w:r>
      <w:r w:rsidRPr="00C03F13">
        <w:t>.4.6. Вывоз жидких бытовых отходов производится по мере заполнения выгреба, но не реже одного раза в полгода.</w:t>
      </w:r>
    </w:p>
    <w:p w:rsidR="00D96AE8" w:rsidRPr="00C03F13" w:rsidRDefault="00D96AE8" w:rsidP="00D96AE8">
      <w:pPr>
        <w:ind w:firstLine="900"/>
        <w:jc w:val="both"/>
      </w:pPr>
      <w:r>
        <w:t>14</w:t>
      </w:r>
      <w:r w:rsidRPr="00C03F13">
        <w:t>.4.7. Размещение жидких бытовых отходов производится на канализационных очистных сооружениях.</w:t>
      </w:r>
    </w:p>
    <w:p w:rsidR="00D96AE8" w:rsidRPr="00C03F13" w:rsidRDefault="00D96AE8" w:rsidP="00D96AE8">
      <w:pPr>
        <w:ind w:firstLine="900"/>
        <w:jc w:val="both"/>
      </w:pPr>
      <w:r>
        <w:t>14</w:t>
      </w:r>
      <w:r w:rsidRPr="00C03F13">
        <w:t>.4.8. Организации, осуществляющие вывоз бытовых отходов,</w:t>
      </w:r>
      <w:r w:rsidRPr="00C03F13">
        <w:rPr>
          <w:b/>
          <w:i/>
        </w:rPr>
        <w:t>обязаны</w:t>
      </w:r>
      <w:r w:rsidRPr="00C03F13">
        <w:t>:</w:t>
      </w:r>
    </w:p>
    <w:p w:rsidR="00D96AE8" w:rsidRDefault="00D96AE8" w:rsidP="00D96AE8">
      <w:pPr>
        <w:ind w:firstLine="900"/>
        <w:jc w:val="both"/>
      </w:pPr>
      <w:r w:rsidRPr="00C03F13">
        <w:t>- своевременно удалять твердые и жидкие бытовые отходы в соответствии с утвержденными графиками;</w:t>
      </w:r>
    </w:p>
    <w:p w:rsidR="00D96AE8" w:rsidRPr="000740E4" w:rsidRDefault="00D96AE8" w:rsidP="00D96AE8">
      <w:pPr>
        <w:tabs>
          <w:tab w:val="left" w:pos="960"/>
        </w:tabs>
      </w:pPr>
      <w:r>
        <w:tab/>
      </w:r>
      <w:r w:rsidRPr="00C03F13">
        <w:t>- производить  уборку мусора, просыпавшегося при выгрузке из контейнеров</w:t>
      </w:r>
    </w:p>
    <w:p w:rsidR="00D96AE8" w:rsidRPr="00C03F13" w:rsidRDefault="00D96AE8" w:rsidP="00D96AE8">
      <w:pPr>
        <w:jc w:val="both"/>
      </w:pPr>
      <w:r w:rsidRPr="00C03F13">
        <w:t>в мусоровоз или загрузке бункера-накопителя;</w:t>
      </w:r>
    </w:p>
    <w:p w:rsidR="00D96AE8" w:rsidRPr="00C03F13" w:rsidRDefault="00D96AE8" w:rsidP="00D96AE8">
      <w:pPr>
        <w:ind w:firstLine="900"/>
        <w:jc w:val="both"/>
      </w:pPr>
      <w:r w:rsidRPr="00C03F13">
        <w:t>- обеспечить контроль за соблюдением технологических и санитарных норм эксплуатации спецавтотранспорта.</w:t>
      </w:r>
    </w:p>
    <w:p w:rsidR="00D96AE8" w:rsidRPr="00C03F13" w:rsidRDefault="00D96AE8" w:rsidP="00D96AE8">
      <w:pPr>
        <w:ind w:firstLine="900"/>
        <w:jc w:val="both"/>
      </w:pPr>
    </w:p>
    <w:p w:rsidR="00D96AE8" w:rsidRPr="00C03F13" w:rsidRDefault="00D96AE8" w:rsidP="00D96AE8">
      <w:pPr>
        <w:ind w:firstLine="900"/>
        <w:jc w:val="both"/>
      </w:pPr>
    </w:p>
    <w:p w:rsidR="00D96AE8" w:rsidRDefault="00D96AE8" w:rsidP="00D96AE8">
      <w:pPr>
        <w:shd w:val="clear" w:color="auto" w:fill="FFFFFF"/>
        <w:ind w:right="5" w:firstLine="900"/>
        <w:jc w:val="center"/>
        <w:rPr>
          <w:b/>
          <w:bCs/>
          <w:spacing w:val="-1"/>
        </w:rPr>
      </w:pPr>
      <w:r>
        <w:rPr>
          <w:b/>
          <w:bCs/>
          <w:spacing w:val="-2"/>
        </w:rPr>
        <w:t>Раздел 15</w:t>
      </w:r>
      <w:r w:rsidRPr="00C03F13">
        <w:rPr>
          <w:b/>
          <w:bCs/>
          <w:spacing w:val="-2"/>
        </w:rPr>
        <w:t>.  ПРОИЗВОДСТВО  ЗЕМЛЯНЫХ РАБОТ</w:t>
      </w:r>
      <w:r w:rsidRPr="00C03F13">
        <w:rPr>
          <w:b/>
          <w:bCs/>
          <w:spacing w:val="-1"/>
        </w:rPr>
        <w:t xml:space="preserve"> НА ТЕРРИТОРИИ</w:t>
      </w:r>
    </w:p>
    <w:p w:rsidR="00D96AE8" w:rsidRPr="00C03F13" w:rsidRDefault="002D7382" w:rsidP="00D96AE8">
      <w:pPr>
        <w:shd w:val="clear" w:color="auto" w:fill="FFFFFF"/>
        <w:ind w:right="5" w:firstLine="900"/>
        <w:jc w:val="center"/>
      </w:pPr>
      <w:r>
        <w:rPr>
          <w:b/>
          <w:bCs/>
          <w:spacing w:val="-1"/>
        </w:rPr>
        <w:t>АСП</w:t>
      </w:r>
      <w:r w:rsidR="00D96AE8">
        <w:rPr>
          <w:b/>
          <w:bCs/>
          <w:spacing w:val="-1"/>
        </w:rPr>
        <w:t xml:space="preserve"> «</w:t>
      </w:r>
      <w:r>
        <w:rPr>
          <w:b/>
          <w:bCs/>
          <w:spacing w:val="-1"/>
        </w:rPr>
        <w:t>СЕЛЬСОВЕТ «КАСУМКЕНТСКИЙ»</w:t>
      </w:r>
    </w:p>
    <w:p w:rsidR="00D96AE8" w:rsidRPr="00C03F13" w:rsidRDefault="00D96AE8" w:rsidP="00D96AE8">
      <w:pPr>
        <w:shd w:val="clear" w:color="auto" w:fill="FFFFFF"/>
        <w:tabs>
          <w:tab w:val="left" w:pos="950"/>
        </w:tabs>
        <w:spacing w:before="221"/>
        <w:ind w:left="557" w:firstLine="900"/>
        <w:jc w:val="center"/>
        <w:rPr>
          <w:b/>
          <w:bCs/>
        </w:rPr>
      </w:pPr>
      <w:r>
        <w:rPr>
          <w:b/>
          <w:bCs/>
          <w:spacing w:val="-5"/>
        </w:rPr>
        <w:t>15</w:t>
      </w:r>
      <w:r w:rsidRPr="00C03F13">
        <w:rPr>
          <w:b/>
          <w:bCs/>
          <w:spacing w:val="-5"/>
        </w:rPr>
        <w:t>.1.</w:t>
      </w:r>
      <w:r w:rsidRPr="00C03F13">
        <w:rPr>
          <w:b/>
          <w:bCs/>
        </w:rPr>
        <w:t xml:space="preserve"> Классификация земляных  работ</w:t>
      </w:r>
    </w:p>
    <w:p w:rsidR="00D96AE8" w:rsidRPr="00C03F13" w:rsidRDefault="00D96AE8" w:rsidP="00D96AE8">
      <w:pPr>
        <w:shd w:val="clear" w:color="auto" w:fill="FFFFFF"/>
        <w:tabs>
          <w:tab w:val="left" w:pos="1123"/>
        </w:tabs>
        <w:ind w:firstLine="900"/>
        <w:jc w:val="both"/>
        <w:rPr>
          <w:spacing w:val="-8"/>
        </w:rPr>
      </w:pPr>
      <w:r>
        <w:rPr>
          <w:spacing w:val="3"/>
        </w:rPr>
        <w:t>15</w:t>
      </w:r>
      <w:r w:rsidRPr="00C03F13">
        <w:rPr>
          <w:spacing w:val="3"/>
        </w:rPr>
        <w:t>.1.1. Для целей настоящих Правил все земляные работы подразделяются по срокам проведения и назначению.</w:t>
      </w:r>
    </w:p>
    <w:p w:rsidR="00D96AE8" w:rsidRPr="00C03F13" w:rsidRDefault="00D96AE8" w:rsidP="00D96AE8">
      <w:pPr>
        <w:shd w:val="clear" w:color="auto" w:fill="FFFFFF"/>
        <w:tabs>
          <w:tab w:val="left" w:pos="1123"/>
        </w:tabs>
        <w:ind w:firstLine="900"/>
        <w:jc w:val="both"/>
        <w:rPr>
          <w:spacing w:val="-8"/>
        </w:rPr>
      </w:pPr>
      <w:r>
        <w:rPr>
          <w:spacing w:val="3"/>
        </w:rPr>
        <w:t>15</w:t>
      </w:r>
      <w:r w:rsidRPr="00C03F13">
        <w:rPr>
          <w:spacing w:val="3"/>
        </w:rPr>
        <w:t>.1.2. По срокам проведения: на аварийные и плановые.</w:t>
      </w:r>
    </w:p>
    <w:p w:rsidR="00D96AE8" w:rsidRPr="00C03F13" w:rsidRDefault="00D96AE8" w:rsidP="00D96AE8">
      <w:pPr>
        <w:shd w:val="clear" w:color="auto" w:fill="FFFFFF"/>
        <w:tabs>
          <w:tab w:val="left" w:pos="1123"/>
        </w:tabs>
        <w:ind w:firstLine="900"/>
        <w:jc w:val="both"/>
        <w:rPr>
          <w:spacing w:val="-8"/>
        </w:rPr>
      </w:pPr>
      <w:r>
        <w:rPr>
          <w:spacing w:val="3"/>
        </w:rPr>
        <w:t>15</w:t>
      </w:r>
      <w:r w:rsidRPr="00C03F13">
        <w:rPr>
          <w:spacing w:val="3"/>
        </w:rPr>
        <w:t>.1.3. По назначению:</w:t>
      </w:r>
    </w:p>
    <w:p w:rsidR="00D96AE8" w:rsidRPr="00C03F13" w:rsidRDefault="00D96AE8" w:rsidP="00D96AE8">
      <w:pPr>
        <w:shd w:val="clear" w:color="auto" w:fill="FFFFFF"/>
        <w:tabs>
          <w:tab w:val="left" w:pos="1123"/>
        </w:tabs>
        <w:ind w:firstLine="900"/>
        <w:jc w:val="both"/>
        <w:rPr>
          <w:spacing w:val="3"/>
        </w:rPr>
      </w:pPr>
      <w:r w:rsidRPr="00C03F13">
        <w:rPr>
          <w:spacing w:val="3"/>
        </w:rPr>
        <w:t>а) связанные со строительством и ремонтом подземных коммуникаций;</w:t>
      </w:r>
    </w:p>
    <w:p w:rsidR="00D96AE8" w:rsidRPr="00C03F13" w:rsidRDefault="00D96AE8" w:rsidP="00D96AE8">
      <w:pPr>
        <w:shd w:val="clear" w:color="auto" w:fill="FFFFFF"/>
        <w:tabs>
          <w:tab w:val="left" w:pos="1123"/>
        </w:tabs>
        <w:ind w:firstLine="900"/>
        <w:jc w:val="both"/>
        <w:rPr>
          <w:spacing w:val="3"/>
        </w:rPr>
      </w:pPr>
      <w:r w:rsidRPr="00C03F13">
        <w:rPr>
          <w:spacing w:val="3"/>
        </w:rPr>
        <w:t>б) не связанные со строительством и ремонтом подземных коммуникаций (строительство и ремонт пешеходных тротуаров, проездов и дорог, рекламных конструкций и сооружений; проведение работ по благоустройству и озеленению территории и др. виды земельных работ).</w:t>
      </w:r>
    </w:p>
    <w:p w:rsidR="00D96AE8" w:rsidRPr="00C03F13" w:rsidRDefault="00D96AE8" w:rsidP="00D96AE8">
      <w:pPr>
        <w:shd w:val="clear" w:color="auto" w:fill="FFFFFF"/>
        <w:tabs>
          <w:tab w:val="left" w:pos="1123"/>
        </w:tabs>
        <w:ind w:firstLine="900"/>
        <w:jc w:val="both"/>
        <w:rPr>
          <w:spacing w:val="3"/>
        </w:rPr>
      </w:pPr>
    </w:p>
    <w:p w:rsidR="00D96AE8" w:rsidRPr="00C03F13" w:rsidRDefault="00D96AE8" w:rsidP="00D96AE8">
      <w:pPr>
        <w:shd w:val="clear" w:color="auto" w:fill="FFFFFF"/>
        <w:tabs>
          <w:tab w:val="left" w:pos="1123"/>
        </w:tabs>
        <w:ind w:firstLine="900"/>
        <w:jc w:val="center"/>
        <w:rPr>
          <w:b/>
          <w:spacing w:val="3"/>
        </w:rPr>
      </w:pPr>
      <w:r>
        <w:rPr>
          <w:b/>
          <w:spacing w:val="3"/>
        </w:rPr>
        <w:t>15</w:t>
      </w:r>
      <w:r w:rsidRPr="00C03F13">
        <w:rPr>
          <w:b/>
          <w:spacing w:val="3"/>
        </w:rPr>
        <w:t>.2.  Требования к порядку производства земляных работ</w:t>
      </w:r>
    </w:p>
    <w:p w:rsidR="00D96AE8" w:rsidRPr="00C03F13" w:rsidRDefault="00D96AE8" w:rsidP="00D96AE8">
      <w:pPr>
        <w:shd w:val="clear" w:color="auto" w:fill="FFFFFF"/>
        <w:tabs>
          <w:tab w:val="left" w:pos="1123"/>
        </w:tabs>
        <w:ind w:firstLine="900"/>
        <w:jc w:val="both"/>
        <w:rPr>
          <w:b/>
          <w:spacing w:val="3"/>
        </w:rPr>
      </w:pPr>
    </w:p>
    <w:p w:rsidR="00D96AE8" w:rsidRPr="00C03F13" w:rsidRDefault="00D96AE8" w:rsidP="00D96AE8">
      <w:pPr>
        <w:shd w:val="clear" w:color="auto" w:fill="FFFFFF"/>
        <w:tabs>
          <w:tab w:val="left" w:pos="1123"/>
        </w:tabs>
        <w:ind w:firstLine="900"/>
        <w:jc w:val="both"/>
        <w:rPr>
          <w:spacing w:val="3"/>
        </w:rPr>
      </w:pPr>
      <w:r>
        <w:rPr>
          <w:spacing w:val="3"/>
        </w:rPr>
        <w:lastRenderedPageBreak/>
        <w:t xml:space="preserve">15.2.1. Работы, связанные с разрытием грунта или вскрытием дорожных покрытий(прокладка, реконструкция или ремонт подземных коммуникаций, забивка свай и шпунта, планировка грунта, буровые работы) </w:t>
      </w:r>
      <w:r w:rsidRPr="00C03F13">
        <w:rPr>
          <w:spacing w:val="3"/>
        </w:rPr>
        <w:t xml:space="preserve">могут проводиться только при наличии </w:t>
      </w:r>
      <w:r>
        <w:rPr>
          <w:spacing w:val="3"/>
        </w:rPr>
        <w:t xml:space="preserve">письменного </w:t>
      </w:r>
      <w:r w:rsidRPr="00C03F13">
        <w:rPr>
          <w:spacing w:val="3"/>
        </w:rPr>
        <w:t xml:space="preserve">разрешения (ордера) на </w:t>
      </w:r>
      <w:r>
        <w:rPr>
          <w:spacing w:val="3"/>
        </w:rPr>
        <w:t>их проведение  (</w:t>
      </w:r>
      <w:r w:rsidRPr="00C03F13">
        <w:rPr>
          <w:spacing w:val="3"/>
        </w:rPr>
        <w:t>производство</w:t>
      </w:r>
      <w:r>
        <w:rPr>
          <w:spacing w:val="3"/>
        </w:rPr>
        <w:t>) земляных работ</w:t>
      </w:r>
      <w:r w:rsidRPr="00C03F13">
        <w:rPr>
          <w:spacing w:val="3"/>
        </w:rPr>
        <w:t>.</w:t>
      </w:r>
    </w:p>
    <w:p w:rsidR="00D96AE8" w:rsidRPr="00C03F13" w:rsidRDefault="00D96AE8" w:rsidP="00D96AE8">
      <w:pPr>
        <w:shd w:val="clear" w:color="auto" w:fill="FFFFFF"/>
        <w:tabs>
          <w:tab w:val="left" w:pos="1200"/>
        </w:tabs>
        <w:spacing w:before="5"/>
        <w:ind w:firstLine="900"/>
        <w:jc w:val="both"/>
        <w:rPr>
          <w:spacing w:val="3"/>
        </w:rPr>
      </w:pPr>
      <w:r w:rsidRPr="00C03F13">
        <w:rPr>
          <w:spacing w:val="3"/>
        </w:rPr>
        <w:t>Проведение земляных работ без разрешения (ордера) или с разрешением (ордером), срок действия которого истек, за исключение</w:t>
      </w:r>
      <w:r>
        <w:rPr>
          <w:spacing w:val="3"/>
        </w:rPr>
        <w:t>м случаев предусмотренных п.п. 15.2.2., 15</w:t>
      </w:r>
      <w:r w:rsidRPr="00C03F13">
        <w:rPr>
          <w:spacing w:val="3"/>
        </w:rPr>
        <w:t xml:space="preserve">.2.3 настоящих Правил, </w:t>
      </w:r>
      <w:r w:rsidRPr="00C03F13">
        <w:rPr>
          <w:b/>
          <w:spacing w:val="3"/>
        </w:rPr>
        <w:t>не допускается.</w:t>
      </w:r>
    </w:p>
    <w:p w:rsidR="00D96AE8" w:rsidRPr="00C03F13" w:rsidRDefault="00D96AE8" w:rsidP="00D96AE8">
      <w:pPr>
        <w:pStyle w:val="ConsNormal"/>
        <w:widowControl/>
        <w:tabs>
          <w:tab w:val="left" w:pos="720"/>
        </w:tabs>
        <w:ind w:right="0" w:firstLine="900"/>
        <w:jc w:val="both"/>
        <w:rPr>
          <w:rFonts w:ascii="Times New Roman" w:hAnsi="Times New Roman" w:cs="Times New Roman"/>
          <w:sz w:val="24"/>
          <w:szCs w:val="24"/>
        </w:rPr>
      </w:pPr>
      <w:r>
        <w:rPr>
          <w:rFonts w:ascii="Times New Roman" w:hAnsi="Times New Roman" w:cs="Times New Roman"/>
          <w:sz w:val="24"/>
          <w:szCs w:val="24"/>
        </w:rPr>
        <w:t>15</w:t>
      </w:r>
      <w:r w:rsidRPr="00C03F13">
        <w:rPr>
          <w:rFonts w:ascii="Times New Roman" w:hAnsi="Times New Roman" w:cs="Times New Roman"/>
          <w:sz w:val="24"/>
          <w:szCs w:val="24"/>
        </w:rPr>
        <w:t>.2.2. Без оформления ордера допускается производство земляных работ, связанных с текущим ремонтом дорог, элементов их обустройства и тротуаров (включая ремонт дорожного покрытия большими картами, поднятие люков колодцев (решеток), замену бортового камня (участками), устранение просадок дорожного покрытия (за исключением провалов));</w:t>
      </w:r>
    </w:p>
    <w:p w:rsidR="00D96AE8" w:rsidRPr="00C03F13" w:rsidRDefault="00D96AE8" w:rsidP="00D96AE8">
      <w:pPr>
        <w:pStyle w:val="ConsNormal"/>
        <w:widowControl/>
        <w:tabs>
          <w:tab w:val="left" w:pos="720"/>
        </w:tabs>
        <w:ind w:right="0" w:firstLine="900"/>
        <w:jc w:val="both"/>
        <w:rPr>
          <w:rFonts w:ascii="Times New Roman" w:hAnsi="Times New Roman" w:cs="Times New Roman"/>
          <w:sz w:val="24"/>
          <w:szCs w:val="24"/>
        </w:rPr>
      </w:pPr>
      <w:r>
        <w:rPr>
          <w:rFonts w:ascii="Times New Roman" w:hAnsi="Times New Roman" w:cs="Times New Roman"/>
          <w:sz w:val="24"/>
          <w:szCs w:val="24"/>
        </w:rPr>
        <w:t>15</w:t>
      </w:r>
      <w:r w:rsidRPr="00C03F13">
        <w:rPr>
          <w:rFonts w:ascii="Times New Roman" w:hAnsi="Times New Roman" w:cs="Times New Roman"/>
          <w:sz w:val="24"/>
          <w:szCs w:val="24"/>
        </w:rPr>
        <w:t>.2.3.Производство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в выходные и нерабочие праздничные дни с обязательным уведомлением оперативного дежурного администрации</w:t>
      </w:r>
      <w:r w:rsidR="002D7382">
        <w:rPr>
          <w:rFonts w:ascii="Times New Roman" w:hAnsi="Times New Roman" w:cs="Times New Roman"/>
          <w:sz w:val="24"/>
          <w:szCs w:val="24"/>
        </w:rPr>
        <w:t>МР</w:t>
      </w:r>
      <w:r>
        <w:rPr>
          <w:rFonts w:ascii="Times New Roman" w:hAnsi="Times New Roman" w:cs="Times New Roman"/>
          <w:sz w:val="24"/>
          <w:szCs w:val="24"/>
        </w:rPr>
        <w:t xml:space="preserve"> «</w:t>
      </w:r>
      <w:r w:rsidR="002D7382">
        <w:rPr>
          <w:rFonts w:ascii="Times New Roman" w:hAnsi="Times New Roman" w:cs="Times New Roman"/>
          <w:sz w:val="24"/>
          <w:szCs w:val="24"/>
        </w:rPr>
        <w:t xml:space="preserve">Сулейман-Стальский район» </w:t>
      </w:r>
      <w:r w:rsidRPr="00C03F13">
        <w:rPr>
          <w:rFonts w:ascii="Times New Roman" w:hAnsi="Times New Roman" w:cs="Times New Roman"/>
          <w:sz w:val="24"/>
          <w:szCs w:val="24"/>
        </w:rPr>
        <w:t>осуществляется на основании аварийного ордера. Последующее оформление разрешения (ордера) производится</w:t>
      </w:r>
      <w:r w:rsidRPr="00382FE1">
        <w:rPr>
          <w:rFonts w:ascii="Times New Roman" w:hAnsi="Times New Roman" w:cs="Times New Roman"/>
          <w:b/>
          <w:sz w:val="24"/>
          <w:szCs w:val="24"/>
        </w:rPr>
        <w:t>в 3-дневный срок</w:t>
      </w:r>
      <w:r w:rsidRPr="00C03F13">
        <w:rPr>
          <w:rFonts w:ascii="Times New Roman" w:hAnsi="Times New Roman" w:cs="Times New Roman"/>
          <w:sz w:val="24"/>
          <w:szCs w:val="24"/>
        </w:rPr>
        <w:t xml:space="preserve"> согласно регламенту, устанавливающему порядок выдачи разрешений (ордеров).</w:t>
      </w:r>
    </w:p>
    <w:p w:rsidR="00D96AE8" w:rsidRPr="006A622B" w:rsidRDefault="00D96AE8" w:rsidP="00D96AE8">
      <w:pPr>
        <w:pStyle w:val="ConsNormal"/>
        <w:widowControl/>
        <w:tabs>
          <w:tab w:val="left" w:pos="720"/>
        </w:tabs>
        <w:ind w:right="0" w:firstLine="900"/>
        <w:jc w:val="both"/>
        <w:rPr>
          <w:rFonts w:ascii="Times New Roman" w:hAnsi="Times New Roman" w:cs="Times New Roman"/>
          <w:sz w:val="24"/>
          <w:szCs w:val="24"/>
        </w:rPr>
      </w:pPr>
      <w:r>
        <w:rPr>
          <w:rFonts w:ascii="Times New Roman" w:hAnsi="Times New Roman" w:cs="Times New Roman"/>
          <w:sz w:val="24"/>
          <w:szCs w:val="24"/>
        </w:rPr>
        <w:t>15</w:t>
      </w:r>
      <w:r w:rsidRPr="006A622B">
        <w:rPr>
          <w:rFonts w:ascii="Times New Roman" w:hAnsi="Times New Roman" w:cs="Times New Roman"/>
          <w:sz w:val="24"/>
          <w:szCs w:val="24"/>
        </w:rPr>
        <w:t xml:space="preserve">.2.4.Разрешение (ордер) на право производства земляных работ выдается </w:t>
      </w:r>
      <w:r w:rsidRPr="006A622B">
        <w:rPr>
          <w:rFonts w:ascii="Times New Roman" w:hAnsi="Times New Roman" w:cs="Times New Roman"/>
          <w:spacing w:val="4"/>
          <w:sz w:val="24"/>
          <w:szCs w:val="24"/>
        </w:rPr>
        <w:t xml:space="preserve">лицу, ответственному за производство земляных </w:t>
      </w:r>
      <w:r w:rsidRPr="006A622B">
        <w:rPr>
          <w:rFonts w:ascii="Times New Roman" w:hAnsi="Times New Roman" w:cs="Times New Roman"/>
          <w:spacing w:val="6"/>
          <w:sz w:val="24"/>
          <w:szCs w:val="24"/>
        </w:rPr>
        <w:t>работ</w:t>
      </w:r>
      <w:r w:rsidRPr="006A622B">
        <w:rPr>
          <w:rFonts w:ascii="Times New Roman" w:hAnsi="Times New Roman" w:cs="Times New Roman"/>
          <w:sz w:val="24"/>
          <w:szCs w:val="24"/>
        </w:rPr>
        <w:t xml:space="preserve"> в порядке, установленном в соответствии с действующим законодат</w:t>
      </w:r>
      <w:r w:rsidR="002D7382">
        <w:rPr>
          <w:rFonts w:ascii="Times New Roman" w:hAnsi="Times New Roman" w:cs="Times New Roman"/>
          <w:sz w:val="24"/>
          <w:szCs w:val="24"/>
        </w:rPr>
        <w:t>ельством и согласно регламенту.</w:t>
      </w:r>
    </w:p>
    <w:p w:rsidR="00D96AE8" w:rsidRPr="00C03F13" w:rsidRDefault="00D96AE8" w:rsidP="00D96AE8">
      <w:pPr>
        <w:shd w:val="clear" w:color="auto" w:fill="FFFFFF"/>
        <w:ind w:left="38" w:firstLine="862"/>
        <w:jc w:val="both"/>
        <w:rPr>
          <w:spacing w:val="1"/>
        </w:rPr>
      </w:pPr>
      <w:r>
        <w:rPr>
          <w:spacing w:val="3"/>
        </w:rPr>
        <w:t>15</w:t>
      </w:r>
      <w:r w:rsidRPr="00C03F13">
        <w:rPr>
          <w:spacing w:val="3"/>
        </w:rPr>
        <w:t>.2.5.При проведении земляных работ, разрешение (</w:t>
      </w:r>
      <w:r w:rsidRPr="00C03F13">
        <w:rPr>
          <w:spacing w:val="1"/>
        </w:rPr>
        <w:t>ордер) должно находиться у лица, осуществляющего непосредственное руководство работами.</w:t>
      </w:r>
    </w:p>
    <w:p w:rsidR="00D96AE8" w:rsidRPr="00C03F13" w:rsidRDefault="00D96AE8" w:rsidP="00D96AE8">
      <w:pPr>
        <w:shd w:val="clear" w:color="auto" w:fill="FFFFFF"/>
        <w:tabs>
          <w:tab w:val="left" w:pos="1200"/>
        </w:tabs>
        <w:spacing w:before="5"/>
        <w:ind w:firstLine="900"/>
        <w:jc w:val="both"/>
        <w:rPr>
          <w:spacing w:val="1"/>
        </w:rPr>
      </w:pPr>
      <w:r>
        <w:rPr>
          <w:spacing w:val="5"/>
        </w:rPr>
        <w:t>15</w:t>
      </w:r>
      <w:r w:rsidRPr="00C03F13">
        <w:rPr>
          <w:spacing w:val="5"/>
        </w:rPr>
        <w:t xml:space="preserve">.2.6. Контроль соблюдения порядка производства земляных работ, за ликвидацией последствий разрытий в части соблюдения качества и сроков восстановительных работ возлагается на органы (должностные лица) выдавшие </w:t>
      </w:r>
      <w:r w:rsidRPr="00C03F13">
        <w:rPr>
          <w:spacing w:val="3"/>
        </w:rPr>
        <w:t>разрешение (</w:t>
      </w:r>
      <w:r w:rsidRPr="00C03F13">
        <w:rPr>
          <w:spacing w:val="1"/>
        </w:rPr>
        <w:t>ордер).</w:t>
      </w:r>
    </w:p>
    <w:p w:rsidR="00D96AE8" w:rsidRPr="00C03F13" w:rsidRDefault="00D96AE8" w:rsidP="00D96AE8">
      <w:pPr>
        <w:shd w:val="clear" w:color="auto" w:fill="FFFFFF"/>
        <w:tabs>
          <w:tab w:val="left" w:pos="1200"/>
        </w:tabs>
        <w:spacing w:before="5"/>
        <w:ind w:firstLine="900"/>
        <w:jc w:val="both"/>
        <w:rPr>
          <w:spacing w:val="1"/>
        </w:rPr>
      </w:pPr>
      <w:r>
        <w:rPr>
          <w:spacing w:val="1"/>
        </w:rPr>
        <w:t>15</w:t>
      </w:r>
      <w:r w:rsidRPr="00C03F13">
        <w:rPr>
          <w:spacing w:val="1"/>
        </w:rPr>
        <w:t xml:space="preserve">.2.7. Разрешение (ордер) не выдаётся лицам, которые по ранее выданным разрешениям (ордерам), срок действия которых истёк,  не  представили акт сдачи объекта по восстановлению нарушенного благоустройства после проведения земляных работ, за исключением случаев обращения указанных лиц за получением разрешения (ордера)  на 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w:t>
      </w:r>
    </w:p>
    <w:p w:rsidR="00D96AE8" w:rsidRPr="00C03F13" w:rsidRDefault="00D96AE8" w:rsidP="00D96AE8">
      <w:pPr>
        <w:shd w:val="clear" w:color="auto" w:fill="FFFFFF"/>
        <w:tabs>
          <w:tab w:val="left" w:pos="1200"/>
        </w:tabs>
        <w:spacing w:before="5"/>
        <w:ind w:firstLine="900"/>
        <w:jc w:val="both"/>
      </w:pPr>
    </w:p>
    <w:p w:rsidR="00D96AE8" w:rsidRDefault="00D96AE8" w:rsidP="00D96AE8">
      <w:pPr>
        <w:shd w:val="clear" w:color="auto" w:fill="FFFFFF"/>
        <w:tabs>
          <w:tab w:val="left" w:pos="1200"/>
        </w:tabs>
        <w:spacing w:before="5"/>
        <w:ind w:firstLine="900"/>
        <w:jc w:val="center"/>
        <w:rPr>
          <w:b/>
          <w:spacing w:val="-10"/>
        </w:rPr>
      </w:pPr>
      <w:r>
        <w:rPr>
          <w:b/>
          <w:spacing w:val="-10"/>
        </w:rPr>
        <w:t>15</w:t>
      </w:r>
      <w:r w:rsidRPr="00C03F13">
        <w:rPr>
          <w:b/>
          <w:spacing w:val="-10"/>
        </w:rPr>
        <w:t>. 3. Порядок производства земляных работ</w:t>
      </w:r>
    </w:p>
    <w:p w:rsidR="00D96AE8" w:rsidRPr="00A36C0F" w:rsidRDefault="00D96AE8" w:rsidP="00D96AE8">
      <w:pPr>
        <w:shd w:val="clear" w:color="auto" w:fill="FFFFFF"/>
        <w:tabs>
          <w:tab w:val="left" w:pos="-360"/>
        </w:tabs>
        <w:spacing w:before="5"/>
        <w:ind w:firstLine="900"/>
        <w:jc w:val="both"/>
        <w:rPr>
          <w:spacing w:val="-10"/>
        </w:rPr>
      </w:pPr>
    </w:p>
    <w:p w:rsidR="00D96AE8" w:rsidRPr="002B62EE" w:rsidRDefault="00D96AE8" w:rsidP="00D96AE8">
      <w:pPr>
        <w:shd w:val="clear" w:color="auto" w:fill="FFFFFF"/>
        <w:tabs>
          <w:tab w:val="left" w:pos="-360"/>
        </w:tabs>
        <w:spacing w:before="5"/>
        <w:ind w:firstLine="900"/>
        <w:jc w:val="both"/>
        <w:rPr>
          <w:spacing w:val="-10"/>
        </w:rPr>
      </w:pPr>
      <w:r w:rsidRPr="002B62EE">
        <w:rPr>
          <w:spacing w:val="-10"/>
        </w:rPr>
        <w:t>15.3.1.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D96AE8" w:rsidRDefault="00D96AE8" w:rsidP="00D96AE8">
      <w:pPr>
        <w:shd w:val="clear" w:color="auto" w:fill="FFFFFF"/>
        <w:tabs>
          <w:tab w:val="left" w:pos="-360"/>
        </w:tabs>
        <w:spacing w:before="5"/>
        <w:ind w:firstLine="900"/>
        <w:jc w:val="both"/>
        <w:rPr>
          <w:spacing w:val="6"/>
        </w:rPr>
      </w:pPr>
      <w:r>
        <w:rPr>
          <w:spacing w:val="-10"/>
        </w:rPr>
        <w:t>15</w:t>
      </w:r>
      <w:r>
        <w:rPr>
          <w:spacing w:val="4"/>
        </w:rPr>
        <w:t>.3.2</w:t>
      </w:r>
      <w:r w:rsidRPr="00C03F13">
        <w:rPr>
          <w:spacing w:val="4"/>
        </w:rPr>
        <w:t xml:space="preserve">. Лица, ответственные за производство земляных </w:t>
      </w:r>
      <w:r w:rsidRPr="00C03F13">
        <w:rPr>
          <w:spacing w:val="6"/>
        </w:rPr>
        <w:t>работ обязаны строговыполнять условия согласующих организаций, указанные в разрешении (ордере) сроки ведения работ, соблюдать правила и нормы обеспечения техники безопасности.</w:t>
      </w:r>
    </w:p>
    <w:p w:rsidR="00D96AE8" w:rsidRPr="002B62EE" w:rsidRDefault="00D96AE8" w:rsidP="00D96AE8">
      <w:pPr>
        <w:shd w:val="clear" w:color="auto" w:fill="FFFFFF"/>
        <w:tabs>
          <w:tab w:val="left" w:pos="-360"/>
        </w:tabs>
        <w:spacing w:before="5"/>
        <w:ind w:firstLine="900"/>
        <w:jc w:val="both"/>
        <w:rPr>
          <w:spacing w:val="6"/>
        </w:rPr>
      </w:pPr>
      <w:r w:rsidRPr="002B62EE">
        <w:rPr>
          <w:spacing w:val="6"/>
        </w:rPr>
        <w:t xml:space="preserve">15.3.3. 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w:t>
      </w:r>
      <w:proofErr w:type="spellStart"/>
      <w:r w:rsidRPr="002B62EE">
        <w:rPr>
          <w:spacing w:val="6"/>
        </w:rPr>
        <w:t>топооснове</w:t>
      </w:r>
      <w:proofErr w:type="spellEnd"/>
      <w:r w:rsidRPr="002B62EE">
        <w:rPr>
          <w:spacing w:val="6"/>
        </w:rPr>
        <w:t>.</w:t>
      </w:r>
    </w:p>
    <w:p w:rsidR="00D96AE8" w:rsidRDefault="00D96AE8" w:rsidP="00D96AE8">
      <w:pPr>
        <w:shd w:val="clear" w:color="auto" w:fill="FFFFFF"/>
        <w:tabs>
          <w:tab w:val="left" w:pos="1138"/>
        </w:tabs>
        <w:ind w:firstLine="900"/>
        <w:jc w:val="both"/>
        <w:rPr>
          <w:spacing w:val="6"/>
        </w:rPr>
      </w:pPr>
      <w:r>
        <w:rPr>
          <w:spacing w:val="6"/>
        </w:rPr>
        <w:t>15.3.4</w:t>
      </w:r>
      <w:r w:rsidRPr="00C03F13">
        <w:rPr>
          <w:spacing w:val="6"/>
        </w:rPr>
        <w:t xml:space="preserve">. </w:t>
      </w:r>
      <w:r>
        <w:rPr>
          <w:spacing w:val="6"/>
        </w:rPr>
        <w:t xml:space="preserve">Все разрушения и повреждения дорожных покрытий, озеленения и элементов благоустройства, произведенные по вине строительных и ремонтных </w:t>
      </w:r>
      <w:r>
        <w:rPr>
          <w:spacing w:val="6"/>
        </w:rPr>
        <w:lastRenderedPageBreak/>
        <w:t xml:space="preserve">организацией при производстве работ по прокладке подземных коммуникаций или других видов строительных работ,  необходимо ликвидировать в полном объеме организациям, получившим разрешение на производство работ </w:t>
      </w:r>
      <w:r w:rsidRPr="00C03F13">
        <w:rPr>
          <w:spacing w:val="6"/>
        </w:rPr>
        <w:t xml:space="preserve">в сроки, указанные в ордере. В целях предотвращения просадок на разрытиях при восстановлении асфальтового покрытия, засыпка траншей и котлованов в летний период должна производиться чистым песком с </w:t>
      </w:r>
      <w:r w:rsidR="00E2762D" w:rsidRPr="00C03F13">
        <w:rPr>
          <w:spacing w:val="6"/>
        </w:rPr>
        <w:t>поливкой</w:t>
      </w:r>
      <w:r w:rsidRPr="00C03F13">
        <w:rPr>
          <w:spacing w:val="6"/>
        </w:rPr>
        <w:t xml:space="preserve"> водой, а в зимних условиях - талым песком с механическим уплотнением.</w:t>
      </w:r>
    </w:p>
    <w:p w:rsidR="00D96AE8" w:rsidRDefault="00D96AE8" w:rsidP="00D96AE8">
      <w:pPr>
        <w:shd w:val="clear" w:color="auto" w:fill="FFFFFF"/>
        <w:tabs>
          <w:tab w:val="left" w:pos="1138"/>
        </w:tabs>
        <w:ind w:firstLine="900"/>
        <w:jc w:val="both"/>
      </w:pPr>
      <w:r w:rsidRPr="00C03F13">
        <w:rPr>
          <w:spacing w:val="6"/>
        </w:rPr>
        <w:t xml:space="preserve">Засыпка производится слоями толщиной </w:t>
      </w:r>
      <w:smartTag w:uri="urn:schemas-microsoft-com:office:smarttags" w:element="metricconverter">
        <w:smartTagPr>
          <w:attr w:name="ProductID" w:val="20 см"/>
        </w:smartTagPr>
        <w:r w:rsidRPr="00C03F13">
          <w:rPr>
            <w:spacing w:val="6"/>
          </w:rPr>
          <w:t>20 см</w:t>
        </w:r>
      </w:smartTag>
      <w:r w:rsidRPr="00C03F13">
        <w:rPr>
          <w:spacing w:val="6"/>
        </w:rPr>
        <w:t xml:space="preserve"> с послойным уплотнением и обеспечением сохранности как прокладываемых, так и существующих сетей. О качестве засыпки исполнителем составляется акт с участием представителей заказчика,  дорожной организации и администрации</w:t>
      </w:r>
      <w:r w:rsidR="002D7382" w:rsidRPr="002D7382">
        <w:rPr>
          <w:spacing w:val="6"/>
        </w:rPr>
        <w:t>сельского поселения «сельсовет «Касумкентский»</w:t>
      </w:r>
      <w:r w:rsidR="00680D48">
        <w:rPr>
          <w:spacing w:val="6"/>
        </w:rPr>
        <w:t>.</w:t>
      </w:r>
      <w:r w:rsidRPr="00C03F13">
        <w:rPr>
          <w:spacing w:val="6"/>
        </w:rPr>
        <w:t>П</w:t>
      </w:r>
      <w:r w:rsidRPr="00C03F13">
        <w:t xml:space="preserve">о окончании восстановительных работ на сопряженных разрытиях с основной дорогой на протяжении </w:t>
      </w:r>
      <w:smartTag w:uri="urn:schemas-microsoft-com:office:smarttags" w:element="metricconverter">
        <w:smartTagPr>
          <w:attr w:name="ProductID" w:val="15 метров"/>
        </w:smartTagPr>
        <w:r w:rsidRPr="00C03F13">
          <w:t>15 метров</w:t>
        </w:r>
      </w:smartTag>
      <w:r w:rsidRPr="00C03F13">
        <w:t xml:space="preserve"> от краев разрытия не должно быть выпуклостей, просадок, выбоин.</w:t>
      </w:r>
    </w:p>
    <w:p w:rsidR="00D96AE8" w:rsidRPr="002B62EE" w:rsidRDefault="00D96AE8" w:rsidP="00D96AE8">
      <w:pPr>
        <w:shd w:val="clear" w:color="auto" w:fill="FFFFFF"/>
        <w:tabs>
          <w:tab w:val="left" w:pos="1138"/>
        </w:tabs>
        <w:ind w:firstLine="900"/>
        <w:jc w:val="both"/>
        <w:rPr>
          <w:spacing w:val="6"/>
        </w:rPr>
      </w:pPr>
      <w:r w:rsidRPr="002B62EE">
        <w:rPr>
          <w:spacing w:val="6"/>
        </w:rPr>
        <w:t>Траншеи на газонах необходимо засыпать местным грунтом с уплотнением, восстановлением плодородного  слоя и посевом травы.</w:t>
      </w:r>
    </w:p>
    <w:p w:rsidR="00D96AE8" w:rsidRPr="002B62EE" w:rsidRDefault="00D96AE8" w:rsidP="00D96AE8">
      <w:pPr>
        <w:shd w:val="clear" w:color="auto" w:fill="FFFFFF"/>
        <w:tabs>
          <w:tab w:val="left" w:pos="1138"/>
        </w:tabs>
        <w:ind w:firstLine="900"/>
        <w:jc w:val="both"/>
      </w:pPr>
      <w:r w:rsidRPr="002B62EE">
        <w:t>Засыпку траншеи до выполнения геодезической съемки не допускать. Организации, получившей разрешение на проведение земляных работ, до окончания работ необходимо произвести геодезическую съемку.</w:t>
      </w:r>
    </w:p>
    <w:p w:rsidR="00D96AE8" w:rsidRPr="002B62EE" w:rsidRDefault="00D96AE8" w:rsidP="00D96AE8">
      <w:pPr>
        <w:ind w:firstLine="900"/>
        <w:jc w:val="both"/>
      </w:pPr>
      <w:r w:rsidRPr="002B62EE">
        <w:t xml:space="preserve">При производстве работ по разрытию и восстановлению дорожного покрытия </w:t>
      </w:r>
      <w:r w:rsidRPr="002B62EE">
        <w:rPr>
          <w:spacing w:val="4"/>
        </w:rPr>
        <w:t xml:space="preserve">лицо, ответственное за производство земляных </w:t>
      </w:r>
      <w:r w:rsidRPr="002B62EE">
        <w:rPr>
          <w:spacing w:val="6"/>
        </w:rPr>
        <w:t>работ</w:t>
      </w:r>
      <w:r w:rsidRPr="002B62EE">
        <w:t xml:space="preserve"> несёт гарантийные обязательства за качество произведенных работ в течение 2 лет с момента закрытия ордера.</w:t>
      </w:r>
    </w:p>
    <w:p w:rsidR="00D96AE8" w:rsidRPr="002B62EE" w:rsidRDefault="00D96AE8" w:rsidP="00D96AE8">
      <w:pPr>
        <w:ind w:firstLine="900"/>
        <w:jc w:val="both"/>
      </w:pPr>
      <w:r w:rsidRPr="002B62EE">
        <w:t>Наледи, образовавшиеся из-за аварий на подземных коммуникациях, ликвидируют организации в оперативное управление</w:t>
      </w:r>
      <w:r w:rsidR="00680D48">
        <w:t>,</w:t>
      </w:r>
      <w:r w:rsidRPr="002B62EE">
        <w:t xml:space="preserve"> которым переданы данные коммуникации либо на основании договора  специализированные организации.</w:t>
      </w:r>
    </w:p>
    <w:p w:rsidR="00D96AE8" w:rsidRDefault="00D96AE8" w:rsidP="00D96AE8">
      <w:pPr>
        <w:ind w:firstLine="900"/>
        <w:jc w:val="both"/>
      </w:pPr>
      <w:r>
        <w:t>15.3.5. Прокладку напорных коммуникаций под проезжей частью магистральных улиц  необходимо не допускать.</w:t>
      </w:r>
    </w:p>
    <w:p w:rsidR="00D96AE8" w:rsidRDefault="00D96AE8" w:rsidP="00D96AE8">
      <w:pPr>
        <w:ind w:firstLine="900"/>
        <w:jc w:val="both"/>
      </w:pPr>
      <w:r>
        <w:t>15.3.6. При реконструкции действующих подземных коммуникаций следует предусматривать их вынос из-под проезжей части магистральных улиц.</w:t>
      </w:r>
    </w:p>
    <w:p w:rsidR="00D96AE8" w:rsidRPr="00C03F13" w:rsidRDefault="00D96AE8" w:rsidP="00D96AE8">
      <w:pPr>
        <w:ind w:firstLine="900"/>
        <w:jc w:val="both"/>
      </w:pPr>
      <w:r>
        <w:t>15.3.7.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D96AE8" w:rsidRPr="00C03F13" w:rsidRDefault="00D96AE8" w:rsidP="00D96AE8">
      <w:pPr>
        <w:ind w:firstLine="900"/>
        <w:jc w:val="both"/>
      </w:pPr>
      <w:r>
        <w:t>15.3.8</w:t>
      </w:r>
      <w:r w:rsidRPr="00C03F13">
        <w:t xml:space="preserve">. </w:t>
      </w:r>
      <w:r w:rsidRPr="00C03F13">
        <w:rPr>
          <w:spacing w:val="4"/>
        </w:rPr>
        <w:t xml:space="preserve">Лица, ответственные за производство земляных </w:t>
      </w:r>
      <w:r w:rsidRPr="00C03F13">
        <w:rPr>
          <w:spacing w:val="6"/>
        </w:rPr>
        <w:t>работ</w:t>
      </w:r>
      <w:r w:rsidRPr="00C03F13">
        <w:rPr>
          <w:b/>
        </w:rPr>
        <w:t>обязаны</w:t>
      </w:r>
      <w:r w:rsidRPr="00C03F13">
        <w:t xml:space="preserve">: </w:t>
      </w:r>
    </w:p>
    <w:p w:rsidR="00D96AE8" w:rsidRPr="00C03F13" w:rsidRDefault="00D96AE8" w:rsidP="00D96AE8">
      <w:pPr>
        <w:ind w:firstLine="900"/>
        <w:jc w:val="both"/>
      </w:pPr>
      <w:r w:rsidRPr="00C03F13">
        <w:t>- оборудовать защитными ограждениями, соответствующими установленным нормам и правилам, дорожными знаками, указателями и освещением место производства работ;</w:t>
      </w:r>
    </w:p>
    <w:p w:rsidR="00D96AE8" w:rsidRPr="00E801DD" w:rsidRDefault="00D96AE8" w:rsidP="00D96AE8">
      <w:pPr>
        <w:pStyle w:val="ConsPlusNormal"/>
        <w:ind w:firstLine="900"/>
        <w:jc w:val="both"/>
        <w:rPr>
          <w:szCs w:val="24"/>
        </w:rPr>
      </w:pPr>
      <w:r w:rsidRPr="00E801DD">
        <w:t>- при производстве разрытий в местах движения транспорта и пешеходов обеспечить безопасность движения транспорта и пешеходов. Для обеспечения безопасности каждое место производства земляных работ должно быть ограждено, оборудовано перекидными пешеходными мостиками с перилами, в темное время суток – световыми красными сигналами, оборудовано средствами сигнализации и временными знаками с обозначениями направления объезда или обхода в соответствии с требованиями  ОДМ 218.6.019-2016 «Рекомендации  по организации  движения  и  ограждению  мест  производства  работ»,  изданного н</w:t>
      </w:r>
      <w:r w:rsidRPr="00E801DD">
        <w:rPr>
          <w:szCs w:val="24"/>
        </w:rPr>
        <w:t xml:space="preserve">а основании </w:t>
      </w:r>
      <w:hyperlink r:id="rId65" w:history="1">
        <w:r w:rsidRPr="00E801DD">
          <w:rPr>
            <w:szCs w:val="24"/>
          </w:rPr>
          <w:t>распоряжения</w:t>
        </w:r>
      </w:hyperlink>
      <w:r w:rsidRPr="00E801DD">
        <w:rPr>
          <w:szCs w:val="24"/>
        </w:rPr>
        <w:t xml:space="preserve"> Федерального дорожного агентства Министерства  транспорта  Российской  Федерации от 02.03.2016 N 303-р</w:t>
      </w:r>
      <w:r>
        <w:rPr>
          <w:spacing w:val="7"/>
        </w:rPr>
        <w:t>;</w:t>
      </w:r>
    </w:p>
    <w:p w:rsidR="00D96AE8" w:rsidRDefault="00D96AE8" w:rsidP="00D96AE8">
      <w:pPr>
        <w:ind w:firstLine="900"/>
        <w:jc w:val="both"/>
      </w:pPr>
      <w:r w:rsidRPr="00C03F13">
        <w:t xml:space="preserve">- поперечные (продольные) разрытия на улицах, дорогах и тротуарах выполнять методом бестраншейной прокладки - прокалыванием. Вопрос о невозможности бестраншейного переходаулиц и тротуаров необходимо решать на стадии проектирования с соответствующим обоснованием. При невозможности </w:t>
      </w:r>
      <w:r w:rsidRPr="00C03F13">
        <w:lastRenderedPageBreak/>
        <w:t>бестраншейного переходаулиц и тротуаров выполнять временное восстановление покрытия проезжей части улицы штучным материалом - дорожными плитами, тротуаров - тротуарной плиткой;</w:t>
      </w:r>
    </w:p>
    <w:p w:rsidR="00D96AE8" w:rsidRPr="002B62EE" w:rsidRDefault="00D96AE8" w:rsidP="00D96AE8">
      <w:pPr>
        <w:ind w:firstLine="900"/>
        <w:jc w:val="both"/>
      </w:pPr>
      <w:r w:rsidRPr="00382FE1">
        <w:rPr>
          <w:b/>
        </w:rPr>
        <w:t xml:space="preserve">- </w:t>
      </w:r>
      <w:r w:rsidRPr="002B62EE">
        <w:t>не допускать применение кирпича в конструкциях, подземных коммуникациях, расположенных под проезжей частью;</w:t>
      </w:r>
    </w:p>
    <w:p w:rsidR="00D96AE8" w:rsidRPr="00C03F13" w:rsidRDefault="00D96AE8" w:rsidP="00D96AE8">
      <w:pPr>
        <w:tabs>
          <w:tab w:val="left" w:pos="-540"/>
        </w:tabs>
        <w:ind w:firstLine="900"/>
        <w:jc w:val="both"/>
        <w:rPr>
          <w:color w:val="FF00FF"/>
        </w:rPr>
      </w:pPr>
      <w:r w:rsidRPr="00C03F13">
        <w:t xml:space="preserve">- в течение трех дней после подписания акта приема работ повосстановлению благоустройства предоставить данный акт в </w:t>
      </w:r>
      <w:r w:rsidR="00680D48">
        <w:t xml:space="preserve">администрацию </w:t>
      </w:r>
      <w:r w:rsidR="00680D48" w:rsidRPr="00680D48">
        <w:t>сельского поселения «сельсовет «Касумкентский»</w:t>
      </w:r>
      <w:r w:rsidR="00680D48">
        <w:t>;</w:t>
      </w:r>
    </w:p>
    <w:p w:rsidR="00D96AE8" w:rsidRPr="00C03F13" w:rsidRDefault="00D96AE8" w:rsidP="00D96AE8">
      <w:pPr>
        <w:ind w:firstLine="900"/>
        <w:jc w:val="both"/>
      </w:pPr>
      <w:r w:rsidRPr="00C03F13">
        <w:t>- согласовать с администрацией</w:t>
      </w:r>
      <w:r w:rsidR="00680D48" w:rsidRPr="00680D48">
        <w:t xml:space="preserve">сельского поселения «сельсовет «Касумкентский» </w:t>
      </w:r>
      <w:r w:rsidRPr="00C03F13">
        <w:t>снос зеленых насаждений в случае обнаружения при производстве земляных работ зеленых насаждений, не зафиксированных в проекте.</w:t>
      </w:r>
    </w:p>
    <w:p w:rsidR="00D96AE8" w:rsidRPr="00C03F13" w:rsidRDefault="00D96AE8" w:rsidP="00D96AE8">
      <w:pPr>
        <w:ind w:firstLine="900"/>
      </w:pPr>
      <w:r>
        <w:t>15.3.9</w:t>
      </w:r>
      <w:r w:rsidRPr="00C03F13">
        <w:t xml:space="preserve">. При производстве земляных работ </w:t>
      </w:r>
      <w:r w:rsidRPr="00C03F13">
        <w:rPr>
          <w:b/>
        </w:rPr>
        <w:t>запрещается:</w:t>
      </w:r>
    </w:p>
    <w:p w:rsidR="00D96AE8" w:rsidRPr="00C03F13" w:rsidRDefault="00D96AE8" w:rsidP="00D96AE8">
      <w:pPr>
        <w:ind w:firstLine="900"/>
        <w:jc w:val="both"/>
      </w:pPr>
      <w:r w:rsidRPr="00C03F13">
        <w:t>- засыпать землей и строительным материалом деревья, кустарники и газоны, крышки колодцев подземных сетей, водосточные решетки, лотки и кюветы, тротуары. Складирование грунта в зоне указанных сооружений должно производиться на деревянные щиты и короба. Грунт, не требуемый или не пригодный для обратной засыпки, должен вывозиться с места работ немедленно вслед за его выемкой;</w:t>
      </w:r>
    </w:p>
    <w:p w:rsidR="00D96AE8" w:rsidRPr="00C03F13" w:rsidRDefault="00D96AE8" w:rsidP="00D96AE8">
      <w:pPr>
        <w:ind w:firstLine="900"/>
        <w:jc w:val="both"/>
      </w:pPr>
      <w:r w:rsidRPr="00C03F13">
        <w:t xml:space="preserve">- разрывать дорожное покрытие, осуществлять другие разрушения объектов благоустройства без разрешения </w:t>
      </w:r>
      <w:r w:rsidR="00680D48">
        <w:rPr>
          <w:color w:val="000000" w:themeColor="text1"/>
          <w:szCs w:val="28"/>
        </w:rPr>
        <w:t>АСП «сельсовет «Касумкентский»;</w:t>
      </w:r>
    </w:p>
    <w:p w:rsidR="00D96AE8" w:rsidRPr="00C03F13" w:rsidRDefault="00D96AE8" w:rsidP="00D96AE8">
      <w:pPr>
        <w:ind w:firstLine="900"/>
        <w:jc w:val="both"/>
      </w:pPr>
      <w:r w:rsidRPr="00C03F13">
        <w:t>- изменять существующее положение подземных сооружений, если это не предусмотрено утвержденным проектом;</w:t>
      </w:r>
    </w:p>
    <w:p w:rsidR="00D96AE8" w:rsidRPr="00C03F13" w:rsidRDefault="00D96AE8" w:rsidP="00D96AE8">
      <w:pPr>
        <w:ind w:firstLine="900"/>
        <w:jc w:val="both"/>
      </w:pPr>
      <w:r w:rsidRPr="00C03F13">
        <w:t>- повреждать существующие подземные сооружения, зеленые насаждения и элементы благоустройства, не указанные в разрешении;</w:t>
      </w:r>
    </w:p>
    <w:p w:rsidR="00D96AE8" w:rsidRPr="00C03F13" w:rsidRDefault="00D96AE8" w:rsidP="00D96AE8">
      <w:pPr>
        <w:ind w:firstLine="900"/>
        <w:jc w:val="both"/>
      </w:pPr>
      <w:r w:rsidRPr="00C03F13">
        <w:t>- оставлять открытыми люки смотровых колодцев и камер на инженерных сооружениях и коммуникациях;</w:t>
      </w:r>
    </w:p>
    <w:p w:rsidR="00D96AE8" w:rsidRPr="00C03F13" w:rsidRDefault="00D96AE8" w:rsidP="00D96AE8">
      <w:pPr>
        <w:ind w:firstLine="900"/>
        <w:jc w:val="both"/>
      </w:pPr>
      <w:r w:rsidRPr="00C03F13">
        <w:t>- производить откачку воды из колодцев, траншей, котлованов непосредственно на полосу отвода автомобильных дорог и прилегающую территорию.</w:t>
      </w:r>
    </w:p>
    <w:p w:rsidR="00D96AE8" w:rsidRPr="00C03F13" w:rsidRDefault="00D96AE8" w:rsidP="00D96AE8">
      <w:pPr>
        <w:ind w:firstLine="900"/>
        <w:jc w:val="both"/>
      </w:pPr>
      <w:r>
        <w:t>15.3.10</w:t>
      </w:r>
      <w:r w:rsidRPr="00C03F13">
        <w:t xml:space="preserve">. После окончания земляных работ благоустройство, нарушенное при их проведении, подлежит </w:t>
      </w:r>
      <w:r w:rsidRPr="002B62EE">
        <w:rPr>
          <w:b/>
        </w:rPr>
        <w:t>обязательному</w:t>
      </w:r>
      <w:r w:rsidRPr="00C03F13">
        <w:t>восстановлению</w:t>
      </w:r>
      <w:r w:rsidRPr="00C03F13">
        <w:rPr>
          <w:spacing w:val="4"/>
        </w:rPr>
        <w:t xml:space="preserve"> лицом, ответственным за производство земляных </w:t>
      </w:r>
      <w:r w:rsidRPr="00C03F13">
        <w:rPr>
          <w:spacing w:val="6"/>
        </w:rPr>
        <w:t xml:space="preserve">работ. </w:t>
      </w:r>
      <w:r w:rsidRPr="00C03F13">
        <w:t xml:space="preserve">Восстановление благоустройства осуществляется в объеме, не меньшем первоначального состояния территории (до начала проведения земляных работ). Восстановление дорожных покрытий, зеленых насаждений, газонов и других элементов благоустройства производится </w:t>
      </w:r>
      <w:r w:rsidRPr="00C03F13">
        <w:rPr>
          <w:spacing w:val="4"/>
        </w:rPr>
        <w:t xml:space="preserve">лицами, ответственными за производство земляных </w:t>
      </w:r>
      <w:r w:rsidRPr="00C03F13">
        <w:rPr>
          <w:spacing w:val="6"/>
        </w:rPr>
        <w:t>работ</w:t>
      </w:r>
      <w:r w:rsidRPr="00C03F13">
        <w:t xml:space="preserve"> в объемах и способами, установленными проектами с учетом требований </w:t>
      </w:r>
      <w:r w:rsidRPr="00C03F13">
        <w:rPr>
          <w:spacing w:val="6"/>
        </w:rPr>
        <w:t>согласующих организаций, указанных в разрешении (ордере)</w:t>
      </w:r>
      <w:r w:rsidRPr="00C03F13">
        <w:t xml:space="preserve">. Производство земляных работ без разрешения (ордера) не освобождает лицо, их производящее, от обязанности по восстановлению благоустройства. </w:t>
      </w:r>
    </w:p>
    <w:p w:rsidR="00D96AE8" w:rsidRPr="00C03F13" w:rsidRDefault="00D96AE8" w:rsidP="00D96AE8">
      <w:pPr>
        <w:ind w:firstLine="900"/>
        <w:jc w:val="both"/>
      </w:pPr>
      <w:r>
        <w:t>15.3.11</w:t>
      </w:r>
      <w:r w:rsidRPr="00C03F13">
        <w:t>. Ответственность за сохранность существующих подземных сетей и пунктов полигонометрической сети, зеленых насаждений, указанных в проекте, несет лицо,  ответственное за выполнение земляных работ.</w:t>
      </w:r>
    </w:p>
    <w:p w:rsidR="00D96AE8" w:rsidRPr="00C03F13" w:rsidRDefault="00D96AE8" w:rsidP="00D96AE8">
      <w:pPr>
        <w:pStyle w:val="ConsNormal"/>
        <w:widowControl/>
        <w:tabs>
          <w:tab w:val="left" w:pos="720"/>
        </w:tabs>
        <w:ind w:right="0" w:firstLine="900"/>
        <w:jc w:val="both"/>
        <w:rPr>
          <w:rFonts w:ascii="Times New Roman" w:hAnsi="Times New Roman" w:cs="Times New Roman"/>
          <w:sz w:val="24"/>
          <w:szCs w:val="24"/>
        </w:rPr>
      </w:pPr>
      <w:r>
        <w:rPr>
          <w:rFonts w:ascii="Times New Roman" w:hAnsi="Times New Roman" w:cs="Times New Roman"/>
          <w:sz w:val="24"/>
          <w:szCs w:val="24"/>
        </w:rPr>
        <w:t>15.3.12</w:t>
      </w:r>
      <w:r w:rsidRPr="00C03F13">
        <w:rPr>
          <w:rFonts w:ascii="Times New Roman" w:hAnsi="Times New Roman" w:cs="Times New Roman"/>
          <w:sz w:val="24"/>
          <w:szCs w:val="24"/>
        </w:rPr>
        <w:t xml:space="preserve">. Собственники (законные владельцы) коммуникаций, инженерных сооружений (колодцев, тепловых камер и т.п.), расположенных на проезжей части, тротуарах, газонах, разделительных полосах, или эксплуатирующие организации </w:t>
      </w:r>
      <w:r w:rsidRPr="00C03F13">
        <w:rPr>
          <w:rFonts w:ascii="Times New Roman" w:hAnsi="Times New Roman" w:cs="Times New Roman"/>
          <w:b/>
          <w:i/>
          <w:sz w:val="24"/>
          <w:szCs w:val="24"/>
        </w:rPr>
        <w:t>обязаны</w:t>
      </w:r>
      <w:r w:rsidRPr="00C03F13">
        <w:rPr>
          <w:rFonts w:ascii="Times New Roman" w:hAnsi="Times New Roman" w:cs="Times New Roman"/>
          <w:sz w:val="24"/>
          <w:szCs w:val="24"/>
        </w:rPr>
        <w:t xml:space="preserve"> обеспечивать их эксплуатацию в соответствии с действующими нормами и правилами, а также заменять в нормативные сроки дефектные крышки колодцев, производить их чистку, ремонт на поверхности дорожных покрытий согласно действующим стандартам, обеспечивать удаление грязи (в летний период) и льда (в зимний период) на тротуарах, дорогах, проездах, появляющихся в результате аварий на сетях инженерных коммуникаций. </w:t>
      </w:r>
    </w:p>
    <w:p w:rsidR="00D96AE8" w:rsidRPr="00BA5DAF" w:rsidRDefault="00D96AE8" w:rsidP="00D96AE8">
      <w:pPr>
        <w:pStyle w:val="ConsNormal"/>
        <w:widowControl/>
        <w:tabs>
          <w:tab w:val="left" w:pos="720"/>
        </w:tabs>
        <w:ind w:right="0" w:firstLine="900"/>
        <w:jc w:val="both"/>
        <w:rPr>
          <w:rFonts w:ascii="Times New Roman" w:hAnsi="Times New Roman" w:cs="Times New Roman"/>
          <w:spacing w:val="6"/>
          <w:sz w:val="24"/>
          <w:szCs w:val="24"/>
        </w:rPr>
      </w:pPr>
      <w:r w:rsidRPr="00BA5DAF">
        <w:rPr>
          <w:rFonts w:ascii="Times New Roman" w:hAnsi="Times New Roman" w:cs="Times New Roman"/>
          <w:spacing w:val="6"/>
          <w:sz w:val="24"/>
          <w:szCs w:val="24"/>
        </w:rPr>
        <w:t xml:space="preserve">15.3.13. После выполнения земляных работ, восстановления благоустройства, озеленения, дорожного покрытия и открытия движения, лицо, ответственное за производство земляных </w:t>
      </w:r>
      <w:r w:rsidRPr="00C03F13">
        <w:rPr>
          <w:rFonts w:ascii="Times New Roman" w:hAnsi="Times New Roman" w:cs="Times New Roman"/>
          <w:spacing w:val="6"/>
          <w:sz w:val="24"/>
          <w:szCs w:val="24"/>
        </w:rPr>
        <w:t xml:space="preserve">работ </w:t>
      </w:r>
      <w:r w:rsidRPr="00BA5DAF">
        <w:rPr>
          <w:rFonts w:ascii="Times New Roman" w:hAnsi="Times New Roman" w:cs="Times New Roman"/>
          <w:spacing w:val="6"/>
          <w:sz w:val="24"/>
          <w:szCs w:val="24"/>
        </w:rPr>
        <w:t xml:space="preserve">обязано сдать объект по акту и </w:t>
      </w:r>
      <w:r w:rsidRPr="00BA5DAF">
        <w:rPr>
          <w:rFonts w:ascii="Times New Roman" w:hAnsi="Times New Roman" w:cs="Times New Roman"/>
          <w:spacing w:val="6"/>
          <w:sz w:val="24"/>
          <w:szCs w:val="24"/>
        </w:rPr>
        <w:lastRenderedPageBreak/>
        <w:t xml:space="preserve">закрыть ордер в </w:t>
      </w:r>
      <w:r w:rsidR="00680D48">
        <w:rPr>
          <w:rFonts w:ascii="Times New Roman" w:hAnsi="Times New Roman" w:cs="Times New Roman"/>
          <w:spacing w:val="6"/>
          <w:sz w:val="24"/>
          <w:szCs w:val="24"/>
        </w:rPr>
        <w:t>АСП</w:t>
      </w:r>
      <w:r w:rsidR="00680D48" w:rsidRPr="00680D48">
        <w:rPr>
          <w:rFonts w:ascii="Times New Roman" w:hAnsi="Times New Roman" w:cs="Times New Roman"/>
          <w:spacing w:val="6"/>
          <w:sz w:val="24"/>
          <w:szCs w:val="24"/>
        </w:rPr>
        <w:t xml:space="preserve"> «сельсовет «Касумкентский» </w:t>
      </w:r>
      <w:r w:rsidRPr="00BA5DAF">
        <w:rPr>
          <w:rFonts w:ascii="Times New Roman" w:hAnsi="Times New Roman" w:cs="Times New Roman"/>
          <w:spacing w:val="6"/>
          <w:sz w:val="24"/>
          <w:szCs w:val="24"/>
        </w:rPr>
        <w:t xml:space="preserve">в течение срока действия ордера. </w:t>
      </w:r>
    </w:p>
    <w:p w:rsidR="00D96AE8" w:rsidRPr="00C03F13" w:rsidRDefault="00D96AE8" w:rsidP="00D96AE8">
      <w:pPr>
        <w:ind w:firstLine="900"/>
        <w:jc w:val="both"/>
      </w:pPr>
    </w:p>
    <w:p w:rsidR="00D96AE8" w:rsidRPr="00C03F13" w:rsidRDefault="00D96AE8" w:rsidP="00D96AE8">
      <w:pPr>
        <w:shd w:val="clear" w:color="auto" w:fill="FFFFFF"/>
        <w:spacing w:before="461"/>
        <w:ind w:right="14" w:firstLine="900"/>
        <w:jc w:val="center"/>
      </w:pPr>
      <w:r>
        <w:rPr>
          <w:b/>
          <w:bCs/>
        </w:rPr>
        <w:t>16</w:t>
      </w:r>
      <w:r w:rsidRPr="00C03F13">
        <w:rPr>
          <w:b/>
          <w:bCs/>
        </w:rPr>
        <w:t xml:space="preserve">. СОЗДАНИЕ, СОДЕРЖАНИЕ И ОХРАНА ЗЕЛЕНЫХ НАСАЖДЕНИЙ </w:t>
      </w:r>
    </w:p>
    <w:p w:rsidR="00D96AE8" w:rsidRDefault="00D96AE8" w:rsidP="00D96AE8">
      <w:pPr>
        <w:ind w:firstLine="900"/>
        <w:jc w:val="center"/>
        <w:rPr>
          <w:b/>
        </w:rPr>
      </w:pPr>
    </w:p>
    <w:p w:rsidR="00D96AE8" w:rsidRDefault="00D96AE8" w:rsidP="00D96AE8">
      <w:pPr>
        <w:ind w:firstLine="900"/>
        <w:jc w:val="center"/>
        <w:rPr>
          <w:b/>
        </w:rPr>
      </w:pPr>
      <w:r>
        <w:rPr>
          <w:b/>
        </w:rPr>
        <w:t>16</w:t>
      </w:r>
      <w:r w:rsidRPr="003900E4">
        <w:rPr>
          <w:b/>
        </w:rPr>
        <w:t>.1. Элементы озеленения</w:t>
      </w:r>
    </w:p>
    <w:p w:rsidR="00D96AE8" w:rsidRDefault="00D96AE8" w:rsidP="00D96AE8">
      <w:pPr>
        <w:ind w:firstLine="900"/>
        <w:jc w:val="both"/>
        <w:rPr>
          <w:b/>
        </w:rPr>
      </w:pPr>
    </w:p>
    <w:p w:rsidR="00D96AE8" w:rsidRDefault="00D96AE8" w:rsidP="00D96AE8">
      <w:pPr>
        <w:ind w:firstLine="900"/>
        <w:contextualSpacing/>
        <w:jc w:val="both"/>
      </w:pPr>
      <w:r>
        <w:t>16</w:t>
      </w:r>
      <w:r w:rsidRPr="003900E4">
        <w:t>.1.1. Озеленение составная и необходимая часть благоустройства и ландшафтной организации территории, обеспечивающая формирование устойчивой среды муниципального образования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 муниципального образования.</w:t>
      </w:r>
    </w:p>
    <w:p w:rsidR="00D96AE8" w:rsidRDefault="00D96AE8" w:rsidP="00D96AE8">
      <w:pPr>
        <w:ind w:firstLine="900"/>
        <w:contextualSpacing/>
        <w:jc w:val="both"/>
      </w:pPr>
      <w:r>
        <w:t>16.1.2. Озеленение территории, работы по содержанию и восстановлению парков, скверов, зеленых зон, содержание и охрану городских лесов и природных зон осуществляют специализированные организации, имеющие право на проведение работ по уходу за зелеными насаждениями. Также приветствуется инициатива г</w:t>
      </w:r>
      <w:r w:rsidR="00680D48">
        <w:t>раждан</w:t>
      </w:r>
      <w:r>
        <w:t xml:space="preserve">по поддержанию и улучшению зеленых зон и других элементов природной среды в </w:t>
      </w:r>
      <w:r w:rsidR="00680D48">
        <w:t>населенных пунктах</w:t>
      </w:r>
      <w:r>
        <w:t>.</w:t>
      </w:r>
    </w:p>
    <w:p w:rsidR="00D96AE8" w:rsidRPr="00010397" w:rsidRDefault="00D96AE8" w:rsidP="00D96AE8">
      <w:pPr>
        <w:ind w:firstLine="900"/>
        <w:contextualSpacing/>
        <w:jc w:val="both"/>
      </w:pPr>
      <w:r>
        <w:t xml:space="preserve">16.1.3. </w:t>
      </w:r>
      <w:r w:rsidRPr="00010397">
        <w:t xml:space="preserve">Работы по 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w:t>
      </w:r>
      <w:r>
        <w:t>архитектуры необходимо</w:t>
      </w:r>
      <w:r w:rsidRPr="00010397">
        <w:t xml:space="preserve"> производить только по проектам, согласованным с </w:t>
      </w:r>
      <w:r w:rsidR="00680D48">
        <w:t>отделом АС и ЖКХ администрации МР «Сулейман-Стальский район»</w:t>
      </w:r>
    </w:p>
    <w:p w:rsidR="00D96AE8" w:rsidRPr="003900E4" w:rsidRDefault="00D96AE8" w:rsidP="00D96AE8">
      <w:pPr>
        <w:contextualSpacing/>
        <w:jc w:val="both"/>
      </w:pPr>
      <w:r>
        <w:t xml:space="preserve">              16.1.4. </w:t>
      </w:r>
      <w:r w:rsidRPr="003900E4">
        <w:t xml:space="preserve">Работы по озеленению следует планировать в комплексе и в контексте общего зеленого “каркаса”  муниципального образования, обеспечивающего  для всех жителей доступ  к </w:t>
      </w:r>
      <w:proofErr w:type="spellStart"/>
      <w:r w:rsidRPr="003900E4">
        <w:t>неурбанизированным</w:t>
      </w:r>
      <w:proofErr w:type="spellEnd"/>
      <w:r w:rsidRPr="003900E4">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D96AE8" w:rsidRPr="003900E4" w:rsidRDefault="00D96AE8" w:rsidP="00D96AE8">
      <w:pPr>
        <w:ind w:firstLine="900"/>
        <w:contextualSpacing/>
        <w:jc w:val="both"/>
      </w:pPr>
      <w:r>
        <w:t xml:space="preserve">16.1.5. </w:t>
      </w:r>
      <w:r w:rsidRPr="003900E4">
        <w:t>Основными типами насаждений и озеленения могут являться: рядовые посадки, аллеи, живые изгороди, солитеры, группы, массивы, группы, солитеры, живые изгороди, кулисы, боскеты, шпалеры, газоны (партерные, обыкновенные, луговые и разнотравные, в том числе из почвопокровных растений), цветники (клумбы, рабатки, миксбордеры, гравийные), вертикальное озеленение фасадов с использованием лиан, различные виды посадок (аллейные, рядовые, букетные и др.).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D96AE8" w:rsidRPr="003900E4" w:rsidRDefault="00D96AE8" w:rsidP="00D96AE8">
      <w:pPr>
        <w:ind w:firstLine="900"/>
        <w:contextualSpacing/>
        <w:jc w:val="both"/>
      </w:pPr>
      <w:r>
        <w:t xml:space="preserve">16.1.6. </w:t>
      </w:r>
      <w:r w:rsidRPr="003900E4">
        <w:t xml:space="preserve">На территории </w:t>
      </w:r>
      <w:r w:rsidR="00680D48">
        <w:t>сельского поселения</w:t>
      </w:r>
      <w:r w:rsidRPr="003900E4">
        <w:t xml:space="preserve"> могут использоваться два вида озеленения: стационарное - посадка растений в грунт и мобильное - посадка растений в специальные передвижные емкости (контейнеры, вазоны и т.п.). Работы проводятся исключительно по проекту. Стационарное и мобильное озеленение, как правило, используют для создания архитектурно-ландшафтных объектов (газонов, садов, парков, скверов, бульваров, дворовых территорий и т.п. цветников, площадок с кустами и деревьями и т.п.) на естественных и искусственных элементах рельефа, крышах (озеленение крыш), фасадах (вертикальное озеленение) зданий и сооружений.</w:t>
      </w:r>
    </w:p>
    <w:p w:rsidR="00D96AE8" w:rsidRPr="003900E4" w:rsidRDefault="00D96AE8" w:rsidP="00D96AE8">
      <w:pPr>
        <w:ind w:firstLine="900"/>
        <w:contextualSpacing/>
        <w:jc w:val="both"/>
      </w:pPr>
      <w:r>
        <w:t xml:space="preserve">16.1.7. </w:t>
      </w:r>
      <w:r w:rsidRPr="003900E4">
        <w:t xml:space="preserve">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рекомендуется использовать обоснованные инженерные решения по защите корневых систем </w:t>
      </w:r>
      <w:r w:rsidRPr="003900E4">
        <w:lastRenderedPageBreak/>
        <w:t xml:space="preserve">древесных растений. При определении размеров </w:t>
      </w:r>
      <w:proofErr w:type="spellStart"/>
      <w:r w:rsidRPr="003900E4">
        <w:t>комов</w:t>
      </w:r>
      <w:proofErr w:type="spellEnd"/>
      <w:r w:rsidRPr="003900E4">
        <w:t>, ям и траншей для посадки растений рекомендуется ориентироваться на  посадочные материалы, соответствующие ГОСТ. Рекомендуется соблюдать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D96AE8" w:rsidRPr="003900E4" w:rsidRDefault="00D96AE8" w:rsidP="00D96AE8">
      <w:pPr>
        <w:contextualSpacing/>
        <w:jc w:val="both"/>
      </w:pPr>
      <w:r>
        <w:t xml:space="preserve">              16.1.8. </w:t>
      </w:r>
      <w:r w:rsidRPr="003900E4">
        <w:t xml:space="preserve">Проектирование озеленения и формирование системы зеленых насаждений как “зеленого каркаса”, на территории муниципального образования рекомендуется вести с учетом факторов потери (в той или иной степени) способности городских экосистем к </w:t>
      </w:r>
      <w:proofErr w:type="spellStart"/>
      <w:r w:rsidRPr="003900E4">
        <w:t>саморегуляции</w:t>
      </w:r>
      <w:proofErr w:type="spellEnd"/>
      <w:r w:rsidRPr="003900E4">
        <w:t>. Для обеспечения жизнеспособности зелёных насаждений и озеленяемых территорий в целом населенного пункта обычно требуется:</w:t>
      </w:r>
    </w:p>
    <w:p w:rsidR="00D96AE8" w:rsidRPr="003900E4" w:rsidRDefault="00D96AE8" w:rsidP="00D96AE8">
      <w:pPr>
        <w:ind w:firstLine="720"/>
        <w:jc w:val="both"/>
      </w:pPr>
      <w:r w:rsidRPr="003900E4">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D96AE8" w:rsidRPr="003900E4" w:rsidRDefault="00D96AE8" w:rsidP="00D96AE8">
      <w:pPr>
        <w:ind w:firstLine="720"/>
        <w:jc w:val="both"/>
      </w:pPr>
      <w:r w:rsidRPr="003900E4">
        <w:t>- учитывать степень техногенных нагрузок от прилегающих территорий;</w:t>
      </w:r>
    </w:p>
    <w:p w:rsidR="00D96AE8" w:rsidRDefault="00D96AE8" w:rsidP="00D96AE8">
      <w:pPr>
        <w:ind w:firstLine="720"/>
        <w:jc w:val="both"/>
      </w:pPr>
      <w:r w:rsidRPr="003900E4">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D96AE8" w:rsidRPr="003900E4" w:rsidRDefault="00D96AE8" w:rsidP="00D96AE8">
      <w:pPr>
        <w:ind w:firstLine="900"/>
        <w:jc w:val="both"/>
      </w:pPr>
      <w:r>
        <w:t xml:space="preserve">16.1.9. </w:t>
      </w:r>
      <w:r w:rsidRPr="003900E4">
        <w:t xml:space="preserve">На территории </w:t>
      </w:r>
      <w:r w:rsidR="00680D48" w:rsidRPr="00680D48">
        <w:rPr>
          <w:spacing w:val="6"/>
        </w:rPr>
        <w:t xml:space="preserve">сельского поселения «сельсовет «Касумкентский» </w:t>
      </w:r>
      <w:r w:rsidRPr="003900E4">
        <w:t xml:space="preserve">рекомендуется проводить исследования состава почвы (грунтов) на физико-химическую, санитарно-эпидемиологическую и радиологическую безопасность, предусматривать ее рекультивацию в случае превышения допустимых параметров загрязнения. </w:t>
      </w:r>
    </w:p>
    <w:p w:rsidR="00D96AE8" w:rsidRPr="003900E4" w:rsidRDefault="00D96AE8" w:rsidP="00D96AE8">
      <w:pPr>
        <w:contextualSpacing/>
        <w:jc w:val="both"/>
      </w:pPr>
      <w:r>
        <w:t xml:space="preserve">               16.1.10. </w:t>
      </w:r>
      <w:r w:rsidRPr="003900E4">
        <w:t>При посадке деревьев в зонах действия теплотрасс рекомендуется учитывать фактор прогревания почвы в обе стороны от оси теплотрассы.</w:t>
      </w:r>
    </w:p>
    <w:p w:rsidR="00D96AE8" w:rsidRPr="003900E4" w:rsidRDefault="00D96AE8" w:rsidP="00D96AE8">
      <w:pPr>
        <w:ind w:firstLine="900"/>
        <w:contextualSpacing/>
        <w:jc w:val="both"/>
      </w:pPr>
      <w:r>
        <w:t xml:space="preserve">16.1.11. </w:t>
      </w:r>
      <w:r w:rsidRPr="003900E4">
        <w:t>При воздействии неблагоприятных техногенных и климатических факторов на различные территории населенного пункта рекомендуется формировать защитные насаждения; при воздействии нескольких факторов рекомендуется выбирать ведущий по интенсивности и (или) наиболее значимый для функционального назначения территории.</w:t>
      </w:r>
    </w:p>
    <w:p w:rsidR="00D96AE8" w:rsidRPr="003900E4" w:rsidRDefault="00D96AE8" w:rsidP="00D96AE8">
      <w:pPr>
        <w:contextualSpacing/>
        <w:jc w:val="both"/>
      </w:pPr>
      <w:r>
        <w:t xml:space="preserve">               16.1.12. </w:t>
      </w:r>
      <w:r w:rsidRPr="003900E4">
        <w:t>Для защиты от ветра рекомендуется использовать зеленые насаждения ажурной конструкции с вертикальной сомкнутостью полога 60 - 70%.</w:t>
      </w:r>
    </w:p>
    <w:p w:rsidR="00D96AE8" w:rsidRPr="003900E4" w:rsidRDefault="00D96AE8" w:rsidP="00D96AE8">
      <w:pPr>
        <w:contextualSpacing/>
        <w:jc w:val="both"/>
      </w:pPr>
      <w:r>
        <w:t xml:space="preserve">               16.1.13. </w:t>
      </w:r>
      <w:proofErr w:type="spellStart"/>
      <w:r w:rsidRPr="003900E4">
        <w:t>Шумозащитные</w:t>
      </w:r>
      <w:proofErr w:type="spellEnd"/>
      <w:r w:rsidRPr="003900E4">
        <w:t xml:space="preserve"> насаждения рекомендуется проектировать в виде однорядных или многорядных рядовых посадок не ниже </w:t>
      </w:r>
      <w:smartTag w:uri="urn:schemas-microsoft-com:office:smarttags" w:element="metricconverter">
        <w:smartTagPr>
          <w:attr w:name="ProductID" w:val="7 м"/>
        </w:smartTagPr>
        <w:r w:rsidRPr="003900E4">
          <w:t>7 м</w:t>
        </w:r>
      </w:smartTag>
      <w:r w:rsidRPr="003900E4">
        <w:t xml:space="preserve">, обеспечивая в ряду расстояния между стволами взрослых деревьев 8 - </w:t>
      </w:r>
      <w:smartTag w:uri="urn:schemas-microsoft-com:office:smarttags" w:element="metricconverter">
        <w:smartTagPr>
          <w:attr w:name="ProductID" w:val="10 м"/>
        </w:smartTagPr>
        <w:r w:rsidRPr="003900E4">
          <w:t>10 м</w:t>
        </w:r>
      </w:smartTag>
      <w:r w:rsidRPr="003900E4">
        <w:t xml:space="preserve"> (с широкой кроной), 5 - </w:t>
      </w:r>
      <w:smartTag w:uri="urn:schemas-microsoft-com:office:smarttags" w:element="metricconverter">
        <w:smartTagPr>
          <w:attr w:name="ProductID" w:val="6 м"/>
        </w:smartTagPr>
        <w:r w:rsidRPr="003900E4">
          <w:t>6 м</w:t>
        </w:r>
      </w:smartTag>
      <w:r w:rsidRPr="003900E4">
        <w:t xml:space="preserve"> (со средней кроной), 3 - </w:t>
      </w:r>
      <w:smartTag w:uri="urn:schemas-microsoft-com:office:smarttags" w:element="metricconverter">
        <w:smartTagPr>
          <w:attr w:name="ProductID" w:val="4 м"/>
        </w:smartTagPr>
        <w:r w:rsidRPr="003900E4">
          <w:t>4 м</w:t>
        </w:r>
      </w:smartTag>
      <w:r w:rsidRPr="003900E4">
        <w:t xml:space="preserve"> (с узкой кроной), </w:t>
      </w:r>
      <w:proofErr w:type="spellStart"/>
      <w:r w:rsidRPr="003900E4">
        <w:t>подкроновое</w:t>
      </w:r>
      <w:proofErr w:type="spellEnd"/>
      <w:r w:rsidRPr="003900E4">
        <w:t xml:space="preserve"> пространство следует заполнять рядами кустарника. </w:t>
      </w:r>
    </w:p>
    <w:p w:rsidR="00D96AE8" w:rsidRPr="003900E4" w:rsidRDefault="00D96AE8" w:rsidP="00D96AE8">
      <w:pPr>
        <w:contextualSpacing/>
        <w:jc w:val="both"/>
      </w:pPr>
      <w:r>
        <w:t xml:space="preserve">               16.1.14. </w:t>
      </w:r>
      <w:r w:rsidRPr="003900E4">
        <w:t>В условиях высокого уровня загрязнения воздуха рекомендуется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D96AE8" w:rsidRPr="003900E4" w:rsidRDefault="00D96AE8" w:rsidP="00D96AE8">
      <w:pPr>
        <w:contextualSpacing/>
        <w:jc w:val="both"/>
      </w:pPr>
      <w:r>
        <w:t xml:space="preserve">               16.1.15. </w:t>
      </w:r>
      <w:r w:rsidRPr="003900E4">
        <w:t xml:space="preserve">Жители </w:t>
      </w:r>
      <w:r w:rsidR="00680D48">
        <w:t>сельского поселения</w:t>
      </w:r>
      <w:r w:rsidRPr="003900E4">
        <w:t xml:space="preserve"> должны быть обеспечены качественными озелененными территориями в шаговой доступности от дома.Зеленые пространства рекомендуется проектировать приспособленными для активного использования с учетом концепции устойчивого развития и бережного отношения к окружающей среде.</w:t>
      </w:r>
    </w:p>
    <w:p w:rsidR="00D96AE8" w:rsidRPr="003900E4" w:rsidRDefault="00D96AE8" w:rsidP="00D96AE8">
      <w:pPr>
        <w:ind w:firstLine="900"/>
        <w:contextualSpacing/>
        <w:jc w:val="both"/>
      </w:pPr>
      <w:r>
        <w:t xml:space="preserve"> 16.1.16. </w:t>
      </w:r>
      <w:r w:rsidRPr="003900E4">
        <w:t>При проектировании озелененных пространств необходимо учитывать факторы биоразнообразия и непрерывности озелененных элементов городской среды, необходимо создавать проекты зеленых “каркасов” муниципальных образований для поддержания внутри</w:t>
      </w:r>
      <w:r w:rsidR="00680D48">
        <w:t>поселковых</w:t>
      </w:r>
      <w:r w:rsidRPr="003900E4">
        <w:t xml:space="preserve"> экосистемных связей.</w:t>
      </w:r>
    </w:p>
    <w:p w:rsidR="00D96AE8" w:rsidRPr="00C03F13" w:rsidRDefault="00D96AE8" w:rsidP="00D96AE8">
      <w:pPr>
        <w:ind w:firstLine="900"/>
        <w:jc w:val="both"/>
      </w:pPr>
    </w:p>
    <w:p w:rsidR="00D96AE8" w:rsidRDefault="00D96AE8" w:rsidP="00D96AE8">
      <w:pPr>
        <w:ind w:firstLine="900"/>
        <w:jc w:val="center"/>
        <w:rPr>
          <w:b/>
        </w:rPr>
      </w:pPr>
      <w:r>
        <w:rPr>
          <w:b/>
        </w:rPr>
        <w:t>16.2</w:t>
      </w:r>
      <w:r w:rsidRPr="00C03F13">
        <w:rPr>
          <w:b/>
        </w:rPr>
        <w:t>. Создание зеленых насаждений</w:t>
      </w:r>
    </w:p>
    <w:p w:rsidR="00D96AE8" w:rsidRPr="00C03F13" w:rsidRDefault="00D96AE8" w:rsidP="00D96AE8">
      <w:pPr>
        <w:ind w:firstLine="900"/>
        <w:jc w:val="center"/>
        <w:rPr>
          <w:b/>
        </w:rPr>
      </w:pPr>
    </w:p>
    <w:p w:rsidR="00D96AE8" w:rsidRPr="00C03F13" w:rsidRDefault="00D96AE8" w:rsidP="00D96AE8">
      <w:pPr>
        <w:ind w:firstLine="900"/>
        <w:jc w:val="both"/>
      </w:pPr>
      <w:r>
        <w:t>16.2</w:t>
      </w:r>
      <w:r w:rsidRPr="00C03F13">
        <w:t>.1. Все зеленые насаждения, расположенные на территории</w:t>
      </w:r>
      <w:r w:rsidR="00680D48">
        <w:t xml:space="preserve">сельского поселения, </w:t>
      </w:r>
      <w:r w:rsidRPr="00C03F13">
        <w:t>независимо от форм собственности, составляют зеленый фонд</w:t>
      </w:r>
      <w:r w:rsidR="00680D48" w:rsidRPr="00680D48">
        <w:t>сельского поселения «сельсовет «Касумкентский»</w:t>
      </w:r>
      <w:r w:rsidR="00680D48">
        <w:t>.</w:t>
      </w:r>
    </w:p>
    <w:p w:rsidR="00D96AE8" w:rsidRPr="00C03F13" w:rsidRDefault="00D96AE8" w:rsidP="00D96AE8">
      <w:pPr>
        <w:ind w:firstLine="900"/>
        <w:jc w:val="both"/>
      </w:pPr>
      <w:r>
        <w:t>16.2</w:t>
      </w:r>
      <w:r w:rsidRPr="00C03F13">
        <w:t xml:space="preserve">.2. Общий контроль и координацию работ по созданию, охране и содержанию зеленых насаждений на территории города осуществляет </w:t>
      </w:r>
      <w:r>
        <w:t xml:space="preserve">администрация </w:t>
      </w:r>
      <w:r w:rsidR="00680D48" w:rsidRPr="00680D48">
        <w:t>сельского поселения «сельсовет «Касумкентский»</w:t>
      </w:r>
      <w:r w:rsidR="00680D48">
        <w:t>.</w:t>
      </w:r>
    </w:p>
    <w:p w:rsidR="00D44B49" w:rsidRPr="00B92494" w:rsidRDefault="00D96AE8" w:rsidP="00B92494">
      <w:pPr>
        <w:ind w:firstLine="900"/>
        <w:jc w:val="both"/>
      </w:pPr>
      <w:r>
        <w:t>16.2</w:t>
      </w:r>
      <w:r w:rsidRPr="00C03F13">
        <w:t>.3. Мероприятия по созданию, охране и содержанию зеленых насаждений осуществляются специализированным предприятием в соответствии с нормативными правовы</w:t>
      </w:r>
      <w:r w:rsidR="00E2762D">
        <w:t>ми актами Российской Федерации,</w:t>
      </w:r>
      <w:r w:rsidR="00680D48">
        <w:t xml:space="preserve">администрации МР «Сулейман-Стальский район» и </w:t>
      </w:r>
      <w:r w:rsidR="00680D48">
        <w:rPr>
          <w:color w:val="000000" w:themeColor="text1"/>
          <w:szCs w:val="28"/>
        </w:rPr>
        <w:t>сельского поселения «сельсовет «Касумкентский»</w:t>
      </w:r>
      <w:r w:rsidRPr="00C03F13">
        <w:t>действующими в этой сфере.</w:t>
      </w:r>
    </w:p>
    <w:p w:rsidR="00D44B49" w:rsidRDefault="00D44B49" w:rsidP="00D96AE8">
      <w:pPr>
        <w:ind w:firstLine="900"/>
        <w:jc w:val="center"/>
        <w:rPr>
          <w:b/>
        </w:rPr>
      </w:pPr>
    </w:p>
    <w:p w:rsidR="00D96AE8" w:rsidRPr="00C03F13" w:rsidRDefault="00D96AE8" w:rsidP="00D96AE8">
      <w:pPr>
        <w:ind w:firstLine="900"/>
        <w:jc w:val="center"/>
        <w:rPr>
          <w:b/>
        </w:rPr>
      </w:pPr>
      <w:r>
        <w:rPr>
          <w:b/>
        </w:rPr>
        <w:t>16.3</w:t>
      </w:r>
      <w:r w:rsidRPr="00C03F13">
        <w:rPr>
          <w:b/>
        </w:rPr>
        <w:t>. Содержание зеленых насаждений</w:t>
      </w:r>
    </w:p>
    <w:p w:rsidR="00D96AE8" w:rsidRPr="00C03F13" w:rsidRDefault="00D96AE8" w:rsidP="00D96AE8">
      <w:pPr>
        <w:ind w:firstLine="900"/>
        <w:rPr>
          <w:b/>
        </w:rPr>
      </w:pPr>
    </w:p>
    <w:p w:rsidR="00D96AE8" w:rsidRPr="00C03F13" w:rsidRDefault="00D96AE8" w:rsidP="00D96AE8">
      <w:pPr>
        <w:ind w:firstLine="900"/>
        <w:jc w:val="both"/>
      </w:pPr>
      <w:r>
        <w:t>16.3</w:t>
      </w:r>
      <w:r w:rsidRPr="00C03F13">
        <w:t xml:space="preserve">.1. Обязанности по содержанию и надлежащему уходу за естественными насаждениями на землях запаса, зелеными насаждениями общего пользования выполняет </w:t>
      </w:r>
      <w:r>
        <w:t xml:space="preserve">администрация </w:t>
      </w:r>
      <w:r w:rsidR="00D44B49" w:rsidRPr="00D44B49">
        <w:t>сельского поселения «сельсовет «Касумкентский»</w:t>
      </w:r>
      <w:r w:rsidR="00D44B49">
        <w:t>,</w:t>
      </w:r>
      <w:r w:rsidRPr="00C03F13">
        <w:t>а объектами зеленого хозяйства на территориях жилой застройки – собственники помещений, организации уполномоченные обслуживать жилищный фонд.</w:t>
      </w:r>
    </w:p>
    <w:p w:rsidR="00D96AE8" w:rsidRPr="00C03F13" w:rsidRDefault="00D96AE8" w:rsidP="00D96AE8">
      <w:pPr>
        <w:ind w:firstLine="900"/>
        <w:jc w:val="both"/>
      </w:pPr>
      <w:r>
        <w:t>16.3</w:t>
      </w:r>
      <w:r w:rsidRPr="00C03F13">
        <w:t>.2. Организации различных форм собственности, индивидуальные предприниматели и граждане, на земельных участках которых имеются зеленые насаждения, осуществляют их содержание за счет собственных средств.</w:t>
      </w:r>
    </w:p>
    <w:p w:rsidR="00D96AE8" w:rsidRPr="001823ED" w:rsidRDefault="00D96AE8" w:rsidP="00D96AE8">
      <w:pPr>
        <w:ind w:firstLine="900"/>
        <w:contextualSpacing/>
        <w:jc w:val="both"/>
      </w:pPr>
      <w:r>
        <w:t>16.3</w:t>
      </w:r>
      <w:r w:rsidRPr="00C03F13">
        <w:t xml:space="preserve">.3. </w:t>
      </w:r>
      <w:r>
        <w:t>Лица, ответственные</w:t>
      </w:r>
      <w:r w:rsidRPr="001823ED">
        <w:t xml:space="preserve"> за содержание соответст</w:t>
      </w:r>
      <w:r>
        <w:t>вующей территории, обязаны</w:t>
      </w:r>
      <w:r w:rsidRPr="001823ED">
        <w:t>:</w:t>
      </w:r>
    </w:p>
    <w:p w:rsidR="00D96AE8" w:rsidRPr="001823ED" w:rsidRDefault="00D96AE8" w:rsidP="00D96AE8">
      <w:pPr>
        <w:ind w:firstLine="720"/>
        <w:jc w:val="both"/>
      </w:pPr>
      <w:r w:rsidRPr="001823ED">
        <w:t>- обеспечить своевременное проведение всех необходимых агротехнических мероприятий (полив, рыхление, обрезка, сушка, борьба с вредителями и болезнями растений, скашивание травы);</w:t>
      </w:r>
    </w:p>
    <w:p w:rsidR="00D96AE8" w:rsidRPr="001823ED" w:rsidRDefault="00D96AE8" w:rsidP="00D96AE8">
      <w:pPr>
        <w:ind w:firstLine="720"/>
        <w:jc w:val="both"/>
      </w:pPr>
      <w:r w:rsidRPr="001823ED">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D96AE8" w:rsidRPr="001823ED" w:rsidRDefault="00D96AE8" w:rsidP="00D96AE8">
      <w:pPr>
        <w:ind w:firstLine="720"/>
        <w:jc w:val="both"/>
      </w:pPr>
      <w:r>
        <w:t xml:space="preserve">- </w:t>
      </w:r>
      <w:r w:rsidRPr="001823ED">
        <w:t>производить замазку ран и дупел на деревьях;</w:t>
      </w:r>
    </w:p>
    <w:p w:rsidR="00D96AE8" w:rsidRDefault="00D96AE8" w:rsidP="00D96AE8">
      <w:pPr>
        <w:ind w:firstLine="720"/>
        <w:jc w:val="both"/>
      </w:pPr>
      <w:r w:rsidRPr="001823ED">
        <w:t>- проводить своевременный ремонт ограждений зеленых насаждений.</w:t>
      </w:r>
    </w:p>
    <w:p w:rsidR="0095795F" w:rsidRDefault="0095795F" w:rsidP="00D96AE8">
      <w:pPr>
        <w:ind w:firstLine="720"/>
        <w:jc w:val="both"/>
      </w:pPr>
    </w:p>
    <w:p w:rsidR="0095795F" w:rsidRDefault="0095795F" w:rsidP="00D96AE8">
      <w:pPr>
        <w:ind w:firstLine="720"/>
        <w:jc w:val="both"/>
      </w:pPr>
    </w:p>
    <w:p w:rsidR="0095795F" w:rsidRPr="00B92494" w:rsidRDefault="0095795F" w:rsidP="0095795F">
      <w:pPr>
        <w:autoSpaceDE w:val="0"/>
        <w:autoSpaceDN w:val="0"/>
        <w:adjustRightInd w:val="0"/>
        <w:spacing w:before="120" w:after="120" w:line="259" w:lineRule="auto"/>
        <w:ind w:firstLine="708"/>
        <w:jc w:val="both"/>
        <w:rPr>
          <w:rFonts w:eastAsia="Calibri"/>
          <w:lang w:eastAsia="en-US"/>
        </w:rPr>
      </w:pPr>
      <w:r w:rsidRPr="00B92494">
        <w:rPr>
          <w:rFonts w:eastAsia="Calibri"/>
          <w:lang w:eastAsia="en-US"/>
        </w:rPr>
        <w:t>16.3.4. В перечень действий по содержанию зеленых насаждений входит полив. Деревья на городских улицах и магистралях должны обеспечиваться регулярным поливом.</w:t>
      </w:r>
      <w:r w:rsidRPr="00B92494">
        <w:rPr>
          <w:rFonts w:eastAsia="Calibri"/>
          <w:lang w:eastAsia="en-US"/>
        </w:rPr>
        <w:tab/>
      </w:r>
      <w:r w:rsidRPr="00B92494">
        <w:rPr>
          <w:rFonts w:eastAsia="Calibri"/>
          <w:lang w:eastAsia="en-US"/>
        </w:rPr>
        <w:tab/>
      </w:r>
      <w:r w:rsidRPr="00B92494">
        <w:rPr>
          <w:rFonts w:eastAsia="Calibri"/>
          <w:lang w:eastAsia="en-US"/>
        </w:rPr>
        <w:tab/>
      </w:r>
      <w:r w:rsidRPr="00B92494">
        <w:rPr>
          <w:rFonts w:eastAsia="Calibri"/>
          <w:lang w:eastAsia="en-US"/>
        </w:rPr>
        <w:tab/>
      </w:r>
      <w:r w:rsidRPr="00B92494">
        <w:rPr>
          <w:rFonts w:eastAsia="Calibri"/>
          <w:lang w:eastAsia="en-US"/>
        </w:rPr>
        <w:tab/>
      </w:r>
      <w:r w:rsidRPr="00B92494">
        <w:rPr>
          <w:rFonts w:eastAsia="Calibri"/>
          <w:lang w:eastAsia="en-US"/>
        </w:rPr>
        <w:tab/>
      </w:r>
      <w:r w:rsidRPr="00B92494">
        <w:rPr>
          <w:rFonts w:eastAsia="Calibri"/>
          <w:lang w:eastAsia="en-US"/>
        </w:rPr>
        <w:tab/>
      </w:r>
      <w:r w:rsidRPr="00B92494">
        <w:rPr>
          <w:rFonts w:eastAsia="Calibri"/>
          <w:lang w:eastAsia="en-US"/>
        </w:rPr>
        <w:tab/>
      </w:r>
      <w:r w:rsidRPr="00B92494">
        <w:rPr>
          <w:rFonts w:eastAsia="Calibri"/>
          <w:lang w:eastAsia="en-US"/>
        </w:rPr>
        <w:tab/>
      </w:r>
      <w:r w:rsidRPr="00B92494">
        <w:rPr>
          <w:rFonts w:eastAsia="Calibri"/>
          <w:lang w:eastAsia="en-US"/>
        </w:rPr>
        <w:tab/>
      </w:r>
      <w:r w:rsidRPr="00B92494">
        <w:rPr>
          <w:rFonts w:eastAsia="Calibri"/>
          <w:lang w:eastAsia="en-US"/>
        </w:rPr>
        <w:tab/>
        <w:t>Полив вновь посаженного растения необходимо производить до полного насыщения посадочного места влагой. Полив растений после посадки должен проводиться еженедельно вне зависимости от количества выпадших осадков. В случае сухой и жаркой погоды вновь высаженные растения необходимо поливать ежедневно, рано утром или вечером.</w:t>
      </w:r>
    </w:p>
    <w:p w:rsidR="00D96AE8" w:rsidRPr="001823ED" w:rsidRDefault="00D96AE8" w:rsidP="0095795F">
      <w:pPr>
        <w:jc w:val="both"/>
      </w:pPr>
    </w:p>
    <w:p w:rsidR="00D96AE8" w:rsidRPr="00C03F13" w:rsidRDefault="00D96AE8" w:rsidP="00B92494">
      <w:pPr>
        <w:ind w:left="1932" w:firstLine="900"/>
        <w:rPr>
          <w:b/>
        </w:rPr>
      </w:pPr>
      <w:r>
        <w:rPr>
          <w:b/>
        </w:rPr>
        <w:t>16.4</w:t>
      </w:r>
      <w:r w:rsidRPr="00C03F13">
        <w:rPr>
          <w:b/>
        </w:rPr>
        <w:t>. Охрана и защита зеленых насаждений</w:t>
      </w:r>
    </w:p>
    <w:p w:rsidR="00D96AE8" w:rsidRPr="00C03F13" w:rsidRDefault="00D96AE8" w:rsidP="00D96AE8">
      <w:pPr>
        <w:ind w:firstLine="900"/>
        <w:rPr>
          <w:b/>
        </w:rPr>
      </w:pPr>
    </w:p>
    <w:p w:rsidR="00D96AE8" w:rsidRPr="008C043A" w:rsidRDefault="00D96AE8" w:rsidP="00D96AE8">
      <w:pPr>
        <w:ind w:firstLine="900"/>
        <w:jc w:val="both"/>
      </w:pPr>
      <w:r>
        <w:t>16.4</w:t>
      </w:r>
      <w:r w:rsidRPr="008C043A">
        <w:t>.1. Юридические и физические лица, индивидуальн</w:t>
      </w:r>
      <w:r>
        <w:t>ые предприниматели на территориях, принадлежащих им или закреплённых за ними в соответствии с законодательством,</w:t>
      </w:r>
      <w:r w:rsidRPr="00E801DD">
        <w:t>обязаны:</w:t>
      </w:r>
    </w:p>
    <w:p w:rsidR="00D96AE8" w:rsidRPr="008C043A" w:rsidRDefault="00D96AE8" w:rsidP="00D96AE8">
      <w:pPr>
        <w:ind w:firstLine="900"/>
        <w:jc w:val="both"/>
      </w:pPr>
      <w:r w:rsidRPr="008C043A">
        <w:lastRenderedPageBreak/>
        <w:t>- осуществлять меры по сохранению зеленых насаждений, не допускать действий или бездействия, способных привести к повреждению или уничтожению зеленых насаждений.</w:t>
      </w:r>
    </w:p>
    <w:p w:rsidR="00D96AE8" w:rsidRPr="008C043A" w:rsidRDefault="00D96AE8" w:rsidP="00D96AE8">
      <w:pPr>
        <w:ind w:firstLine="900"/>
        <w:jc w:val="both"/>
      </w:pPr>
      <w:r w:rsidRPr="008C043A">
        <w:t>- предпринимать соответствующие меры по защите находящихся в их ведении зеленых насаждений; предпринимать меры по борьбе с сорняками; вести борьбу с вредителями и болезнями растений.</w:t>
      </w:r>
    </w:p>
    <w:p w:rsidR="00D96AE8" w:rsidRDefault="00D96AE8" w:rsidP="00D96AE8">
      <w:pPr>
        <w:ind w:firstLine="900"/>
        <w:jc w:val="both"/>
      </w:pPr>
      <w:r>
        <w:t>16.4</w:t>
      </w:r>
      <w:r w:rsidRPr="00C03F13">
        <w:t xml:space="preserve">.2. На территориях, занятых зелеными насаждениями общего пользования в соответствии с федеральным законодательством </w:t>
      </w:r>
      <w:r w:rsidRPr="00C03F13">
        <w:rPr>
          <w:b/>
        </w:rPr>
        <w:t>запрещается</w:t>
      </w:r>
      <w:r w:rsidRPr="00C03F13">
        <w:t xml:space="preserve">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rsidR="00D96AE8" w:rsidRPr="00C03F13" w:rsidRDefault="00D96AE8" w:rsidP="00D96AE8">
      <w:pPr>
        <w:tabs>
          <w:tab w:val="left" w:pos="915"/>
        </w:tabs>
        <w:jc w:val="both"/>
      </w:pPr>
      <w:r>
        <w:tab/>
        <w:t xml:space="preserve">16.4.3. На площадях </w:t>
      </w:r>
      <w:r w:rsidRPr="00C03F13">
        <w:t>зеленых насаждений (</w:t>
      </w:r>
      <w:r>
        <w:t xml:space="preserve">в том числе территории </w:t>
      </w:r>
      <w:r w:rsidRPr="00C03F13">
        <w:t xml:space="preserve">от обочины или бордюрного ограждения края проезжей части дороги до тротуара или до красной линии при отсутствии тротуара), </w:t>
      </w:r>
      <w:r w:rsidRPr="00C03F13">
        <w:rPr>
          <w:b/>
        </w:rPr>
        <w:t>запрещается</w:t>
      </w:r>
      <w:r w:rsidRPr="00C03F13">
        <w:t>:</w:t>
      </w:r>
    </w:p>
    <w:p w:rsidR="00D96AE8" w:rsidRPr="00995E23" w:rsidRDefault="00D96AE8" w:rsidP="00D96AE8">
      <w:pPr>
        <w:ind w:firstLine="900"/>
        <w:jc w:val="both"/>
      </w:pPr>
      <w:r w:rsidRPr="00995E23">
        <w:t>- ходить и лежать на газонах и в молодых лесных посадках;</w:t>
      </w:r>
    </w:p>
    <w:p w:rsidR="00D96AE8" w:rsidRPr="00995E23" w:rsidRDefault="00D96AE8" w:rsidP="00D96AE8">
      <w:pPr>
        <w:ind w:firstLine="900"/>
        <w:jc w:val="both"/>
      </w:pPr>
      <w:r w:rsidRPr="00995E23">
        <w:t>- ломать деревья, кустарники, сучья и ветви, срывать листья и цветы, сбивать и собирать плоды;</w:t>
      </w:r>
    </w:p>
    <w:p w:rsidR="00D96AE8" w:rsidRPr="00995E23" w:rsidRDefault="00D96AE8" w:rsidP="00D96AE8">
      <w:pPr>
        <w:ind w:firstLine="900"/>
        <w:jc w:val="both"/>
      </w:pPr>
      <w:r w:rsidRPr="00995E23">
        <w:t>- разбивать палатки и разводить костры;</w:t>
      </w:r>
    </w:p>
    <w:p w:rsidR="00D96AE8" w:rsidRPr="00995E23" w:rsidRDefault="00D96AE8" w:rsidP="00D96AE8">
      <w:pPr>
        <w:ind w:firstLine="900"/>
        <w:jc w:val="both"/>
      </w:pPr>
      <w:r w:rsidRPr="00995E23">
        <w:t>- засорять газоны, цветники, дорожки и водоемы;</w:t>
      </w:r>
    </w:p>
    <w:p w:rsidR="00D96AE8" w:rsidRPr="00995E23" w:rsidRDefault="00D96AE8" w:rsidP="00D96AE8">
      <w:pPr>
        <w:ind w:firstLine="900"/>
        <w:jc w:val="both"/>
      </w:pPr>
      <w:r w:rsidRPr="00995E23">
        <w:t>- портить скульптуры, скамейки, ограды;</w:t>
      </w:r>
    </w:p>
    <w:p w:rsidR="00D96AE8" w:rsidRPr="00995E23" w:rsidRDefault="00D96AE8" w:rsidP="00D96AE8">
      <w:pPr>
        <w:ind w:firstLine="900"/>
        <w:jc w:val="both"/>
      </w:pPr>
      <w:r w:rsidRPr="00995E23">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D96AE8" w:rsidRPr="00995E23" w:rsidRDefault="00D96AE8" w:rsidP="00D96AE8">
      <w:pPr>
        <w:ind w:firstLine="900"/>
        <w:jc w:val="both"/>
      </w:pPr>
      <w:r w:rsidRPr="00995E23">
        <w:t>- ездить на велосипедах, мотоциклах, лошадях, тракторах и автомашинах;</w:t>
      </w:r>
    </w:p>
    <w:p w:rsidR="00D96AE8" w:rsidRPr="00995E23" w:rsidRDefault="00D96AE8" w:rsidP="00D96AE8">
      <w:pPr>
        <w:ind w:firstLine="900"/>
        <w:jc w:val="both"/>
      </w:pPr>
      <w:r w:rsidRPr="00995E23">
        <w:t>- мыть автотранспортные средства, стирать белье, а также купать животных в водоемах, расположенных на территории зеленых насаждений;</w:t>
      </w:r>
    </w:p>
    <w:p w:rsidR="00D96AE8" w:rsidRPr="00995E23" w:rsidRDefault="00D96AE8" w:rsidP="00D96AE8">
      <w:pPr>
        <w:ind w:firstLine="900"/>
        <w:jc w:val="both"/>
      </w:pPr>
      <w:r w:rsidRPr="00995E23">
        <w:t>- парковать автотранспортные средства на газонах;</w:t>
      </w:r>
    </w:p>
    <w:p w:rsidR="00D96AE8" w:rsidRPr="00995E23" w:rsidRDefault="00D96AE8" w:rsidP="00D96AE8">
      <w:pPr>
        <w:ind w:firstLine="900"/>
        <w:jc w:val="both"/>
      </w:pPr>
      <w:r w:rsidRPr="00995E23">
        <w:t>- пасти скот;</w:t>
      </w:r>
    </w:p>
    <w:p w:rsidR="00D96AE8" w:rsidRPr="00995E23" w:rsidRDefault="00D96AE8" w:rsidP="00D96AE8">
      <w:pPr>
        <w:ind w:firstLine="900"/>
        <w:jc w:val="both"/>
      </w:pPr>
      <w:r w:rsidRPr="00995E23">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D96AE8" w:rsidRPr="00995E23" w:rsidRDefault="00D96AE8" w:rsidP="00D96AE8">
      <w:pPr>
        <w:ind w:firstLine="900"/>
        <w:jc w:val="both"/>
      </w:pPr>
      <w:r w:rsidRPr="00995E23">
        <w:t>- производить строительные и ремонтные работы без ограждений насаждений щитами, гарантирующими защиту их от повреждений;</w:t>
      </w:r>
    </w:p>
    <w:p w:rsidR="00D96AE8" w:rsidRPr="00995E23" w:rsidRDefault="00D96AE8" w:rsidP="00D96AE8">
      <w:pPr>
        <w:ind w:firstLine="900"/>
        <w:jc w:val="both"/>
      </w:pPr>
      <w:r w:rsidRPr="00995E23">
        <w:t xml:space="preserve">- обнажать корни деревьев на расстоянии ближе </w:t>
      </w:r>
      <w:smartTag w:uri="urn:schemas-microsoft-com:office:smarttags" w:element="metricconverter">
        <w:smartTagPr>
          <w:attr w:name="ProductID" w:val="1,5 м"/>
        </w:smartTagPr>
        <w:r w:rsidRPr="00995E23">
          <w:t>1,5 м</w:t>
        </w:r>
      </w:smartTag>
      <w:r w:rsidRPr="00995E23">
        <w:t xml:space="preserve"> от ствола и засыпать шейки деревьев землей или строительным мусором;</w:t>
      </w:r>
    </w:p>
    <w:p w:rsidR="00D96AE8" w:rsidRPr="00995E23" w:rsidRDefault="00D96AE8" w:rsidP="00D96AE8">
      <w:pPr>
        <w:ind w:firstLine="900"/>
        <w:jc w:val="both"/>
      </w:pPr>
      <w:r w:rsidRPr="00995E23">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D96AE8" w:rsidRPr="00995E23" w:rsidRDefault="00D96AE8" w:rsidP="00D96AE8">
      <w:pPr>
        <w:ind w:firstLine="900"/>
        <w:jc w:val="both"/>
      </w:pPr>
      <w:r w:rsidRPr="00995E23">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D96AE8" w:rsidRPr="00995E23" w:rsidRDefault="00D96AE8" w:rsidP="00D96AE8">
      <w:pPr>
        <w:ind w:firstLine="900"/>
        <w:jc w:val="both"/>
      </w:pPr>
      <w:r w:rsidRPr="00995E23">
        <w:t>- добывать растительную землю, песок и производить другие раскопки;</w:t>
      </w:r>
    </w:p>
    <w:p w:rsidR="00D96AE8" w:rsidRPr="00C03F13" w:rsidRDefault="00D96AE8" w:rsidP="00D96AE8">
      <w:pPr>
        <w:ind w:firstLine="900"/>
        <w:jc w:val="both"/>
      </w:pPr>
      <w:r>
        <w:t>16.4</w:t>
      </w:r>
      <w:r w:rsidRPr="00C03F13">
        <w:t>.4. Мероприятия по защите зеленых насаждений от вредителей и болезней осуществляются в соответствии с санитарными правилами.</w:t>
      </w:r>
    </w:p>
    <w:p w:rsidR="00D96AE8" w:rsidRPr="00C03F13" w:rsidRDefault="00D96AE8" w:rsidP="00D96AE8">
      <w:pPr>
        <w:ind w:firstLine="900"/>
        <w:jc w:val="both"/>
      </w:pPr>
    </w:p>
    <w:p w:rsidR="00D96AE8" w:rsidRPr="00C03F13" w:rsidRDefault="00D96AE8" w:rsidP="00D96AE8">
      <w:pPr>
        <w:ind w:firstLine="900"/>
        <w:jc w:val="center"/>
        <w:rPr>
          <w:b/>
        </w:rPr>
      </w:pPr>
      <w:r>
        <w:rPr>
          <w:b/>
        </w:rPr>
        <w:t>16.5</w:t>
      </w:r>
      <w:r w:rsidRPr="00C03F13">
        <w:rPr>
          <w:b/>
        </w:rPr>
        <w:t>. Свод (ликвидация), обрезка зеленых насаждений и компенсационное озеленение</w:t>
      </w:r>
    </w:p>
    <w:p w:rsidR="00D96AE8" w:rsidRPr="00C03F13" w:rsidRDefault="00D96AE8" w:rsidP="00D96AE8">
      <w:pPr>
        <w:ind w:firstLine="900"/>
        <w:rPr>
          <w:b/>
        </w:rPr>
      </w:pPr>
    </w:p>
    <w:p w:rsidR="00D96AE8" w:rsidRDefault="00D96AE8" w:rsidP="00D96AE8">
      <w:pPr>
        <w:ind w:firstLine="900"/>
        <w:jc w:val="both"/>
      </w:pPr>
      <w:r>
        <w:t>16.5</w:t>
      </w:r>
      <w:r w:rsidRPr="00C03F13">
        <w:t>.1. Свод и обрезку зеленых насажденийосуществляет</w:t>
      </w:r>
      <w:r w:rsidRPr="00C03F13">
        <w:br/>
        <w:t>правообладатель земельного участка в установленный в разрешении срок, с последующей уборкой территории и восстановлением благоустройства.</w:t>
      </w:r>
    </w:p>
    <w:p w:rsidR="00DE7A22" w:rsidRPr="00B92494" w:rsidRDefault="00DE7A22" w:rsidP="00DE7A22">
      <w:pPr>
        <w:autoSpaceDE w:val="0"/>
        <w:autoSpaceDN w:val="0"/>
        <w:adjustRightInd w:val="0"/>
        <w:spacing w:before="120" w:after="120" w:line="259" w:lineRule="auto"/>
        <w:ind w:firstLine="708"/>
        <w:jc w:val="both"/>
        <w:rPr>
          <w:rFonts w:eastAsia="Calibri"/>
          <w:lang w:eastAsia="en-US"/>
        </w:rPr>
      </w:pPr>
      <w:r w:rsidRPr="00B92494">
        <w:rPr>
          <w:rFonts w:eastAsia="Calibri"/>
          <w:lang w:eastAsia="en-US"/>
        </w:rPr>
        <w:t>Обрезку деревьев и кустарников осуществляют весной, перед началом вегетации (</w:t>
      </w:r>
      <w:proofErr w:type="spellStart"/>
      <w:r w:rsidRPr="00B92494">
        <w:rPr>
          <w:rFonts w:eastAsia="Calibri"/>
          <w:lang w:eastAsia="en-US"/>
        </w:rPr>
        <w:t>сокодвижения</w:t>
      </w:r>
      <w:proofErr w:type="spellEnd"/>
      <w:r w:rsidRPr="00B92494">
        <w:rPr>
          <w:rFonts w:eastAsia="Calibri"/>
          <w:lang w:eastAsia="en-US"/>
        </w:rPr>
        <w:t xml:space="preserve">), в конце </w:t>
      </w:r>
      <w:proofErr w:type="spellStart"/>
      <w:r w:rsidRPr="00B92494">
        <w:rPr>
          <w:rFonts w:eastAsia="Calibri"/>
          <w:lang w:eastAsia="en-US"/>
        </w:rPr>
        <w:t>февраля-марте</w:t>
      </w:r>
      <w:proofErr w:type="spellEnd"/>
      <w:r w:rsidRPr="00B92494">
        <w:rPr>
          <w:rFonts w:eastAsia="Calibri"/>
          <w:lang w:eastAsia="en-US"/>
        </w:rPr>
        <w:t xml:space="preserve"> и осенью, после окончания вегетационного </w:t>
      </w:r>
      <w:r w:rsidRPr="00B92494">
        <w:rPr>
          <w:rFonts w:eastAsia="Calibri"/>
          <w:lang w:eastAsia="en-US"/>
        </w:rPr>
        <w:lastRenderedPageBreak/>
        <w:t xml:space="preserve">периода, в октябре-ноябре. Периодичность формирования крон деревьев зависит от скорости их роста: быстрорастущие виды обрезают ежегодно, медленнорастущие 1 раз в 2–3 года. </w:t>
      </w:r>
    </w:p>
    <w:p w:rsidR="00DE7A22" w:rsidRPr="00B92494" w:rsidRDefault="00DE7A22" w:rsidP="00DE7A22">
      <w:pPr>
        <w:spacing w:before="120" w:after="120" w:line="259" w:lineRule="auto"/>
        <w:ind w:firstLine="708"/>
        <w:jc w:val="both"/>
        <w:rPr>
          <w:rFonts w:eastAsia="Calibri"/>
          <w:lang w:eastAsia="en-US"/>
        </w:rPr>
      </w:pPr>
      <w:r w:rsidRPr="00B92494">
        <w:rPr>
          <w:rFonts w:eastAsia="Calibri"/>
          <w:lang w:eastAsia="en-US"/>
        </w:rPr>
        <w:t xml:space="preserve">Обрезка разделяется на санитарную, омолаживающую и формировочную.  </w:t>
      </w:r>
    </w:p>
    <w:p w:rsidR="00DE7A22" w:rsidRPr="00B92494" w:rsidRDefault="00DE7A22" w:rsidP="000D72A5">
      <w:pPr>
        <w:numPr>
          <w:ilvl w:val="0"/>
          <w:numId w:val="9"/>
        </w:numPr>
        <w:autoSpaceDE w:val="0"/>
        <w:autoSpaceDN w:val="0"/>
        <w:adjustRightInd w:val="0"/>
        <w:spacing w:before="120" w:after="120" w:line="259" w:lineRule="auto"/>
        <w:jc w:val="both"/>
        <w:rPr>
          <w:rFonts w:eastAsia="Calibri"/>
          <w:lang w:eastAsia="en-US"/>
        </w:rPr>
      </w:pPr>
      <w:r w:rsidRPr="00B92494">
        <w:rPr>
          <w:rFonts w:eastAsia="Calibri"/>
          <w:lang w:eastAsia="en-US"/>
        </w:rPr>
        <w:t>Санитарная обрезка проводится с целью формирования кроны и удаления больных, сухих, надломленных, усыхающих ветвей. Ее проводят в течение всего периода вегетации. Обязательному удалению подле</w:t>
      </w:r>
      <w:r w:rsidRPr="00B92494">
        <w:rPr>
          <w:rFonts w:eastAsia="Calibri"/>
          <w:lang w:eastAsia="en-US"/>
        </w:rPr>
        <w:softHyphen/>
        <w:t xml:space="preserve">жат также побеги, отходящие от центрального ствола вверх под острым углом или вертикально (исключая пирамидальные формы), во избежание их обламывания и образования ран на стволе. </w:t>
      </w:r>
    </w:p>
    <w:p w:rsidR="00DE7A22" w:rsidRPr="00B92494" w:rsidRDefault="00DE7A22" w:rsidP="000D72A5">
      <w:pPr>
        <w:numPr>
          <w:ilvl w:val="0"/>
          <w:numId w:val="9"/>
        </w:numPr>
        <w:autoSpaceDE w:val="0"/>
        <w:autoSpaceDN w:val="0"/>
        <w:adjustRightInd w:val="0"/>
        <w:spacing w:before="120" w:after="120" w:line="259" w:lineRule="auto"/>
        <w:jc w:val="both"/>
        <w:rPr>
          <w:rFonts w:eastAsia="Calibri"/>
          <w:lang w:eastAsia="en-US"/>
        </w:rPr>
      </w:pPr>
      <w:r w:rsidRPr="00B92494">
        <w:rPr>
          <w:rFonts w:eastAsia="Calibri"/>
          <w:lang w:eastAsia="en-US"/>
        </w:rPr>
        <w:t>Омолаживающая обрезка — это обрезка ветвей до их базальной части, стимулирую</w:t>
      </w:r>
      <w:r w:rsidRPr="00B92494">
        <w:rPr>
          <w:rFonts w:eastAsia="Calibri"/>
          <w:lang w:eastAsia="en-US"/>
        </w:rPr>
        <w:softHyphen/>
        <w:t xml:space="preserve">щая образование молодых побегов, создающих новую крону. Ее следует проводить у таких деревьев и кустарников, которые с возрастом утрачивают декоративные качества, перестают давать ежегодный прирост, </w:t>
      </w:r>
      <w:proofErr w:type="spellStart"/>
      <w:r w:rsidRPr="00B92494">
        <w:rPr>
          <w:rFonts w:eastAsia="Calibri"/>
          <w:lang w:eastAsia="en-US"/>
        </w:rPr>
        <w:t>суховерши</w:t>
      </w:r>
      <w:r w:rsidRPr="00B92494">
        <w:rPr>
          <w:rFonts w:eastAsia="Calibri"/>
          <w:lang w:eastAsia="en-US"/>
        </w:rPr>
        <w:softHyphen/>
        <w:t>нят</w:t>
      </w:r>
      <w:proofErr w:type="spellEnd"/>
      <w:r w:rsidRPr="00B92494">
        <w:rPr>
          <w:rFonts w:eastAsia="Calibri"/>
          <w:lang w:eastAsia="en-US"/>
        </w:rPr>
        <w:t xml:space="preserve">. Омолаживание деревьев следует проводить постепенно в течение 2-3 лет, начиная с вершины и крупных скелетных ветвей, и только у видов, обладающих хорошей </w:t>
      </w:r>
      <w:proofErr w:type="spellStart"/>
      <w:r w:rsidRPr="00B92494">
        <w:rPr>
          <w:rFonts w:eastAsia="Calibri"/>
          <w:lang w:eastAsia="en-US"/>
        </w:rPr>
        <w:t>побегопроизводительной</w:t>
      </w:r>
      <w:proofErr w:type="spellEnd"/>
      <w:r w:rsidRPr="00B92494">
        <w:rPr>
          <w:rFonts w:eastAsia="Calibri"/>
          <w:lang w:eastAsia="en-US"/>
        </w:rPr>
        <w:t xml:space="preserve"> способностью (липа, тополь, ива и др., из хвойных — ель колючая). Омолаживающую обрезку декоративных кустарников (одиночных, в группе, в живой изгороди) проводят при появление стареющих и пере</w:t>
      </w:r>
      <w:r w:rsidRPr="00B92494">
        <w:rPr>
          <w:rFonts w:eastAsia="Calibri"/>
          <w:lang w:eastAsia="en-US"/>
        </w:rPr>
        <w:softHyphen/>
        <w:t xml:space="preserve">росших побегов, потерявших декоративность. </w:t>
      </w:r>
    </w:p>
    <w:p w:rsidR="00DE7A22" w:rsidRPr="00B92494" w:rsidRDefault="00DE7A22" w:rsidP="000D72A5">
      <w:pPr>
        <w:numPr>
          <w:ilvl w:val="0"/>
          <w:numId w:val="9"/>
        </w:numPr>
        <w:autoSpaceDE w:val="0"/>
        <w:autoSpaceDN w:val="0"/>
        <w:adjustRightInd w:val="0"/>
        <w:spacing w:before="120" w:after="120" w:line="259" w:lineRule="auto"/>
        <w:ind w:firstLine="900"/>
        <w:jc w:val="both"/>
        <w:rPr>
          <w:rStyle w:val="23"/>
          <w:b w:val="0"/>
          <w:bCs w:val="0"/>
          <w:sz w:val="24"/>
          <w:szCs w:val="24"/>
          <w:shd w:val="clear" w:color="auto" w:fill="auto"/>
        </w:rPr>
      </w:pPr>
      <w:r w:rsidRPr="00B92494">
        <w:rPr>
          <w:rFonts w:eastAsia="Calibri"/>
          <w:lang w:eastAsia="en-US"/>
        </w:rPr>
        <w:t>Формовочная обрезка проводится с целью придания кроне заданной формы и ее сохранения, выравнивания высоты растений, достижения равномерного располо</w:t>
      </w:r>
      <w:r w:rsidRPr="00B92494">
        <w:rPr>
          <w:rFonts w:eastAsia="Calibri"/>
          <w:lang w:eastAsia="en-US"/>
        </w:rPr>
        <w:softHyphen/>
        <w:t>жения скелетных ветвей. При обрезке необходимо учитывать видовые и биологи</w:t>
      </w:r>
      <w:r w:rsidRPr="00B92494">
        <w:rPr>
          <w:rFonts w:eastAsia="Calibri"/>
          <w:lang w:eastAsia="en-US"/>
        </w:rPr>
        <w:softHyphen/>
        <w:t>ческие особенности растений: форму кроны, характер ее изменения с возрастом, способность переносить обрезку, возможность пробуждения спящих почек. При формовочной обрезке деревьев в аллейной или рядовой посадке необходим постоянный контроль за высотой, размером и формой кроны. Живые изгороди из кустарника подвергаются формовочной обрезке начиная с первого года после посадки – один раз в вегетационный сезон, а после 3-6 раз за вегетацию по мере отрастания</w:t>
      </w:r>
      <w:r w:rsidRPr="00B92494">
        <w:rPr>
          <w:rStyle w:val="23"/>
          <w:sz w:val="20"/>
          <w:szCs w:val="20"/>
        </w:rPr>
        <w:t>.</w:t>
      </w:r>
    </w:p>
    <w:p w:rsidR="00DE7A22" w:rsidRPr="00B92494" w:rsidRDefault="00DE7A22" w:rsidP="00DE7A22">
      <w:pPr>
        <w:autoSpaceDE w:val="0"/>
        <w:autoSpaceDN w:val="0"/>
        <w:adjustRightInd w:val="0"/>
        <w:spacing w:before="120" w:after="120" w:line="259" w:lineRule="auto"/>
        <w:jc w:val="both"/>
      </w:pPr>
      <w:r w:rsidRPr="00B92494">
        <w:rPr>
          <w:rFonts w:eastAsia="Calibri"/>
          <w:lang w:eastAsia="en-US"/>
        </w:rPr>
        <w:tab/>
        <w:t>Газоны подлежат еженедельному кошению.</w:t>
      </w:r>
    </w:p>
    <w:p w:rsidR="00D96AE8" w:rsidRDefault="00D96AE8" w:rsidP="00D96AE8">
      <w:pPr>
        <w:ind w:firstLine="900"/>
        <w:jc w:val="both"/>
      </w:pPr>
      <w:r>
        <w:t>16.5</w:t>
      </w:r>
      <w:r w:rsidRPr="00C03F13">
        <w:t xml:space="preserve">.2. Свод крупноствольных деревьев производится по результатам обследования зеленых насаждений по годовому плану работ, </w:t>
      </w:r>
      <w:r w:rsidR="00DE7A22" w:rsidRPr="00C03F13">
        <w:t xml:space="preserve">согласованному </w:t>
      </w:r>
      <w:r w:rsidR="00DE7A22">
        <w:t xml:space="preserve">Отделом архитектуры и </w:t>
      </w:r>
      <w:r w:rsidR="00D44B49">
        <w:t>строительс</w:t>
      </w:r>
      <w:r w:rsidR="00DE7A22">
        <w:t xml:space="preserve">тва </w:t>
      </w:r>
      <w:r w:rsidR="00D44B49">
        <w:t>администрации МР «Сулейман-Стальский район»</w:t>
      </w:r>
      <w:r w:rsidRPr="00C03F13">
        <w:t>. Свод крупноствольных деревьев производится по разрешениям, выдаваемым администрацией</w:t>
      </w:r>
      <w:r w:rsidR="00D44B49">
        <w:rPr>
          <w:color w:val="000000" w:themeColor="text1"/>
          <w:szCs w:val="28"/>
        </w:rPr>
        <w:t>сельского поселения «сельсовет «Касумкентский».</w:t>
      </w:r>
      <w:r w:rsidRPr="00C03F13">
        <w:t>Самовольный свод крупноствольных деревьев не допускается.</w:t>
      </w:r>
    </w:p>
    <w:p w:rsidR="00B4471D" w:rsidRDefault="00D96AE8" w:rsidP="00D96AE8">
      <w:pPr>
        <w:ind w:firstLine="900"/>
        <w:contextualSpacing/>
        <w:jc w:val="both"/>
      </w:pPr>
      <w:r>
        <w:t>16.5.3. Содержание, свод, обрезка, пересадка</w:t>
      </w:r>
      <w:r w:rsidRPr="009572EA">
        <w:t xml:space="preserve"> дере</w:t>
      </w:r>
      <w:r>
        <w:t>вьев и кустарников  производится</w:t>
      </w:r>
      <w:r w:rsidRPr="009572EA">
        <w:t xml:space="preserve"> силами и средствами: </w:t>
      </w:r>
    </w:p>
    <w:p w:rsidR="00B4471D" w:rsidRDefault="00D96AE8" w:rsidP="00D96AE8">
      <w:pPr>
        <w:ind w:firstLine="900"/>
        <w:contextualSpacing/>
        <w:jc w:val="both"/>
      </w:pPr>
      <w:r w:rsidRPr="009572EA">
        <w:t>специализированной органи</w:t>
      </w:r>
      <w:r>
        <w:t>зации - на улицах</w:t>
      </w:r>
      <w:r w:rsidRPr="009572EA">
        <w:t xml:space="preserve">; </w:t>
      </w:r>
    </w:p>
    <w:p w:rsidR="00B4471D" w:rsidRDefault="00D96AE8" w:rsidP="00D96AE8">
      <w:pPr>
        <w:ind w:firstLine="900"/>
        <w:contextualSpacing/>
        <w:jc w:val="both"/>
      </w:pPr>
      <w:r w:rsidRPr="009572EA">
        <w:t xml:space="preserve">жилищно-эксплуатационных организаций - на </w:t>
      </w:r>
      <w:proofErr w:type="spellStart"/>
      <w:r w:rsidRPr="009572EA">
        <w:t>внутридворовых</w:t>
      </w:r>
      <w:proofErr w:type="spellEnd"/>
      <w:r w:rsidRPr="009572EA">
        <w:t xml:space="preserve"> территориях многоэтажной жилой застройки; </w:t>
      </w:r>
    </w:p>
    <w:p w:rsidR="00D96AE8" w:rsidRDefault="00D96AE8" w:rsidP="00D96AE8">
      <w:pPr>
        <w:ind w:firstLine="900"/>
        <w:contextualSpacing/>
        <w:jc w:val="both"/>
      </w:pPr>
      <w:r w:rsidRPr="009572EA">
        <w:t>лесхоза или иной специализированной организации - в городских лесах.</w:t>
      </w:r>
    </w:p>
    <w:p w:rsidR="00D96AE8" w:rsidRPr="009572EA" w:rsidRDefault="00D96AE8" w:rsidP="00D96AE8">
      <w:pPr>
        <w:ind w:firstLine="900"/>
        <w:contextualSpacing/>
        <w:jc w:val="both"/>
      </w:pPr>
      <w:r w:rsidRPr="009572EA">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D96AE8" w:rsidRPr="00C03F13" w:rsidRDefault="00D96AE8" w:rsidP="00D96AE8">
      <w:pPr>
        <w:ind w:firstLine="900"/>
        <w:jc w:val="both"/>
      </w:pPr>
      <w:r>
        <w:t>16.5.4</w:t>
      </w:r>
      <w:r w:rsidRPr="00C03F13">
        <w:t xml:space="preserve">. При возникновении угрозы обрушения крупноствольных деревьев в целях обеспечения безопасности жизни и здоровья граждан, а также их имущества, </w:t>
      </w:r>
      <w:r w:rsidRPr="00C03F13">
        <w:lastRenderedPageBreak/>
        <w:t>имущества юридических лиц и индивидуальных предпринимателей, свод аварийных деревьев производится в течение недели.</w:t>
      </w:r>
    </w:p>
    <w:p w:rsidR="00D96AE8" w:rsidRPr="00C03F13" w:rsidRDefault="00D96AE8" w:rsidP="00D96AE8">
      <w:pPr>
        <w:ind w:firstLine="900"/>
        <w:jc w:val="both"/>
      </w:pPr>
      <w:r>
        <w:t>16.5.5</w:t>
      </w:r>
      <w:r w:rsidRPr="00C03F13">
        <w:t>. При авариях на подземных коммуникациях, ликвидация которых требует немедленного свода деревьев, владельцы подземных коммуникаций, на которых произошло повреждение (авария), или организации, эксплуатирующие данные сооружения, производят свод деревьев с последующим оформлением в течение одного рабочего дня разрешения на свод зеленых насаждений с последующим компенсационным озеленением, указываемым в разрешении. В иных случаях свод насаждений считается самовольным.</w:t>
      </w:r>
    </w:p>
    <w:p w:rsidR="00D96AE8" w:rsidRPr="00C03F13" w:rsidRDefault="00D96AE8" w:rsidP="00D96AE8">
      <w:pPr>
        <w:ind w:firstLine="900"/>
        <w:jc w:val="both"/>
      </w:pPr>
      <w:r>
        <w:t>16.5.6</w:t>
      </w:r>
      <w:r w:rsidRPr="00C03F13">
        <w:t xml:space="preserve">. Компенсационное озеленение является </w:t>
      </w:r>
      <w:r w:rsidRPr="00C03F13">
        <w:rPr>
          <w:b/>
          <w:i/>
        </w:rPr>
        <w:t>обязательным</w:t>
      </w:r>
      <w:r w:rsidRPr="00C03F13">
        <w:t xml:space="preserve"> при нанесении ущерба зеленому фонду </w:t>
      </w:r>
      <w:r w:rsidR="00D44B49">
        <w:t>поселения</w:t>
      </w:r>
      <w:r w:rsidRPr="00C03F13">
        <w:t>.</w:t>
      </w:r>
    </w:p>
    <w:p w:rsidR="00D96AE8" w:rsidRPr="00C03F13" w:rsidRDefault="00D96AE8" w:rsidP="00D96AE8">
      <w:pPr>
        <w:ind w:firstLine="900"/>
        <w:jc w:val="both"/>
      </w:pPr>
      <w:r>
        <w:t>16</w:t>
      </w:r>
      <w:r w:rsidRPr="00C03F13">
        <w:t>.</w:t>
      </w:r>
      <w:r>
        <w:t>5.7</w:t>
      </w:r>
      <w:r w:rsidRPr="00C03F13">
        <w:t>. Не подлежит возмещению ущерб, причиненный зеленым насаждениям, при:</w:t>
      </w:r>
    </w:p>
    <w:p w:rsidR="00D96AE8" w:rsidRPr="00C03F13" w:rsidRDefault="00D96AE8" w:rsidP="00D96AE8">
      <w:pPr>
        <w:ind w:firstLine="900"/>
        <w:jc w:val="both"/>
      </w:pPr>
      <w:r w:rsidRPr="00C03F13">
        <w:t>-  восстановлении нормативного светового режима в жилых и нежилых помещениях, затеняемых деревьями;</w:t>
      </w:r>
    </w:p>
    <w:p w:rsidR="00D96AE8" w:rsidRPr="00C03F13" w:rsidRDefault="00D96AE8" w:rsidP="00D96AE8">
      <w:pPr>
        <w:ind w:firstLine="900"/>
        <w:jc w:val="both"/>
      </w:pPr>
      <w:r w:rsidRPr="00C03F13">
        <w:t>-  освоении земельных участков, отведенных в установленном порядке под огороды;</w:t>
      </w:r>
    </w:p>
    <w:p w:rsidR="00D96AE8" w:rsidRPr="00C03F13" w:rsidRDefault="00D96AE8" w:rsidP="00D96AE8">
      <w:pPr>
        <w:ind w:firstLine="900"/>
        <w:jc w:val="both"/>
      </w:pPr>
      <w:r w:rsidRPr="00C03F13">
        <w:t>- необходимости проведения санитарных рубок, рубок ухода и реконструкции зеленых насаждений;</w:t>
      </w:r>
    </w:p>
    <w:p w:rsidR="00D96AE8" w:rsidRPr="00C03F13" w:rsidRDefault="00D96AE8" w:rsidP="00D96AE8">
      <w:pPr>
        <w:ind w:firstLine="900"/>
        <w:jc w:val="both"/>
      </w:pPr>
      <w:r w:rsidRPr="00C03F13">
        <w:t>-  ликвидации или предупреждении аварий на наружных сетях уличного освещения;</w:t>
      </w:r>
    </w:p>
    <w:p w:rsidR="00D96AE8" w:rsidRPr="00C03F13" w:rsidRDefault="00D96AE8" w:rsidP="00D96AE8">
      <w:pPr>
        <w:ind w:firstLine="900"/>
        <w:jc w:val="both"/>
      </w:pPr>
      <w:r w:rsidRPr="00C03F13">
        <w:t>- чрезвычайных ситуациях природного и техногенного характера и ликвидации их последствий, а также при иных аналогичных природных явлениях;</w:t>
      </w:r>
    </w:p>
    <w:p w:rsidR="00D96AE8" w:rsidRPr="00C03F13" w:rsidRDefault="00D96AE8" w:rsidP="00D96AE8">
      <w:pPr>
        <w:ind w:firstLine="900"/>
        <w:jc w:val="both"/>
      </w:pPr>
      <w:r w:rsidRPr="00C03F13">
        <w:t>- производстве работ по прокладке, реконструкции и ремонту инженерных подземных коммуникаций и сооружений на основании разрешения на производство указанных работ, выданного в установленном порядке.</w:t>
      </w:r>
    </w:p>
    <w:p w:rsidR="00D96AE8" w:rsidRPr="00C03F13" w:rsidRDefault="00D96AE8" w:rsidP="00D96AE8">
      <w:pPr>
        <w:ind w:firstLine="900"/>
        <w:jc w:val="both"/>
      </w:pPr>
      <w:r>
        <w:t>16.5.8</w:t>
      </w:r>
      <w:r w:rsidRPr="00C03F13">
        <w:t>. Компенсационное озеленение производится в ближайший сезон, подходящий для высадки деревьев, кустарников, устройства газона, но не позднее полугода с момента обнаружения факта повреждения или уничтожения зеленых насаждений.</w:t>
      </w:r>
    </w:p>
    <w:p w:rsidR="00D96AE8" w:rsidRPr="00C03F13" w:rsidRDefault="00D96AE8" w:rsidP="00D96AE8">
      <w:pPr>
        <w:ind w:firstLine="900"/>
        <w:jc w:val="both"/>
      </w:pPr>
      <w:r w:rsidRPr="00C03F13">
        <w:t>Площадь компенсационных зеленых насаждений не может быть меньше площади поврежденных или уничтоженных.</w:t>
      </w:r>
    </w:p>
    <w:p w:rsidR="00D96AE8" w:rsidRPr="00C03F13" w:rsidRDefault="00D96AE8" w:rsidP="00D96AE8">
      <w:pPr>
        <w:ind w:firstLine="900"/>
        <w:jc w:val="both"/>
      </w:pPr>
      <w:r w:rsidRPr="00C03F13">
        <w:t>Компенсационные зеленые насаждения должны быть равноценны или лучше уничтоженных по рекреационным, защитным, декоративным и иным полезным свойствам.</w:t>
      </w:r>
    </w:p>
    <w:p w:rsidR="00D96AE8" w:rsidRPr="00C03F13" w:rsidRDefault="00D96AE8" w:rsidP="00D96AE8">
      <w:pPr>
        <w:ind w:firstLine="900"/>
        <w:jc w:val="both"/>
      </w:pPr>
      <w:r>
        <w:t>16.5.9</w:t>
      </w:r>
      <w:r w:rsidRPr="00C03F13">
        <w:t>. Компенсационное озеленение производится за счет средств физических или юридических лиц, индивидуальных предпринимателей, в интересах или вследствие противоправных действий которых произошло повреждение или уничтожение зеленых насаждений.</w:t>
      </w:r>
    </w:p>
    <w:p w:rsidR="00D96AE8" w:rsidRDefault="00D96AE8" w:rsidP="00D96AE8">
      <w:pPr>
        <w:ind w:firstLine="900"/>
        <w:jc w:val="both"/>
      </w:pPr>
      <w:r w:rsidRPr="002B62EE">
        <w:t>Возмещение вреда в любой форме не освобождает виновных в противоправном повреждении или уничтожении зеленых насаждений физических и юридических лиц, индивидуальных предпринимателей от ответственности, установленной действующим законодательством.</w:t>
      </w:r>
    </w:p>
    <w:p w:rsidR="00E26E7C" w:rsidRDefault="00E26E7C" w:rsidP="00E26E7C">
      <w:pPr>
        <w:tabs>
          <w:tab w:val="num" w:pos="1134"/>
        </w:tabs>
        <w:ind w:firstLine="567"/>
        <w:jc w:val="both"/>
        <w:rPr>
          <w:b/>
          <w:szCs w:val="28"/>
        </w:rPr>
      </w:pPr>
      <w:r>
        <w:rPr>
          <w:b/>
          <w:szCs w:val="28"/>
        </w:rPr>
        <w:tab/>
      </w:r>
    </w:p>
    <w:p w:rsidR="00E26E7C" w:rsidRDefault="00E26E7C" w:rsidP="00E26E7C">
      <w:pPr>
        <w:tabs>
          <w:tab w:val="num" w:pos="1134"/>
        </w:tabs>
        <w:ind w:firstLine="567"/>
        <w:jc w:val="center"/>
        <w:rPr>
          <w:b/>
          <w:szCs w:val="28"/>
        </w:rPr>
      </w:pPr>
      <w:r>
        <w:rPr>
          <w:b/>
          <w:szCs w:val="28"/>
        </w:rPr>
        <w:t>17</w:t>
      </w:r>
      <w:r w:rsidRPr="00E26E7C">
        <w:rPr>
          <w:b/>
          <w:szCs w:val="28"/>
        </w:rPr>
        <w:t>. П</w:t>
      </w:r>
      <w:r>
        <w:rPr>
          <w:b/>
          <w:szCs w:val="28"/>
        </w:rPr>
        <w:t xml:space="preserve">РАЗДНИЧНОЕ ОФОРМЛЕНИЕТЕРРИТОРИИНАСЕЛЕННЫХ ПУНКТОВ </w:t>
      </w:r>
      <w:r>
        <w:rPr>
          <w:b/>
        </w:rPr>
        <w:t>АСП</w:t>
      </w:r>
      <w:r w:rsidRPr="00D44B49">
        <w:rPr>
          <w:b/>
        </w:rPr>
        <w:t xml:space="preserve"> «сельсовет «Касумкентский»</w:t>
      </w:r>
    </w:p>
    <w:p w:rsidR="00E26E7C" w:rsidRPr="00E26E7C" w:rsidRDefault="00E26E7C" w:rsidP="00E26E7C">
      <w:pPr>
        <w:tabs>
          <w:tab w:val="num" w:pos="1134"/>
        </w:tabs>
        <w:ind w:firstLine="567"/>
        <w:jc w:val="both"/>
        <w:rPr>
          <w:b/>
          <w:szCs w:val="28"/>
        </w:rPr>
      </w:pPr>
    </w:p>
    <w:p w:rsidR="00E26E7C" w:rsidRPr="00E26E7C" w:rsidRDefault="00E26E7C" w:rsidP="00E26E7C">
      <w:pPr>
        <w:numPr>
          <w:ilvl w:val="1"/>
          <w:numId w:val="0"/>
        </w:numPr>
        <w:tabs>
          <w:tab w:val="num" w:pos="851"/>
          <w:tab w:val="num" w:pos="1134"/>
          <w:tab w:val="num" w:pos="1430"/>
          <w:tab w:val="left" w:pos="1701"/>
        </w:tabs>
        <w:ind w:firstLine="567"/>
        <w:jc w:val="both"/>
        <w:rPr>
          <w:szCs w:val="20"/>
        </w:rPr>
      </w:pPr>
      <w:r>
        <w:rPr>
          <w:szCs w:val="20"/>
        </w:rPr>
        <w:t>17</w:t>
      </w:r>
      <w:r w:rsidRPr="00E26E7C">
        <w:rPr>
          <w:szCs w:val="20"/>
        </w:rPr>
        <w:t>.1. Праздничное оформление выполняется по решению органов местного самоуправления в целях создания высокохудожественной среды сельского поселения на период проведения государственных праздников, мероприятий связанных со знаменательными событиями.</w:t>
      </w:r>
    </w:p>
    <w:p w:rsidR="00E26E7C" w:rsidRPr="00E26E7C" w:rsidRDefault="00E26E7C" w:rsidP="00E26E7C">
      <w:pPr>
        <w:tabs>
          <w:tab w:val="num" w:pos="1134"/>
          <w:tab w:val="left" w:pos="1701"/>
        </w:tabs>
        <w:ind w:firstLine="567"/>
        <w:jc w:val="both"/>
        <w:rPr>
          <w:szCs w:val="20"/>
        </w:rPr>
      </w:pPr>
      <w:r w:rsidRPr="00E26E7C">
        <w:rPr>
          <w:szCs w:val="20"/>
        </w:rPr>
        <w:lastRenderedPageBreak/>
        <w:t>Праздничное оформление включает вывеску национальных флагов, лозунгов, аншлагов, гирлянд , панно, установку декоративных элементов и композиций, стендов, киосков, трибун, эстрад,  также устройство праздничной иллюминации</w:t>
      </w:r>
    </w:p>
    <w:p w:rsidR="00E26E7C" w:rsidRPr="00E26E7C" w:rsidRDefault="00E26E7C" w:rsidP="00E26E7C">
      <w:pPr>
        <w:numPr>
          <w:ilvl w:val="1"/>
          <w:numId w:val="0"/>
        </w:numPr>
        <w:tabs>
          <w:tab w:val="num" w:pos="851"/>
          <w:tab w:val="num" w:pos="1134"/>
          <w:tab w:val="num" w:pos="1430"/>
          <w:tab w:val="left" w:pos="1701"/>
        </w:tabs>
        <w:ind w:firstLine="567"/>
        <w:jc w:val="both"/>
        <w:rPr>
          <w:szCs w:val="20"/>
        </w:rPr>
      </w:pPr>
      <w:r>
        <w:rPr>
          <w:szCs w:val="20"/>
        </w:rPr>
        <w:t>17</w:t>
      </w:r>
      <w:r w:rsidRPr="00E26E7C">
        <w:rPr>
          <w:szCs w:val="20"/>
        </w:rPr>
        <w:t>.2. Концепция праздничного оформления определяется программой мероприятий и схемой размещения объектов и элементов праздничного оформления. Концепция разрабатывается за счет средств местного бюджета с привлечением других источников финансирования и утверждается главой поселения.</w:t>
      </w:r>
    </w:p>
    <w:p w:rsidR="00E26E7C" w:rsidRPr="00E26E7C" w:rsidRDefault="00E26E7C" w:rsidP="00E26E7C">
      <w:pPr>
        <w:tabs>
          <w:tab w:val="num" w:pos="1134"/>
          <w:tab w:val="left" w:pos="1701"/>
        </w:tabs>
        <w:ind w:firstLine="567"/>
        <w:jc w:val="both"/>
        <w:rPr>
          <w:szCs w:val="20"/>
        </w:rPr>
      </w:pPr>
      <w:r w:rsidRPr="00E26E7C">
        <w:rPr>
          <w:szCs w:val="20"/>
        </w:rPr>
        <w:t>В концепции праздничного оформления выделяется обязательная часть, в которой определяются места размещения и требования к установке государственных, областных и муниципальных символов (герба, знамени), атрибутов, связанных с конкретным праздником.</w:t>
      </w:r>
    </w:p>
    <w:p w:rsidR="00E26E7C" w:rsidRPr="00E26E7C" w:rsidRDefault="00E26E7C" w:rsidP="00E26E7C">
      <w:pPr>
        <w:tabs>
          <w:tab w:val="num" w:pos="1134"/>
          <w:tab w:val="left" w:pos="1701"/>
        </w:tabs>
        <w:ind w:firstLine="567"/>
        <w:jc w:val="both"/>
        <w:rPr>
          <w:szCs w:val="20"/>
        </w:rPr>
      </w:pPr>
      <w:r w:rsidRPr="00E26E7C">
        <w:rPr>
          <w:szCs w:val="20"/>
        </w:rPr>
        <w:t>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E26E7C" w:rsidRPr="00E26E7C" w:rsidRDefault="00E26E7C" w:rsidP="00E26E7C">
      <w:pPr>
        <w:tabs>
          <w:tab w:val="num" w:pos="1134"/>
          <w:tab w:val="left" w:pos="1701"/>
        </w:tabs>
        <w:ind w:firstLine="567"/>
        <w:jc w:val="both"/>
        <w:rPr>
          <w:szCs w:val="20"/>
        </w:rPr>
      </w:pPr>
      <w:r w:rsidRPr="00E26E7C">
        <w:rPr>
          <w:szCs w:val="20"/>
        </w:rPr>
        <w:t>Оформление зданий, сооружений осуществляется их владельцами в рамках утвержденной концепции праздничного оформления города, иного поселения.</w:t>
      </w:r>
    </w:p>
    <w:p w:rsidR="00E26E7C" w:rsidRPr="002B62EE" w:rsidRDefault="00E26E7C" w:rsidP="00D96AE8">
      <w:pPr>
        <w:ind w:firstLine="900"/>
        <w:jc w:val="both"/>
      </w:pPr>
    </w:p>
    <w:p w:rsidR="00D96AE8" w:rsidRPr="002B62EE" w:rsidRDefault="00D96AE8" w:rsidP="00D96AE8">
      <w:pPr>
        <w:ind w:firstLine="900"/>
        <w:jc w:val="both"/>
      </w:pPr>
    </w:p>
    <w:p w:rsidR="00D96AE8" w:rsidRPr="00C03F13" w:rsidRDefault="00D96AE8" w:rsidP="00D96AE8">
      <w:pPr>
        <w:ind w:firstLine="900"/>
        <w:jc w:val="center"/>
        <w:rPr>
          <w:b/>
        </w:rPr>
      </w:pPr>
      <w:r>
        <w:rPr>
          <w:b/>
        </w:rPr>
        <w:t>1</w:t>
      </w:r>
      <w:r w:rsidR="00E26E7C">
        <w:rPr>
          <w:b/>
        </w:rPr>
        <w:t>8</w:t>
      </w:r>
      <w:r w:rsidRPr="00C03F13">
        <w:rPr>
          <w:b/>
        </w:rPr>
        <w:t xml:space="preserve">. ОТВЕТСТВЕННОСТЬ ЮРИДИЧЕСКИХ, ДОЛЖНОСТНЫХ ЛИЦ И ГРАЖДАН ЗА НАРУШЕНИЕ ПРАВИЛ </w:t>
      </w:r>
      <w:r w:rsidR="00E26E7C" w:rsidRPr="00C03F13">
        <w:rPr>
          <w:b/>
        </w:rPr>
        <w:t>БЛАГОУСТРОЙСТВА ТЕРРИТОРИИ</w:t>
      </w:r>
      <w:r w:rsidR="00D44B49">
        <w:rPr>
          <w:b/>
        </w:rPr>
        <w:t>АСП</w:t>
      </w:r>
      <w:r w:rsidR="00D44B49" w:rsidRPr="00D44B49">
        <w:rPr>
          <w:b/>
        </w:rPr>
        <w:t xml:space="preserve"> «сельсовет «Касумкентский»</w:t>
      </w:r>
    </w:p>
    <w:p w:rsidR="00D96AE8" w:rsidRPr="00C03F13" w:rsidRDefault="00D96AE8" w:rsidP="00D96AE8">
      <w:pPr>
        <w:ind w:firstLine="900"/>
      </w:pPr>
    </w:p>
    <w:p w:rsidR="00D96AE8" w:rsidRPr="005C27B3" w:rsidRDefault="00D96AE8" w:rsidP="00E26E7C">
      <w:pPr>
        <w:pStyle w:val="1"/>
        <w:shd w:val="clear" w:color="auto" w:fill="FFFFFF"/>
        <w:ind w:firstLine="708"/>
        <w:jc w:val="both"/>
        <w:textAlignment w:val="baseline"/>
      </w:pPr>
      <w:r>
        <w:t>1</w:t>
      </w:r>
      <w:r w:rsidR="00E26E7C">
        <w:t>8</w:t>
      </w:r>
      <w:r w:rsidRPr="00C03F13">
        <w:t>.1. Физические и юридические лица, независимо от организационно-правовой формы, а также индивидуальные предприниматели без образования юридического лица виновные в нарушении настоящих Правил, несут административную ответственность в порядке, определенном Кодексом Российской Федерации об ад</w:t>
      </w:r>
      <w:r>
        <w:t xml:space="preserve">министративных правонарушениях, </w:t>
      </w:r>
      <w:r w:rsidRPr="005C27B3">
        <w:t>кодекс</w:t>
      </w:r>
      <w:r>
        <w:t>омР</w:t>
      </w:r>
      <w:r w:rsidRPr="005C27B3">
        <w:t>еспублики Дагестан об административных</w:t>
      </w:r>
      <w:r>
        <w:t xml:space="preserve"> правонарушениях от 13.01.2015.</w:t>
      </w:r>
      <w:r w:rsidRPr="005C27B3">
        <w:t> </w:t>
      </w:r>
    </w:p>
    <w:p w:rsidR="00D96AE8" w:rsidRPr="00C03F13" w:rsidRDefault="00D96AE8" w:rsidP="00D96AE8">
      <w:pPr>
        <w:ind w:firstLine="900"/>
        <w:jc w:val="both"/>
      </w:pPr>
      <w:r>
        <w:t>1</w:t>
      </w:r>
      <w:r w:rsidR="00E26E7C">
        <w:t>8</w:t>
      </w:r>
      <w:r w:rsidRPr="00C03F13">
        <w:t>.2. Ответственность организаций, уполномоченных обслуживать жилищный фонд устанавливается с учетом договорных отношений с собственниками помещений в многоквартирном доме, органов управления ТСЖ, ЖК</w:t>
      </w:r>
      <w:r>
        <w:t>,УО</w:t>
      </w:r>
      <w:r w:rsidRPr="00C03F13">
        <w:t xml:space="preserve"> или органов управления иного специализированного потребительского кооператива либо балансодержателем жилищного фонда. </w:t>
      </w:r>
    </w:p>
    <w:p w:rsidR="00D96AE8" w:rsidRPr="00C03F13" w:rsidRDefault="00D96AE8" w:rsidP="00D96AE8">
      <w:pPr>
        <w:autoSpaceDE w:val="0"/>
        <w:autoSpaceDN w:val="0"/>
        <w:adjustRightInd w:val="0"/>
        <w:ind w:firstLine="900"/>
        <w:jc w:val="both"/>
      </w:pPr>
      <w:r>
        <w:t>1</w:t>
      </w:r>
      <w:r w:rsidR="00E26E7C">
        <w:t>8</w:t>
      </w:r>
      <w:r w:rsidRPr="00C03F13">
        <w:t>.3. В случае выявления фактов нарушений Правил уполномоченные органы и их должностные лица в пределах своей компетенции вправе составить протокол об административном правонарушении в порядке, установленном действующим законодательством.</w:t>
      </w:r>
    </w:p>
    <w:p w:rsidR="00D96AE8" w:rsidRPr="00C03F13" w:rsidRDefault="00D96AE8" w:rsidP="00D96AE8">
      <w:pPr>
        <w:autoSpaceDE w:val="0"/>
        <w:autoSpaceDN w:val="0"/>
        <w:adjustRightInd w:val="0"/>
        <w:ind w:firstLine="900"/>
        <w:jc w:val="both"/>
        <w:rPr>
          <w:b/>
        </w:rPr>
      </w:pPr>
      <w:r>
        <w:t>1</w:t>
      </w:r>
      <w:r w:rsidR="00E26E7C">
        <w:t>8</w:t>
      </w:r>
      <w:r w:rsidRPr="00C03F13">
        <w:t>.4. Вред, причиненный в результате нарушения Правил, возмещается виновными лицами в порядке, установленном действующим законодательством.</w:t>
      </w:r>
    </w:p>
    <w:p w:rsidR="00D96AE8" w:rsidRDefault="00D96AE8" w:rsidP="00D96AE8">
      <w:pPr>
        <w:ind w:firstLine="900"/>
        <w:jc w:val="both"/>
      </w:pPr>
      <w:r>
        <w:t>1</w:t>
      </w:r>
      <w:r w:rsidR="00E26E7C">
        <w:t>8</w:t>
      </w:r>
      <w:r w:rsidRPr="00C03F13">
        <w:t>.5</w:t>
      </w:r>
      <w:r>
        <w:t>.</w:t>
      </w:r>
      <w:r w:rsidRPr="00C03F13">
        <w:t xml:space="preserve"> Информация, жалобы, обращения, содержащие сведения о фактах нарушения Правил, подлежат рассмотрению </w:t>
      </w:r>
      <w:r w:rsidR="00E2762D">
        <w:t>ОМВД России по Сулейман-Стальскому району (полиции).</w:t>
      </w:r>
    </w:p>
    <w:p w:rsidR="00D96AE8" w:rsidRDefault="00D96AE8" w:rsidP="00D96AE8">
      <w:pPr>
        <w:tabs>
          <w:tab w:val="left" w:pos="4680"/>
          <w:tab w:val="left" w:pos="8820"/>
        </w:tabs>
        <w:jc w:val="right"/>
      </w:pPr>
    </w:p>
    <w:p w:rsidR="00D96AE8" w:rsidRPr="00B07B4B" w:rsidRDefault="00D96AE8" w:rsidP="00D96AE8">
      <w:pPr>
        <w:tabs>
          <w:tab w:val="left" w:pos="4680"/>
          <w:tab w:val="left" w:pos="8820"/>
        </w:tabs>
        <w:jc w:val="right"/>
      </w:pPr>
    </w:p>
    <w:p w:rsidR="00D96AE8" w:rsidRDefault="00D96AE8" w:rsidP="00D96AE8">
      <w:pPr>
        <w:tabs>
          <w:tab w:val="left" w:pos="4680"/>
          <w:tab w:val="left" w:pos="8820"/>
        </w:tabs>
        <w:jc w:val="right"/>
      </w:pPr>
    </w:p>
    <w:p w:rsidR="00D44B49" w:rsidRDefault="00D44B49" w:rsidP="00D96AE8">
      <w:pPr>
        <w:tabs>
          <w:tab w:val="left" w:pos="4680"/>
          <w:tab w:val="left" w:pos="8820"/>
        </w:tabs>
        <w:jc w:val="right"/>
      </w:pPr>
    </w:p>
    <w:p w:rsidR="00E2762D" w:rsidRPr="00AF073A" w:rsidRDefault="00E2762D" w:rsidP="00E2762D">
      <w:pPr>
        <w:jc w:val="center"/>
        <w:rPr>
          <w:b/>
          <w:sz w:val="28"/>
          <w:szCs w:val="20"/>
        </w:rPr>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Default="00D44B49" w:rsidP="00D96AE8">
      <w:pPr>
        <w:tabs>
          <w:tab w:val="left" w:pos="4680"/>
          <w:tab w:val="left" w:pos="8820"/>
        </w:tabs>
        <w:jc w:val="right"/>
      </w:pPr>
    </w:p>
    <w:p w:rsidR="00D44B49" w:rsidRPr="00B07B4B" w:rsidRDefault="00D44B49" w:rsidP="00D96AE8">
      <w:pPr>
        <w:tabs>
          <w:tab w:val="left" w:pos="4680"/>
          <w:tab w:val="left" w:pos="8820"/>
        </w:tabs>
        <w:jc w:val="right"/>
      </w:pPr>
    </w:p>
    <w:p w:rsidR="00D96AE8" w:rsidRPr="00B07B4B" w:rsidRDefault="00D96AE8" w:rsidP="00D96AE8">
      <w:pPr>
        <w:tabs>
          <w:tab w:val="left" w:pos="4680"/>
          <w:tab w:val="left" w:pos="8820"/>
        </w:tabs>
        <w:jc w:val="right"/>
      </w:pPr>
    </w:p>
    <w:p w:rsidR="00D96AE8" w:rsidRPr="002F62A4" w:rsidRDefault="00D96AE8" w:rsidP="00D96AE8">
      <w:pPr>
        <w:autoSpaceDE w:val="0"/>
        <w:autoSpaceDN w:val="0"/>
        <w:adjustRightInd w:val="0"/>
        <w:jc w:val="right"/>
        <w:outlineLvl w:val="0"/>
        <w:rPr>
          <w:b/>
        </w:rPr>
      </w:pPr>
      <w:bookmarkStart w:id="15" w:name="_Toc472352467"/>
      <w:r w:rsidRPr="002F62A4">
        <w:rPr>
          <w:b/>
        </w:rPr>
        <w:t>Приложение № 1</w:t>
      </w:r>
      <w:bookmarkEnd w:id="15"/>
    </w:p>
    <w:p w:rsidR="00D96AE8" w:rsidRPr="002B62EE" w:rsidRDefault="00D96AE8" w:rsidP="00D96AE8">
      <w:pPr>
        <w:autoSpaceDE w:val="0"/>
        <w:autoSpaceDN w:val="0"/>
        <w:adjustRightInd w:val="0"/>
        <w:jc w:val="right"/>
        <w:outlineLvl w:val="0"/>
      </w:pPr>
    </w:p>
    <w:p w:rsidR="00D96AE8" w:rsidRPr="002F62A4" w:rsidRDefault="00D96AE8" w:rsidP="00D96AE8">
      <w:pPr>
        <w:autoSpaceDE w:val="0"/>
        <w:autoSpaceDN w:val="0"/>
        <w:adjustRightInd w:val="0"/>
        <w:jc w:val="center"/>
        <w:outlineLvl w:val="0"/>
        <w:rPr>
          <w:b/>
        </w:rPr>
      </w:pPr>
      <w:bookmarkStart w:id="16" w:name="_Toc472352469"/>
      <w:r w:rsidRPr="002F62A4">
        <w:rPr>
          <w:b/>
        </w:rPr>
        <w:t>Рекомендуемые параметры</w:t>
      </w:r>
      <w:bookmarkEnd w:id="16"/>
    </w:p>
    <w:p w:rsidR="00D96AE8" w:rsidRPr="002F62A4" w:rsidRDefault="00D96AE8" w:rsidP="00D96AE8">
      <w:pPr>
        <w:autoSpaceDE w:val="0"/>
        <w:autoSpaceDN w:val="0"/>
        <w:adjustRightInd w:val="0"/>
        <w:jc w:val="center"/>
        <w:outlineLvl w:val="0"/>
        <w:rPr>
          <w:b/>
        </w:rPr>
      </w:pPr>
    </w:p>
    <w:p w:rsidR="00D96AE8" w:rsidRPr="002F62A4" w:rsidRDefault="00D96AE8" w:rsidP="00D96AE8">
      <w:pPr>
        <w:autoSpaceDE w:val="0"/>
        <w:autoSpaceDN w:val="0"/>
        <w:adjustRightInd w:val="0"/>
        <w:jc w:val="center"/>
        <w:outlineLvl w:val="0"/>
        <w:rPr>
          <w:b/>
        </w:rPr>
      </w:pPr>
      <w:bookmarkStart w:id="17" w:name="_Toc472352470"/>
      <w:r w:rsidRPr="002F62A4">
        <w:rPr>
          <w:b/>
        </w:rPr>
        <w:t>Таблица 1. Зависимость уклона пандуса от высоты подъема</w:t>
      </w:r>
      <w:bookmarkEnd w:id="17"/>
    </w:p>
    <w:p w:rsidR="00D96AE8" w:rsidRPr="002F62A4" w:rsidRDefault="00D96AE8" w:rsidP="00D96AE8">
      <w:pPr>
        <w:autoSpaceDE w:val="0"/>
        <w:autoSpaceDN w:val="0"/>
        <w:adjustRightInd w:val="0"/>
        <w:jc w:val="center"/>
        <w:rPr>
          <w:b/>
        </w:rPr>
      </w:pPr>
    </w:p>
    <w:p w:rsidR="00D96AE8" w:rsidRPr="002B62EE" w:rsidRDefault="00D96AE8" w:rsidP="00D96AE8">
      <w:pPr>
        <w:autoSpaceDE w:val="0"/>
        <w:autoSpaceDN w:val="0"/>
        <w:adjustRightInd w:val="0"/>
        <w:jc w:val="center"/>
      </w:pPr>
      <w:r w:rsidRPr="002B62EE">
        <w:t xml:space="preserve">                                                                           В миллиметрах</w:t>
      </w:r>
    </w:p>
    <w:tbl>
      <w:tblPr>
        <w:tblW w:w="8505" w:type="dxa"/>
        <w:tblInd w:w="-5" w:type="dxa"/>
        <w:tblLayout w:type="fixed"/>
        <w:tblCellMar>
          <w:top w:w="102" w:type="dxa"/>
          <w:left w:w="62" w:type="dxa"/>
          <w:bottom w:w="102" w:type="dxa"/>
          <w:right w:w="62" w:type="dxa"/>
        </w:tblCellMar>
        <w:tblLook w:val="0000"/>
      </w:tblPr>
      <w:tblGrid>
        <w:gridCol w:w="4253"/>
        <w:gridCol w:w="4252"/>
      </w:tblGrid>
      <w:tr w:rsidR="00D96AE8" w:rsidRPr="002B62EE" w:rsidTr="00D96AE8">
        <w:trPr>
          <w:trHeight w:val="295"/>
        </w:trPr>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Уклон пандуса (соотношение)</w:t>
            </w:r>
          </w:p>
        </w:tc>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Высота подъема</w:t>
            </w:r>
          </w:p>
        </w:tc>
      </w:tr>
      <w:tr w:rsidR="00D96AE8" w:rsidRPr="002B62EE" w:rsidTr="00D96AE8">
        <w:trPr>
          <w:trHeight w:val="281"/>
        </w:trPr>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От 1:8 до 1:10</w:t>
            </w:r>
          </w:p>
        </w:tc>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75</w:t>
            </w:r>
          </w:p>
        </w:tc>
      </w:tr>
      <w:tr w:rsidR="00D96AE8" w:rsidRPr="002B62EE" w:rsidTr="00D96AE8">
        <w:trPr>
          <w:trHeight w:val="295"/>
        </w:trPr>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От 1:10,1 до 1:12</w:t>
            </w:r>
          </w:p>
        </w:tc>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150</w:t>
            </w:r>
          </w:p>
        </w:tc>
      </w:tr>
      <w:tr w:rsidR="00D96AE8" w:rsidRPr="002B62EE" w:rsidTr="00D96AE8">
        <w:trPr>
          <w:trHeight w:val="295"/>
        </w:trPr>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От 1:12,1 до 1:15</w:t>
            </w:r>
          </w:p>
        </w:tc>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600</w:t>
            </w:r>
          </w:p>
        </w:tc>
      </w:tr>
      <w:tr w:rsidR="00D96AE8" w:rsidRPr="002B62EE" w:rsidTr="00D96AE8">
        <w:trPr>
          <w:trHeight w:val="281"/>
        </w:trPr>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lastRenderedPageBreak/>
              <w:t>От 1:15,1 до 1:20</w:t>
            </w:r>
          </w:p>
        </w:tc>
        <w:tc>
          <w:tcPr>
            <w:tcW w:w="5062"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760</w:t>
            </w:r>
          </w:p>
        </w:tc>
      </w:tr>
    </w:tbl>
    <w:p w:rsidR="00D96AE8" w:rsidRPr="002B62EE" w:rsidRDefault="00D96AE8" w:rsidP="00D96AE8"/>
    <w:p w:rsidR="00D96AE8" w:rsidRPr="002B62EE" w:rsidRDefault="00D96AE8" w:rsidP="00D96AE8"/>
    <w:p w:rsidR="00D96AE8" w:rsidRPr="002B62EE" w:rsidRDefault="00D96AE8" w:rsidP="00D96AE8"/>
    <w:p w:rsidR="00D96AE8" w:rsidRPr="002F62A4" w:rsidRDefault="00D96AE8" w:rsidP="00D96AE8">
      <w:pPr>
        <w:autoSpaceDE w:val="0"/>
        <w:autoSpaceDN w:val="0"/>
        <w:adjustRightInd w:val="0"/>
        <w:jc w:val="center"/>
        <w:outlineLvl w:val="0"/>
        <w:rPr>
          <w:b/>
        </w:rPr>
      </w:pPr>
      <w:bookmarkStart w:id="18" w:name="_Toc472352471"/>
      <w:r w:rsidRPr="002F62A4">
        <w:rPr>
          <w:b/>
        </w:rPr>
        <w:t>Таблица 2. Минимальные расстояния безопасности</w:t>
      </w:r>
      <w:bookmarkEnd w:id="18"/>
    </w:p>
    <w:p w:rsidR="00D96AE8" w:rsidRPr="002F62A4" w:rsidRDefault="00D96AE8" w:rsidP="00D96AE8">
      <w:pPr>
        <w:autoSpaceDE w:val="0"/>
        <w:autoSpaceDN w:val="0"/>
        <w:adjustRightInd w:val="0"/>
        <w:jc w:val="center"/>
        <w:rPr>
          <w:b/>
        </w:rPr>
      </w:pPr>
      <w:r w:rsidRPr="002F62A4">
        <w:rPr>
          <w:b/>
        </w:rPr>
        <w:t>при размещении игрового оборудования</w:t>
      </w:r>
    </w:p>
    <w:p w:rsidR="00D96AE8" w:rsidRPr="002B62EE" w:rsidRDefault="00D96AE8" w:rsidP="00D96AE8">
      <w:pPr>
        <w:autoSpaceDE w:val="0"/>
        <w:autoSpaceDN w:val="0"/>
        <w:adjustRightInd w:val="0"/>
        <w:ind w:firstLine="540"/>
        <w:jc w:val="both"/>
      </w:pPr>
    </w:p>
    <w:tbl>
      <w:tblPr>
        <w:tblW w:w="8505" w:type="dxa"/>
        <w:tblInd w:w="-5" w:type="dxa"/>
        <w:tblLayout w:type="fixed"/>
        <w:tblCellMar>
          <w:top w:w="102" w:type="dxa"/>
          <w:left w:w="62" w:type="dxa"/>
          <w:bottom w:w="102" w:type="dxa"/>
          <w:right w:w="62" w:type="dxa"/>
        </w:tblCellMar>
        <w:tblLook w:val="0000"/>
      </w:tblPr>
      <w:tblGrid>
        <w:gridCol w:w="2103"/>
        <w:gridCol w:w="6402"/>
      </w:tblGrid>
      <w:tr w:rsidR="00D96AE8" w:rsidRPr="002B62EE" w:rsidTr="00D96AE8">
        <w:tc>
          <w:tcPr>
            <w:tcW w:w="247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Игровое оборудование</w:t>
            </w:r>
          </w:p>
        </w:tc>
        <w:tc>
          <w:tcPr>
            <w:tcW w:w="759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Минимальные расстояния</w:t>
            </w:r>
          </w:p>
        </w:tc>
      </w:tr>
      <w:tr w:rsidR="00D96AE8" w:rsidRPr="002B62EE" w:rsidTr="00D96AE8">
        <w:tc>
          <w:tcPr>
            <w:tcW w:w="247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Качели</w:t>
            </w:r>
          </w:p>
        </w:tc>
        <w:tc>
          <w:tcPr>
            <w:tcW w:w="759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ind w:firstLine="283"/>
              <w:jc w:val="both"/>
            </w:pPr>
            <w:r w:rsidRPr="002B62EE">
              <w:t>не менее 1,5 м в стороны от боковых конструкций и не менее 2,0 м вперед (назад) от крайних точек качели в состоянии наклона</w:t>
            </w:r>
          </w:p>
        </w:tc>
      </w:tr>
      <w:tr w:rsidR="00D96AE8" w:rsidRPr="002B62EE" w:rsidTr="00D96AE8">
        <w:tc>
          <w:tcPr>
            <w:tcW w:w="247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Качалки</w:t>
            </w:r>
          </w:p>
        </w:tc>
        <w:tc>
          <w:tcPr>
            <w:tcW w:w="759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ind w:firstLine="283"/>
              <w:jc w:val="both"/>
            </w:pPr>
            <w:r w:rsidRPr="002B62EE">
              <w:t>не менее 1,0 м в стороны от боковых конструкций и не менее 1,5 м вперед от крайних точек качалки в состоянии наклона</w:t>
            </w:r>
          </w:p>
        </w:tc>
      </w:tr>
      <w:tr w:rsidR="00D96AE8" w:rsidRPr="002B62EE" w:rsidTr="00D96AE8">
        <w:tc>
          <w:tcPr>
            <w:tcW w:w="247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Карусели</w:t>
            </w:r>
          </w:p>
        </w:tc>
        <w:tc>
          <w:tcPr>
            <w:tcW w:w="759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ind w:firstLine="283"/>
              <w:jc w:val="both"/>
            </w:pPr>
            <w:r w:rsidRPr="002B62EE">
              <w:t>не менее 2 м в стороны от боковых конструкций и не менее 3 м вверх от нижней вращающейся поверхности карусели</w:t>
            </w:r>
          </w:p>
        </w:tc>
      </w:tr>
      <w:tr w:rsidR="00D96AE8" w:rsidRPr="002B62EE" w:rsidTr="00D96AE8">
        <w:tc>
          <w:tcPr>
            <w:tcW w:w="247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Горки</w:t>
            </w:r>
          </w:p>
        </w:tc>
        <w:tc>
          <w:tcPr>
            <w:tcW w:w="759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ind w:firstLine="283"/>
              <w:jc w:val="both"/>
            </w:pPr>
            <w:r w:rsidRPr="002B62EE">
              <w:t>не менее 1 м от боковых сторон и 2 м вперед от нижнего края ската горки</w:t>
            </w:r>
          </w:p>
        </w:tc>
      </w:tr>
    </w:tbl>
    <w:p w:rsidR="00D96AE8" w:rsidRPr="002B62EE" w:rsidRDefault="00D96AE8" w:rsidP="002F62A4">
      <w:pPr>
        <w:autoSpaceDE w:val="0"/>
        <w:autoSpaceDN w:val="0"/>
        <w:adjustRightInd w:val="0"/>
        <w:outlineLvl w:val="0"/>
      </w:pPr>
    </w:p>
    <w:p w:rsidR="00D96AE8" w:rsidRPr="002B62EE" w:rsidRDefault="00D96AE8" w:rsidP="00D96AE8">
      <w:pPr>
        <w:autoSpaceDE w:val="0"/>
        <w:autoSpaceDN w:val="0"/>
        <w:adjustRightInd w:val="0"/>
        <w:jc w:val="center"/>
        <w:outlineLvl w:val="0"/>
      </w:pPr>
    </w:p>
    <w:p w:rsidR="00D96AE8" w:rsidRPr="002F62A4" w:rsidRDefault="00D96AE8" w:rsidP="00D96AE8">
      <w:pPr>
        <w:autoSpaceDE w:val="0"/>
        <w:autoSpaceDN w:val="0"/>
        <w:adjustRightInd w:val="0"/>
        <w:jc w:val="center"/>
        <w:outlineLvl w:val="0"/>
        <w:rPr>
          <w:b/>
        </w:rPr>
      </w:pPr>
      <w:bookmarkStart w:id="19" w:name="_Toc472352472"/>
      <w:r w:rsidRPr="002F62A4">
        <w:rPr>
          <w:b/>
        </w:rPr>
        <w:t>Таблица 3. Требования к игровому оборудованию</w:t>
      </w:r>
      <w:bookmarkEnd w:id="19"/>
    </w:p>
    <w:p w:rsidR="00D96AE8" w:rsidRPr="002B62EE" w:rsidRDefault="00D96AE8" w:rsidP="00D96AE8">
      <w:pPr>
        <w:autoSpaceDE w:val="0"/>
        <w:autoSpaceDN w:val="0"/>
        <w:adjustRightInd w:val="0"/>
        <w:ind w:firstLine="540"/>
        <w:jc w:val="both"/>
      </w:pPr>
    </w:p>
    <w:tbl>
      <w:tblPr>
        <w:tblW w:w="8505" w:type="dxa"/>
        <w:tblInd w:w="-5" w:type="dxa"/>
        <w:tblLayout w:type="fixed"/>
        <w:tblCellMar>
          <w:top w:w="102" w:type="dxa"/>
          <w:left w:w="62" w:type="dxa"/>
          <w:bottom w:w="102" w:type="dxa"/>
          <w:right w:w="62" w:type="dxa"/>
        </w:tblCellMar>
        <w:tblLook w:val="0000"/>
      </w:tblPr>
      <w:tblGrid>
        <w:gridCol w:w="2242"/>
        <w:gridCol w:w="6263"/>
      </w:tblGrid>
      <w:tr w:rsidR="00D96AE8" w:rsidRPr="002B62EE" w:rsidTr="00D96AE8">
        <w:tc>
          <w:tcPr>
            <w:tcW w:w="264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Игровое оборудование</w:t>
            </w:r>
          </w:p>
        </w:tc>
        <w:tc>
          <w:tcPr>
            <w:tcW w:w="742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Требования</w:t>
            </w:r>
          </w:p>
        </w:tc>
      </w:tr>
      <w:tr w:rsidR="00D96AE8" w:rsidRPr="002B62EE" w:rsidTr="00D96AE8">
        <w:tc>
          <w:tcPr>
            <w:tcW w:w="264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Качели</w:t>
            </w:r>
          </w:p>
        </w:tc>
        <w:tc>
          <w:tcPr>
            <w:tcW w:w="742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Высота от уровня земли до сиденья качелей в состоянии покоя должна быть не менее 350 мм и не более 635 мм. Допускается не более двух сидений в одной рамке качелей. В двойных качелях не должны использоваться вместе сиденье для маленьких детей (колыбель) и плоское сиденье для более старших детей.</w:t>
            </w:r>
          </w:p>
        </w:tc>
      </w:tr>
      <w:tr w:rsidR="00D96AE8" w:rsidRPr="002B62EE" w:rsidTr="00D96AE8">
        <w:tc>
          <w:tcPr>
            <w:tcW w:w="264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Качалки</w:t>
            </w:r>
          </w:p>
        </w:tc>
        <w:tc>
          <w:tcPr>
            <w:tcW w:w="742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Высота от земли до сиденья в состоянии равновесия должна быть 550 - 750 мм.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20 мм.</w:t>
            </w:r>
          </w:p>
        </w:tc>
      </w:tr>
      <w:tr w:rsidR="00D96AE8" w:rsidRPr="002B62EE" w:rsidTr="00D96AE8">
        <w:tc>
          <w:tcPr>
            <w:tcW w:w="264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Карусели</w:t>
            </w:r>
          </w:p>
        </w:tc>
        <w:tc>
          <w:tcPr>
            <w:tcW w:w="742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 xml:space="preserve">Минимальное расстояние от уровня земли до нижней вращающейся конструкции карусели должно быть не менее 60 мм и не более 110 мм. Нижняя поверхность вращающейся платформы должна быть гладкой. Максимальная высота от нижнего уровня карусели до ее </w:t>
            </w:r>
            <w:r w:rsidRPr="002B62EE">
              <w:lastRenderedPageBreak/>
              <w:t>верхней точки составляет 1 м.</w:t>
            </w:r>
          </w:p>
        </w:tc>
      </w:tr>
      <w:tr w:rsidR="00D96AE8" w:rsidRPr="002B62EE" w:rsidTr="00D96AE8">
        <w:tc>
          <w:tcPr>
            <w:tcW w:w="264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lastRenderedPageBreak/>
              <w:t>Горки</w:t>
            </w:r>
          </w:p>
        </w:tc>
        <w:tc>
          <w:tcPr>
            <w:tcW w:w="742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Доступ к горке осуществляется через лестницу, лазательную секцию или другие приспособления. Высота ската отдельно стоящей горки не должна превышать 2,5 м вне зависимости от вида доступа. Ширина открытой и прямой горки не менее 700 мм и не более 950 мм. Стартовая площадка - не менее 300 мм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0,15 м.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50 мм и углом загиба не менее 100 градусов. Расстояние от края ската горки до земли должно быть не более 100 мм. Высота ограждающего бортика на конечном участке при длине участка скольжения менее 1,5 м - не более 200 мм, при длине участка скольжения более 1,5 м - не более 350 мм. Горка-тоннель должна иметь минимальную высоту и ширину 750 мм.</w:t>
            </w:r>
          </w:p>
        </w:tc>
      </w:tr>
    </w:tbl>
    <w:p w:rsidR="00A41CE7" w:rsidRDefault="00A41CE7" w:rsidP="002F62A4">
      <w:pPr>
        <w:autoSpaceDE w:val="0"/>
        <w:autoSpaceDN w:val="0"/>
        <w:adjustRightInd w:val="0"/>
        <w:outlineLvl w:val="0"/>
      </w:pPr>
      <w:bookmarkStart w:id="20" w:name="_Toc472352473"/>
    </w:p>
    <w:p w:rsidR="00A41CE7" w:rsidRDefault="00A41CE7" w:rsidP="00D96AE8">
      <w:pPr>
        <w:autoSpaceDE w:val="0"/>
        <w:autoSpaceDN w:val="0"/>
        <w:adjustRightInd w:val="0"/>
        <w:jc w:val="center"/>
        <w:outlineLvl w:val="0"/>
      </w:pPr>
    </w:p>
    <w:p w:rsidR="00D96AE8" w:rsidRPr="002F62A4" w:rsidRDefault="00D96AE8" w:rsidP="00D96AE8">
      <w:pPr>
        <w:autoSpaceDE w:val="0"/>
        <w:autoSpaceDN w:val="0"/>
        <w:adjustRightInd w:val="0"/>
        <w:jc w:val="center"/>
        <w:outlineLvl w:val="0"/>
        <w:rPr>
          <w:b/>
        </w:rPr>
      </w:pPr>
      <w:r w:rsidRPr="002F62A4">
        <w:rPr>
          <w:b/>
        </w:rPr>
        <w:t>Таблица 4. Комплексное благоустройство территории</w:t>
      </w:r>
      <w:bookmarkEnd w:id="20"/>
    </w:p>
    <w:p w:rsidR="00D96AE8" w:rsidRPr="002F62A4" w:rsidRDefault="00D96AE8" w:rsidP="00D96AE8">
      <w:pPr>
        <w:autoSpaceDE w:val="0"/>
        <w:autoSpaceDN w:val="0"/>
        <w:adjustRightInd w:val="0"/>
        <w:jc w:val="center"/>
        <w:rPr>
          <w:b/>
        </w:rPr>
      </w:pPr>
      <w:r w:rsidRPr="002F62A4">
        <w:rPr>
          <w:b/>
        </w:rPr>
        <w:t>в зависимости от рекреационной нагрузки</w:t>
      </w:r>
    </w:p>
    <w:p w:rsidR="00D96AE8" w:rsidRPr="002B62EE" w:rsidRDefault="00D96AE8" w:rsidP="00D96AE8">
      <w:pPr>
        <w:autoSpaceDE w:val="0"/>
        <w:autoSpaceDN w:val="0"/>
        <w:adjustRightInd w:val="0"/>
        <w:ind w:firstLine="540"/>
        <w:jc w:val="both"/>
      </w:pPr>
    </w:p>
    <w:tbl>
      <w:tblPr>
        <w:tblW w:w="8505" w:type="dxa"/>
        <w:tblInd w:w="-5" w:type="dxa"/>
        <w:tblLayout w:type="fixed"/>
        <w:tblCellMar>
          <w:top w:w="102" w:type="dxa"/>
          <w:left w:w="62" w:type="dxa"/>
          <w:bottom w:w="102" w:type="dxa"/>
          <w:right w:w="62" w:type="dxa"/>
        </w:tblCellMar>
        <w:tblLook w:val="0000"/>
      </w:tblPr>
      <w:tblGrid>
        <w:gridCol w:w="1403"/>
        <w:gridCol w:w="2092"/>
        <w:gridCol w:w="2505"/>
        <w:gridCol w:w="2505"/>
      </w:tblGrid>
      <w:tr w:rsidR="00D96AE8" w:rsidRPr="002B62EE" w:rsidTr="00D96AE8">
        <w:tc>
          <w:tcPr>
            <w:tcW w:w="1650" w:type="dxa"/>
            <w:tcBorders>
              <w:top w:val="single" w:sz="4" w:space="0" w:color="auto"/>
              <w:left w:val="single" w:sz="4" w:space="0" w:color="auto"/>
              <w:bottom w:val="single" w:sz="4" w:space="0" w:color="auto"/>
              <w:right w:val="single" w:sz="4" w:space="0" w:color="auto"/>
            </w:tcBorders>
          </w:tcPr>
          <w:p w:rsidR="00D96AE8" w:rsidRPr="002F62A4" w:rsidRDefault="00D96AE8" w:rsidP="00D96AE8">
            <w:pPr>
              <w:autoSpaceDE w:val="0"/>
              <w:autoSpaceDN w:val="0"/>
              <w:adjustRightInd w:val="0"/>
              <w:jc w:val="center"/>
            </w:pPr>
            <w:r w:rsidRPr="002F62A4">
              <w:t>Рекреационная нагрузка, чел./га</w:t>
            </w:r>
          </w:p>
        </w:tc>
        <w:tc>
          <w:tcPr>
            <w:tcW w:w="5445" w:type="dxa"/>
            <w:gridSpan w:val="2"/>
            <w:tcBorders>
              <w:top w:val="single" w:sz="4" w:space="0" w:color="auto"/>
              <w:left w:val="single" w:sz="4" w:space="0" w:color="auto"/>
              <w:bottom w:val="single" w:sz="4" w:space="0" w:color="auto"/>
              <w:right w:val="single" w:sz="4" w:space="0" w:color="auto"/>
            </w:tcBorders>
          </w:tcPr>
          <w:p w:rsidR="00D96AE8" w:rsidRPr="002F62A4" w:rsidRDefault="00D96AE8" w:rsidP="00D96AE8">
            <w:pPr>
              <w:autoSpaceDE w:val="0"/>
              <w:autoSpaceDN w:val="0"/>
              <w:adjustRightInd w:val="0"/>
              <w:jc w:val="center"/>
            </w:pPr>
            <w:r w:rsidRPr="002F62A4">
              <w:t>Режим пользования территорией посетителями</w:t>
            </w:r>
          </w:p>
        </w:tc>
        <w:tc>
          <w:tcPr>
            <w:tcW w:w="2970" w:type="dxa"/>
            <w:tcBorders>
              <w:top w:val="single" w:sz="4" w:space="0" w:color="auto"/>
              <w:left w:val="single" w:sz="4" w:space="0" w:color="auto"/>
              <w:bottom w:val="single" w:sz="4" w:space="0" w:color="auto"/>
              <w:right w:val="single" w:sz="4" w:space="0" w:color="auto"/>
            </w:tcBorders>
          </w:tcPr>
          <w:p w:rsidR="00D96AE8" w:rsidRPr="002F62A4" w:rsidRDefault="00D96AE8" w:rsidP="00D96AE8">
            <w:pPr>
              <w:autoSpaceDE w:val="0"/>
              <w:autoSpaceDN w:val="0"/>
              <w:adjustRightInd w:val="0"/>
              <w:jc w:val="center"/>
            </w:pPr>
            <w:r w:rsidRPr="002F62A4">
              <w:t>Мероприятия благоустройства и озеленения</w:t>
            </w:r>
          </w:p>
        </w:tc>
      </w:tr>
      <w:tr w:rsidR="00D96AE8" w:rsidRPr="002B62EE" w:rsidTr="00D96AE8">
        <w:tc>
          <w:tcPr>
            <w:tcW w:w="165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До 5</w:t>
            </w:r>
          </w:p>
        </w:tc>
        <w:tc>
          <w:tcPr>
            <w:tcW w:w="2475"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свободный</w:t>
            </w:r>
          </w:p>
        </w:tc>
        <w:tc>
          <w:tcPr>
            <w:tcW w:w="297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пользование всей территорией</w:t>
            </w:r>
          </w:p>
        </w:tc>
        <w:tc>
          <w:tcPr>
            <w:tcW w:w="297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p>
        </w:tc>
      </w:tr>
      <w:tr w:rsidR="00D96AE8" w:rsidRPr="002B62EE" w:rsidTr="00D96AE8">
        <w:tc>
          <w:tcPr>
            <w:tcW w:w="165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5 - 25</w:t>
            </w:r>
          </w:p>
        </w:tc>
        <w:tc>
          <w:tcPr>
            <w:tcW w:w="2475" w:type="dxa"/>
            <w:vMerge w:val="restart"/>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proofErr w:type="spellStart"/>
            <w:r w:rsidRPr="002B62EE">
              <w:t>Среднерегулируемый</w:t>
            </w:r>
            <w:proofErr w:type="spellEnd"/>
          </w:p>
        </w:tc>
        <w:tc>
          <w:tcPr>
            <w:tcW w:w="2970" w:type="dxa"/>
            <w:vMerge w:val="restart"/>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 xml:space="preserve">Движение преимущественно по </w:t>
            </w:r>
            <w:proofErr w:type="spellStart"/>
            <w:r w:rsidRPr="002B62EE">
              <w:t>дорожно-тропиночной</w:t>
            </w:r>
            <w:proofErr w:type="spellEnd"/>
            <w:r w:rsidRPr="002B62EE">
              <w:t xml:space="preserve"> сети. Возможно пользование полянами и лужайками при условии специального систематического ухода за ними</w:t>
            </w:r>
          </w:p>
        </w:tc>
        <w:tc>
          <w:tcPr>
            <w:tcW w:w="297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 xml:space="preserve">Организация </w:t>
            </w:r>
            <w:proofErr w:type="spellStart"/>
            <w:r w:rsidRPr="002B62EE">
              <w:t>дорожно-тропиночной</w:t>
            </w:r>
            <w:proofErr w:type="spellEnd"/>
            <w:r w:rsidRPr="002B62EE">
              <w:t xml:space="preserve"> сети плотностью 5 - 8 %, прокладка экологических троп</w:t>
            </w:r>
          </w:p>
        </w:tc>
      </w:tr>
      <w:tr w:rsidR="00D96AE8" w:rsidRPr="002B62EE" w:rsidTr="00D96AE8">
        <w:tc>
          <w:tcPr>
            <w:tcW w:w="165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26 - 50</w:t>
            </w:r>
          </w:p>
        </w:tc>
        <w:tc>
          <w:tcPr>
            <w:tcW w:w="2475" w:type="dxa"/>
            <w:vMerge/>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p>
        </w:tc>
        <w:tc>
          <w:tcPr>
            <w:tcW w:w="2970" w:type="dxa"/>
            <w:vMerge/>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p>
        </w:tc>
        <w:tc>
          <w:tcPr>
            <w:tcW w:w="297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 xml:space="preserve">Организация </w:t>
            </w:r>
            <w:proofErr w:type="spellStart"/>
            <w:r w:rsidRPr="002B62EE">
              <w:t>дорожно-тропиночной</w:t>
            </w:r>
            <w:proofErr w:type="spellEnd"/>
            <w:r w:rsidRPr="002B62EE">
              <w:t xml:space="preserve"> сети плотностью 12 - 15%, прокладка экологических троп, создание на опушках полян буферных и почвозащитных посадок, применение устойчивых к </w:t>
            </w:r>
            <w:proofErr w:type="spellStart"/>
            <w:r w:rsidRPr="002B62EE">
              <w:lastRenderedPageBreak/>
              <w:t>вытаптыванию</w:t>
            </w:r>
            <w:proofErr w:type="spellEnd"/>
            <w:r w:rsidRPr="002B62EE">
              <w:t xml:space="preserve">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D96AE8" w:rsidRPr="002B62EE" w:rsidTr="00D96AE8">
        <w:tc>
          <w:tcPr>
            <w:tcW w:w="165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lastRenderedPageBreak/>
              <w:t>51 - 100</w:t>
            </w:r>
          </w:p>
        </w:tc>
        <w:tc>
          <w:tcPr>
            <w:tcW w:w="2475" w:type="dxa"/>
            <w:vMerge w:val="restart"/>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proofErr w:type="spellStart"/>
            <w:r w:rsidRPr="002B62EE">
              <w:t>Строгорегулируемый</w:t>
            </w:r>
            <w:proofErr w:type="spellEnd"/>
          </w:p>
        </w:tc>
        <w:tc>
          <w:tcPr>
            <w:tcW w:w="2970" w:type="dxa"/>
            <w:vMerge w:val="restart"/>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Движение только по дорожкам и аллеям. Отдых на специально оборудованных площадках, интенсивный уход за насаждениями, в т.ч. их активная защита, вплоть до огораживания</w:t>
            </w:r>
          </w:p>
        </w:tc>
        <w:tc>
          <w:tcPr>
            <w:tcW w:w="297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 xml:space="preserve">Функциональное зонирование территории и организация </w:t>
            </w:r>
            <w:proofErr w:type="spellStart"/>
            <w:r w:rsidRPr="002B62EE">
              <w:t>дорожно</w:t>
            </w:r>
            <w:proofErr w:type="spellEnd"/>
            <w:r w:rsidRPr="002B62EE">
              <w:t xml:space="preserve">- </w:t>
            </w:r>
            <w:proofErr w:type="spellStart"/>
            <w:r w:rsidRPr="002B62EE">
              <w:t>тропиночной</w:t>
            </w:r>
            <w:proofErr w:type="spellEnd"/>
            <w:r w:rsidRPr="002B62EE">
              <w:t xml:space="preserve"> сети плотностью не более 20 - 25%,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 Установка мусоросборников, туалетов, МАФ</w:t>
            </w:r>
          </w:p>
        </w:tc>
      </w:tr>
      <w:tr w:rsidR="00D96AE8" w:rsidRPr="002B62EE" w:rsidTr="00D96AE8">
        <w:tc>
          <w:tcPr>
            <w:tcW w:w="165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более 100</w:t>
            </w:r>
          </w:p>
        </w:tc>
        <w:tc>
          <w:tcPr>
            <w:tcW w:w="2475" w:type="dxa"/>
            <w:vMerge/>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p>
        </w:tc>
        <w:tc>
          <w:tcPr>
            <w:tcW w:w="2970" w:type="dxa"/>
            <w:vMerge/>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p>
        </w:tc>
        <w:tc>
          <w:tcPr>
            <w:tcW w:w="297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 xml:space="preserve">Организация </w:t>
            </w:r>
            <w:proofErr w:type="spellStart"/>
            <w:r w:rsidRPr="002B62EE">
              <w:t>дорожно-тропиночной</w:t>
            </w:r>
            <w:proofErr w:type="spellEnd"/>
            <w:r w:rsidRPr="002B62EE">
              <w:t xml:space="preserve"> сети общей плотностью 30 - 40% (более высокая плотность дорожек ближе к входам и в зонах активного </w:t>
            </w:r>
            <w:r w:rsidRPr="002B62EE">
              <w:lastRenderedPageBreak/>
              <w:t>отдыха), уровень благоустройства как для нагрузки 51 - 100 чел./га, огораживание участков с ценными насаждениями или с растительностью вообще декоративными оградами</w:t>
            </w:r>
          </w:p>
        </w:tc>
      </w:tr>
      <w:tr w:rsidR="00D96AE8" w:rsidRPr="002B62EE" w:rsidTr="00D96AE8">
        <w:tc>
          <w:tcPr>
            <w:tcW w:w="10065" w:type="dxa"/>
            <w:gridSpan w:val="4"/>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lastRenderedPageBreak/>
              <w:t>Примечание. В случае невозможности предотвращения превышения нагрузок следует предусматривать формирование нового объекта рекреации в зонах доступности (таблица 11).</w:t>
            </w:r>
          </w:p>
        </w:tc>
      </w:tr>
    </w:tbl>
    <w:p w:rsidR="00D44B49" w:rsidRPr="002B62EE" w:rsidRDefault="00D44B49" w:rsidP="002F62A4">
      <w:pPr>
        <w:autoSpaceDE w:val="0"/>
        <w:autoSpaceDN w:val="0"/>
        <w:adjustRightInd w:val="0"/>
        <w:outlineLvl w:val="0"/>
      </w:pPr>
      <w:bookmarkStart w:id="21" w:name="_Toc472352474"/>
    </w:p>
    <w:p w:rsidR="00D96AE8" w:rsidRPr="002B62EE" w:rsidRDefault="00D96AE8" w:rsidP="00D96AE8">
      <w:pPr>
        <w:autoSpaceDE w:val="0"/>
        <w:autoSpaceDN w:val="0"/>
        <w:adjustRightInd w:val="0"/>
        <w:jc w:val="center"/>
        <w:outlineLvl w:val="0"/>
      </w:pPr>
    </w:p>
    <w:p w:rsidR="00D96AE8" w:rsidRPr="002F62A4" w:rsidRDefault="00D96AE8" w:rsidP="00D96AE8">
      <w:pPr>
        <w:autoSpaceDE w:val="0"/>
        <w:autoSpaceDN w:val="0"/>
        <w:adjustRightInd w:val="0"/>
        <w:jc w:val="center"/>
        <w:outlineLvl w:val="0"/>
        <w:rPr>
          <w:b/>
        </w:rPr>
      </w:pPr>
      <w:r w:rsidRPr="002F62A4">
        <w:rPr>
          <w:b/>
        </w:rPr>
        <w:t>Таблица 5. Ориентировочный уровень предельной</w:t>
      </w:r>
      <w:bookmarkEnd w:id="21"/>
    </w:p>
    <w:p w:rsidR="00D96AE8" w:rsidRPr="002F62A4" w:rsidRDefault="00D96AE8" w:rsidP="00D96AE8">
      <w:pPr>
        <w:autoSpaceDE w:val="0"/>
        <w:autoSpaceDN w:val="0"/>
        <w:adjustRightInd w:val="0"/>
        <w:jc w:val="center"/>
        <w:rPr>
          <w:b/>
        </w:rPr>
      </w:pPr>
      <w:r w:rsidRPr="002F62A4">
        <w:rPr>
          <w:b/>
        </w:rPr>
        <w:t>рекреационной нагрузки</w:t>
      </w:r>
    </w:p>
    <w:p w:rsidR="00D96AE8" w:rsidRPr="002B62EE" w:rsidRDefault="00D96AE8" w:rsidP="00D96AE8">
      <w:pPr>
        <w:autoSpaceDE w:val="0"/>
        <w:autoSpaceDN w:val="0"/>
        <w:adjustRightInd w:val="0"/>
        <w:ind w:firstLine="540"/>
        <w:jc w:val="both"/>
      </w:pPr>
    </w:p>
    <w:tbl>
      <w:tblPr>
        <w:tblStyle w:val="a3"/>
        <w:tblW w:w="0" w:type="auto"/>
        <w:tblLook w:val="04A0"/>
      </w:tblPr>
      <w:tblGrid>
        <w:gridCol w:w="3095"/>
        <w:gridCol w:w="3095"/>
        <w:gridCol w:w="3096"/>
      </w:tblGrid>
      <w:tr w:rsidR="00D96AE8" w:rsidRPr="002B62EE" w:rsidTr="00D96AE8">
        <w:tc>
          <w:tcPr>
            <w:tcW w:w="3095" w:type="dxa"/>
          </w:tcPr>
          <w:p w:rsidR="00D96AE8" w:rsidRPr="002B62EE" w:rsidRDefault="00D96AE8" w:rsidP="00D96AE8">
            <w:pPr>
              <w:autoSpaceDE w:val="0"/>
              <w:autoSpaceDN w:val="0"/>
              <w:adjustRightInd w:val="0"/>
              <w:jc w:val="center"/>
              <w:rPr>
                <w:b/>
              </w:rPr>
            </w:pPr>
            <w:r w:rsidRPr="002B62EE">
              <w:rPr>
                <w:b/>
              </w:rPr>
              <w:t xml:space="preserve">Тип рекреационного объекта населенного пункта  </w:t>
            </w:r>
          </w:p>
        </w:tc>
        <w:tc>
          <w:tcPr>
            <w:tcW w:w="3095" w:type="dxa"/>
          </w:tcPr>
          <w:p w:rsidR="00D96AE8" w:rsidRPr="002B62EE" w:rsidRDefault="00D96AE8" w:rsidP="00D96AE8">
            <w:pPr>
              <w:autoSpaceDE w:val="0"/>
              <w:autoSpaceDN w:val="0"/>
              <w:adjustRightInd w:val="0"/>
              <w:jc w:val="center"/>
              <w:rPr>
                <w:b/>
              </w:rPr>
            </w:pPr>
            <w:r w:rsidRPr="002B62EE">
              <w:rPr>
                <w:b/>
              </w:rPr>
              <w:t xml:space="preserve">Предельная рекреационная нагрузка - число   </w:t>
            </w:r>
          </w:p>
          <w:p w:rsidR="00D96AE8" w:rsidRPr="002B62EE" w:rsidRDefault="00D96AE8" w:rsidP="00D96AE8">
            <w:pPr>
              <w:autoSpaceDE w:val="0"/>
              <w:autoSpaceDN w:val="0"/>
              <w:adjustRightInd w:val="0"/>
              <w:jc w:val="center"/>
              <w:rPr>
                <w:b/>
              </w:rPr>
            </w:pPr>
            <w:r w:rsidRPr="002B62EE">
              <w:rPr>
                <w:b/>
              </w:rPr>
              <w:t xml:space="preserve">    единовременных    </w:t>
            </w:r>
          </w:p>
          <w:p w:rsidR="00D96AE8" w:rsidRPr="002B62EE" w:rsidRDefault="00D96AE8" w:rsidP="00D96AE8">
            <w:pPr>
              <w:autoSpaceDE w:val="0"/>
              <w:autoSpaceDN w:val="0"/>
              <w:adjustRightInd w:val="0"/>
              <w:jc w:val="center"/>
              <w:rPr>
                <w:b/>
              </w:rPr>
            </w:pPr>
            <w:r w:rsidRPr="002B62EE">
              <w:rPr>
                <w:b/>
              </w:rPr>
              <w:t xml:space="preserve">посетителей в среднем по объекту, чел./га  </w:t>
            </w:r>
          </w:p>
        </w:tc>
        <w:tc>
          <w:tcPr>
            <w:tcW w:w="3096" w:type="dxa"/>
          </w:tcPr>
          <w:p w:rsidR="00D96AE8" w:rsidRPr="002B62EE" w:rsidRDefault="00D96AE8" w:rsidP="00D96AE8">
            <w:pPr>
              <w:autoSpaceDE w:val="0"/>
              <w:autoSpaceDN w:val="0"/>
              <w:adjustRightInd w:val="0"/>
              <w:jc w:val="center"/>
              <w:rPr>
                <w:b/>
              </w:rPr>
            </w:pPr>
            <w:r w:rsidRPr="002B62EE">
              <w:rPr>
                <w:b/>
              </w:rPr>
              <w:t>Радиус обслуживания населения (зона доступности)</w:t>
            </w:r>
          </w:p>
        </w:tc>
      </w:tr>
      <w:tr w:rsidR="00D96AE8" w:rsidRPr="002B62EE" w:rsidTr="00D96AE8">
        <w:tc>
          <w:tcPr>
            <w:tcW w:w="3095" w:type="dxa"/>
          </w:tcPr>
          <w:p w:rsidR="00D96AE8" w:rsidRPr="002B62EE" w:rsidRDefault="00D96AE8" w:rsidP="00D96AE8">
            <w:pPr>
              <w:autoSpaceDE w:val="0"/>
              <w:autoSpaceDN w:val="0"/>
              <w:adjustRightInd w:val="0"/>
              <w:jc w:val="center"/>
            </w:pPr>
            <w:r w:rsidRPr="002B62EE">
              <w:t xml:space="preserve">     Лес             </w:t>
            </w:r>
          </w:p>
        </w:tc>
        <w:tc>
          <w:tcPr>
            <w:tcW w:w="3095" w:type="dxa"/>
          </w:tcPr>
          <w:p w:rsidR="00D96AE8" w:rsidRPr="002B62EE" w:rsidRDefault="00D96AE8" w:rsidP="00D96AE8">
            <w:pPr>
              <w:autoSpaceDE w:val="0"/>
              <w:autoSpaceDN w:val="0"/>
              <w:adjustRightInd w:val="0"/>
              <w:jc w:val="center"/>
            </w:pPr>
            <w:r w:rsidRPr="002B62EE">
              <w:t>Не более 5</w:t>
            </w:r>
          </w:p>
        </w:tc>
        <w:tc>
          <w:tcPr>
            <w:tcW w:w="3096" w:type="dxa"/>
          </w:tcPr>
          <w:p w:rsidR="00D96AE8" w:rsidRPr="002B62EE" w:rsidRDefault="00D96AE8" w:rsidP="00D96AE8">
            <w:pPr>
              <w:autoSpaceDE w:val="0"/>
              <w:autoSpaceDN w:val="0"/>
              <w:adjustRightInd w:val="0"/>
              <w:jc w:val="center"/>
              <w:rPr>
                <w:lang w:val="en-US"/>
              </w:rPr>
            </w:pPr>
            <w:r w:rsidRPr="002B62EE">
              <w:rPr>
                <w:lang w:val="en-US"/>
              </w:rPr>
              <w:t>-</w:t>
            </w:r>
          </w:p>
        </w:tc>
      </w:tr>
      <w:tr w:rsidR="00D96AE8" w:rsidRPr="002B62EE" w:rsidTr="00D96AE8">
        <w:tc>
          <w:tcPr>
            <w:tcW w:w="3095" w:type="dxa"/>
          </w:tcPr>
          <w:p w:rsidR="00D96AE8" w:rsidRPr="002B62EE" w:rsidRDefault="00D96AE8" w:rsidP="00D96AE8">
            <w:pPr>
              <w:autoSpaceDE w:val="0"/>
              <w:autoSpaceDN w:val="0"/>
              <w:adjustRightInd w:val="0"/>
              <w:jc w:val="center"/>
              <w:rPr>
                <w:lang w:val="en-US"/>
              </w:rPr>
            </w:pPr>
            <w:r w:rsidRPr="002B62EE">
              <w:t>Лесопарк</w:t>
            </w:r>
          </w:p>
        </w:tc>
        <w:tc>
          <w:tcPr>
            <w:tcW w:w="3095" w:type="dxa"/>
          </w:tcPr>
          <w:p w:rsidR="00D96AE8" w:rsidRPr="002B62EE" w:rsidRDefault="00D96AE8" w:rsidP="00D96AE8">
            <w:pPr>
              <w:autoSpaceDE w:val="0"/>
              <w:autoSpaceDN w:val="0"/>
              <w:adjustRightInd w:val="0"/>
              <w:jc w:val="center"/>
            </w:pPr>
            <w:r w:rsidRPr="002B62EE">
              <w:t>Не более 50</w:t>
            </w:r>
          </w:p>
        </w:tc>
        <w:tc>
          <w:tcPr>
            <w:tcW w:w="3096" w:type="dxa"/>
          </w:tcPr>
          <w:p w:rsidR="00D96AE8" w:rsidRPr="002B62EE" w:rsidRDefault="00D96AE8" w:rsidP="00D96AE8">
            <w:pPr>
              <w:autoSpaceDE w:val="0"/>
              <w:autoSpaceDN w:val="0"/>
              <w:adjustRightInd w:val="0"/>
              <w:jc w:val="center"/>
              <w:rPr>
                <w:lang w:val="en-US"/>
              </w:rPr>
            </w:pPr>
            <w:r w:rsidRPr="002B62EE">
              <w:t xml:space="preserve">15 - 20 мин. трансп. </w:t>
            </w:r>
            <w:proofErr w:type="spellStart"/>
            <w:r w:rsidRPr="002B62EE">
              <w:t>доступн</w:t>
            </w:r>
            <w:proofErr w:type="spellEnd"/>
            <w:r w:rsidRPr="002B62EE">
              <w:t>.</w:t>
            </w:r>
          </w:p>
        </w:tc>
      </w:tr>
      <w:tr w:rsidR="00D96AE8" w:rsidRPr="002B62EE" w:rsidTr="00D96AE8">
        <w:tc>
          <w:tcPr>
            <w:tcW w:w="3095" w:type="dxa"/>
          </w:tcPr>
          <w:p w:rsidR="00D96AE8" w:rsidRPr="002B62EE" w:rsidRDefault="00D96AE8" w:rsidP="00D96AE8">
            <w:pPr>
              <w:autoSpaceDE w:val="0"/>
              <w:autoSpaceDN w:val="0"/>
              <w:adjustRightInd w:val="0"/>
              <w:jc w:val="center"/>
              <w:rPr>
                <w:lang w:val="en-US"/>
              </w:rPr>
            </w:pPr>
            <w:r w:rsidRPr="002B62EE">
              <w:t>Сад</w:t>
            </w:r>
          </w:p>
        </w:tc>
        <w:tc>
          <w:tcPr>
            <w:tcW w:w="3095" w:type="dxa"/>
          </w:tcPr>
          <w:p w:rsidR="00D96AE8" w:rsidRPr="002B62EE" w:rsidRDefault="00D96AE8" w:rsidP="00D96AE8">
            <w:pPr>
              <w:autoSpaceDE w:val="0"/>
              <w:autoSpaceDN w:val="0"/>
              <w:adjustRightInd w:val="0"/>
              <w:jc w:val="center"/>
            </w:pPr>
            <w:r w:rsidRPr="002B62EE">
              <w:t>Не более 100</w:t>
            </w:r>
          </w:p>
        </w:tc>
        <w:tc>
          <w:tcPr>
            <w:tcW w:w="3096" w:type="dxa"/>
          </w:tcPr>
          <w:p w:rsidR="00D96AE8" w:rsidRPr="002B62EE" w:rsidRDefault="00D96AE8" w:rsidP="00D96AE8">
            <w:pPr>
              <w:autoSpaceDE w:val="0"/>
              <w:autoSpaceDN w:val="0"/>
              <w:adjustRightInd w:val="0"/>
              <w:jc w:val="center"/>
              <w:rPr>
                <w:lang w:val="en-US"/>
              </w:rPr>
            </w:pPr>
            <w:r w:rsidRPr="002B62EE">
              <w:t>400 - 600 м</w:t>
            </w:r>
          </w:p>
        </w:tc>
      </w:tr>
      <w:tr w:rsidR="00D96AE8" w:rsidRPr="002B62EE" w:rsidTr="00D96AE8">
        <w:tc>
          <w:tcPr>
            <w:tcW w:w="3095" w:type="dxa"/>
          </w:tcPr>
          <w:p w:rsidR="00D96AE8" w:rsidRPr="002B62EE" w:rsidRDefault="00D96AE8" w:rsidP="00D96AE8">
            <w:pPr>
              <w:autoSpaceDE w:val="0"/>
              <w:autoSpaceDN w:val="0"/>
              <w:adjustRightInd w:val="0"/>
              <w:jc w:val="center"/>
              <w:rPr>
                <w:lang w:val="en-US"/>
              </w:rPr>
            </w:pPr>
            <w:proofErr w:type="spellStart"/>
            <w:r w:rsidRPr="002B62EE">
              <w:t>Парк│</w:t>
            </w:r>
            <w:proofErr w:type="spellEnd"/>
            <w:r w:rsidRPr="002B62EE">
              <w:t>(</w:t>
            </w:r>
            <w:proofErr w:type="spellStart"/>
            <w:r w:rsidRPr="002B62EE">
              <w:t>многофункцион</w:t>
            </w:r>
            <w:proofErr w:type="spellEnd"/>
            <w:r w:rsidRPr="002B62EE">
              <w:t>.)</w:t>
            </w:r>
          </w:p>
        </w:tc>
        <w:tc>
          <w:tcPr>
            <w:tcW w:w="3095" w:type="dxa"/>
          </w:tcPr>
          <w:p w:rsidR="00D96AE8" w:rsidRPr="002B62EE" w:rsidRDefault="00D96AE8" w:rsidP="00D96AE8">
            <w:pPr>
              <w:autoSpaceDE w:val="0"/>
              <w:autoSpaceDN w:val="0"/>
              <w:adjustRightInd w:val="0"/>
              <w:jc w:val="center"/>
            </w:pPr>
            <w:r w:rsidRPr="002B62EE">
              <w:t>Не более 300</w:t>
            </w:r>
          </w:p>
        </w:tc>
        <w:tc>
          <w:tcPr>
            <w:tcW w:w="3096" w:type="dxa"/>
          </w:tcPr>
          <w:p w:rsidR="00D96AE8" w:rsidRPr="002B62EE" w:rsidRDefault="00D96AE8" w:rsidP="00D96AE8">
            <w:pPr>
              <w:autoSpaceDE w:val="0"/>
              <w:autoSpaceDN w:val="0"/>
              <w:adjustRightInd w:val="0"/>
              <w:jc w:val="center"/>
              <w:rPr>
                <w:lang w:val="en-US"/>
              </w:rPr>
            </w:pPr>
            <w:r w:rsidRPr="002B62EE">
              <w:t>1,2 - 1,5 км</w:t>
            </w:r>
          </w:p>
        </w:tc>
      </w:tr>
      <w:tr w:rsidR="00D96AE8" w:rsidRPr="002B62EE" w:rsidTr="00D96AE8">
        <w:tc>
          <w:tcPr>
            <w:tcW w:w="3095" w:type="dxa"/>
          </w:tcPr>
          <w:p w:rsidR="00D96AE8" w:rsidRPr="002B62EE" w:rsidRDefault="00D96AE8" w:rsidP="00D96AE8">
            <w:pPr>
              <w:autoSpaceDE w:val="0"/>
              <w:autoSpaceDN w:val="0"/>
              <w:adjustRightInd w:val="0"/>
              <w:jc w:val="center"/>
              <w:rPr>
                <w:lang w:val="en-US"/>
              </w:rPr>
            </w:pPr>
            <w:r w:rsidRPr="002B62EE">
              <w:t>Сквер, бульвар</w:t>
            </w:r>
          </w:p>
        </w:tc>
        <w:tc>
          <w:tcPr>
            <w:tcW w:w="3095" w:type="dxa"/>
          </w:tcPr>
          <w:p w:rsidR="00D96AE8" w:rsidRPr="002B62EE" w:rsidRDefault="00D96AE8" w:rsidP="00D96AE8">
            <w:pPr>
              <w:autoSpaceDE w:val="0"/>
              <w:autoSpaceDN w:val="0"/>
              <w:adjustRightInd w:val="0"/>
              <w:jc w:val="center"/>
            </w:pPr>
            <w:r w:rsidRPr="002B62EE">
              <w:t>100 и более</w:t>
            </w:r>
          </w:p>
        </w:tc>
        <w:tc>
          <w:tcPr>
            <w:tcW w:w="3096" w:type="dxa"/>
          </w:tcPr>
          <w:p w:rsidR="00D96AE8" w:rsidRPr="002B62EE" w:rsidRDefault="00D96AE8" w:rsidP="00D96AE8">
            <w:pPr>
              <w:autoSpaceDE w:val="0"/>
              <w:autoSpaceDN w:val="0"/>
              <w:adjustRightInd w:val="0"/>
              <w:jc w:val="center"/>
              <w:rPr>
                <w:lang w:val="en-US"/>
              </w:rPr>
            </w:pPr>
            <w:r w:rsidRPr="002B62EE">
              <w:t>300 - 400 м</w:t>
            </w:r>
          </w:p>
        </w:tc>
      </w:tr>
      <w:tr w:rsidR="00D96AE8" w:rsidRPr="002B62EE" w:rsidTr="00D96AE8">
        <w:tc>
          <w:tcPr>
            <w:tcW w:w="9286" w:type="dxa"/>
            <w:gridSpan w:val="3"/>
          </w:tcPr>
          <w:p w:rsidR="00D96AE8" w:rsidRPr="002B62EE" w:rsidRDefault="00D96AE8" w:rsidP="00D96AE8">
            <w:pPr>
              <w:autoSpaceDE w:val="0"/>
              <w:autoSpaceDN w:val="0"/>
              <w:adjustRightInd w:val="0"/>
              <w:rPr>
                <w:b/>
              </w:rPr>
            </w:pPr>
            <w:r w:rsidRPr="002B62EE">
              <w:rPr>
                <w:b/>
              </w:rPr>
              <w:t xml:space="preserve">Примечания:                                                           </w:t>
            </w:r>
          </w:p>
          <w:p w:rsidR="00D96AE8" w:rsidRPr="002B62EE" w:rsidRDefault="00D96AE8" w:rsidP="00D96AE8">
            <w:pPr>
              <w:autoSpaceDE w:val="0"/>
              <w:autoSpaceDN w:val="0"/>
              <w:adjustRightInd w:val="0"/>
              <w:jc w:val="both"/>
            </w:pPr>
            <w:r w:rsidRPr="002B62EE">
              <w:t xml:space="preserve">1. На территории объекта  рекреации  могут  быть   выделены   зоны   с различным уровнем предельной рекреационной нагрузки.                     </w:t>
            </w:r>
          </w:p>
          <w:p w:rsidR="00D96AE8" w:rsidRPr="002B62EE" w:rsidRDefault="00D96AE8" w:rsidP="00D96AE8">
            <w:pPr>
              <w:autoSpaceDE w:val="0"/>
              <w:autoSpaceDN w:val="0"/>
              <w:adjustRightInd w:val="0"/>
              <w:jc w:val="both"/>
            </w:pPr>
            <w:r w:rsidRPr="002B62EE">
              <w:t xml:space="preserve">2. Фактическая   рекреационная    нагрузка    определяется   замерами ожидаемая - рассчитывается по формуле: </w:t>
            </w:r>
            <w:r w:rsidRPr="002B62EE">
              <w:rPr>
                <w:b/>
              </w:rPr>
              <w:t xml:space="preserve">R = </w:t>
            </w:r>
            <w:proofErr w:type="spellStart"/>
            <w:r w:rsidRPr="002B62EE">
              <w:rPr>
                <w:b/>
              </w:rPr>
              <w:t>N</w:t>
            </w:r>
            <w:r w:rsidRPr="002B62EE">
              <w:rPr>
                <w:b/>
                <w:vertAlign w:val="subscript"/>
              </w:rPr>
              <w:t>i</w:t>
            </w:r>
            <w:proofErr w:type="spellEnd"/>
            <w:r w:rsidRPr="002B62EE">
              <w:rPr>
                <w:b/>
              </w:rPr>
              <w:t>/</w:t>
            </w:r>
            <w:proofErr w:type="spellStart"/>
            <w:r w:rsidRPr="002B62EE">
              <w:rPr>
                <w:b/>
              </w:rPr>
              <w:t>S</w:t>
            </w:r>
            <w:r w:rsidRPr="002B62EE">
              <w:rPr>
                <w:b/>
                <w:vertAlign w:val="subscript"/>
              </w:rPr>
              <w:t>i</w:t>
            </w:r>
            <w:proofErr w:type="spellEnd"/>
            <w:r w:rsidRPr="002B62EE">
              <w:t xml:space="preserve">, где </w:t>
            </w:r>
            <w:r w:rsidRPr="002B62EE">
              <w:rPr>
                <w:b/>
              </w:rPr>
              <w:t>R</w:t>
            </w:r>
            <w:r w:rsidRPr="002B62EE">
              <w:t xml:space="preserve">  -  рекреационная нагрузка, </w:t>
            </w:r>
            <w:proofErr w:type="spellStart"/>
            <w:r w:rsidRPr="002B62EE">
              <w:rPr>
                <w:b/>
              </w:rPr>
              <w:t>N</w:t>
            </w:r>
            <w:r w:rsidRPr="002B62EE">
              <w:rPr>
                <w:b/>
                <w:vertAlign w:val="subscript"/>
              </w:rPr>
              <w:t>i</w:t>
            </w:r>
            <w:proofErr w:type="spellEnd"/>
            <w:r w:rsidRPr="002B62EE">
              <w:t xml:space="preserve"> - количество посетителей объектов рекреации, </w:t>
            </w:r>
            <w:proofErr w:type="spellStart"/>
            <w:r w:rsidRPr="002B62EE">
              <w:rPr>
                <w:b/>
              </w:rPr>
              <w:t>S</w:t>
            </w:r>
            <w:r w:rsidRPr="002B62EE">
              <w:rPr>
                <w:b/>
                <w:vertAlign w:val="subscript"/>
              </w:rPr>
              <w:t>i</w:t>
            </w:r>
            <w:proofErr w:type="spellEnd"/>
            <w:r w:rsidRPr="002B62EE">
              <w:t xml:space="preserve">  -  площадь рекреационной   территории.    Количество    посетителей,    одновременно находящихся на территории  рекреации, рекомендуется  принимать 10  -  15% от  численности  населения,  проживающего  в  зоне  доступности   объекта рекреации.</w:t>
            </w:r>
          </w:p>
        </w:tc>
      </w:tr>
    </w:tbl>
    <w:p w:rsidR="00D96AE8" w:rsidRPr="002B62EE" w:rsidRDefault="00D96AE8" w:rsidP="00D96AE8">
      <w:pPr>
        <w:autoSpaceDE w:val="0"/>
        <w:autoSpaceDN w:val="0"/>
        <w:adjustRightInd w:val="0"/>
        <w:jc w:val="center"/>
        <w:outlineLvl w:val="0"/>
      </w:pPr>
      <w:bookmarkStart w:id="22" w:name="_Toc472352475"/>
    </w:p>
    <w:p w:rsidR="00D96AE8" w:rsidRPr="002F62A4" w:rsidRDefault="00D96AE8" w:rsidP="00D96AE8">
      <w:pPr>
        <w:autoSpaceDE w:val="0"/>
        <w:autoSpaceDN w:val="0"/>
        <w:adjustRightInd w:val="0"/>
        <w:jc w:val="center"/>
        <w:outlineLvl w:val="0"/>
        <w:rPr>
          <w:b/>
        </w:rPr>
      </w:pPr>
      <w:r w:rsidRPr="002F62A4">
        <w:rPr>
          <w:b/>
        </w:rPr>
        <w:t>ПОСАДКА ДЕРЕВЬЕВ</w:t>
      </w:r>
      <w:bookmarkEnd w:id="22"/>
    </w:p>
    <w:p w:rsidR="00D96AE8" w:rsidRPr="002F62A4" w:rsidRDefault="00D96AE8" w:rsidP="00D96AE8">
      <w:pPr>
        <w:autoSpaceDE w:val="0"/>
        <w:autoSpaceDN w:val="0"/>
        <w:adjustRightInd w:val="0"/>
        <w:jc w:val="center"/>
        <w:rPr>
          <w:b/>
        </w:rPr>
      </w:pPr>
    </w:p>
    <w:p w:rsidR="00D96AE8" w:rsidRPr="002F62A4" w:rsidRDefault="00D96AE8" w:rsidP="00D96AE8">
      <w:pPr>
        <w:autoSpaceDE w:val="0"/>
        <w:autoSpaceDN w:val="0"/>
        <w:adjustRightInd w:val="0"/>
        <w:jc w:val="center"/>
        <w:outlineLvl w:val="1"/>
        <w:rPr>
          <w:b/>
        </w:rPr>
      </w:pPr>
      <w:bookmarkStart w:id="23" w:name="_Toc472352476"/>
      <w:r w:rsidRPr="002F62A4">
        <w:rPr>
          <w:b/>
        </w:rPr>
        <w:t>Таблица 6. Рекомендуемые расстояния посадки деревьев</w:t>
      </w:r>
      <w:bookmarkEnd w:id="23"/>
    </w:p>
    <w:p w:rsidR="00D96AE8" w:rsidRPr="002B62EE" w:rsidRDefault="00D96AE8" w:rsidP="00D96AE8">
      <w:pPr>
        <w:autoSpaceDE w:val="0"/>
        <w:autoSpaceDN w:val="0"/>
        <w:adjustRightInd w:val="0"/>
        <w:jc w:val="center"/>
      </w:pPr>
      <w:r w:rsidRPr="002F62A4">
        <w:rPr>
          <w:b/>
        </w:rPr>
        <w:t>в зависимости от категории улицы</w:t>
      </w:r>
    </w:p>
    <w:p w:rsidR="00D96AE8" w:rsidRPr="002B62EE" w:rsidRDefault="00D96AE8" w:rsidP="00D96AE8">
      <w:pPr>
        <w:autoSpaceDE w:val="0"/>
        <w:autoSpaceDN w:val="0"/>
        <w:adjustRightInd w:val="0"/>
        <w:jc w:val="center"/>
      </w:pPr>
      <w:r w:rsidRPr="002B62EE">
        <w:t>В метрах</w:t>
      </w:r>
    </w:p>
    <w:tbl>
      <w:tblPr>
        <w:tblW w:w="8505" w:type="dxa"/>
        <w:tblInd w:w="-5" w:type="dxa"/>
        <w:tblLayout w:type="fixed"/>
        <w:tblCellMar>
          <w:top w:w="102" w:type="dxa"/>
          <w:left w:w="62" w:type="dxa"/>
          <w:bottom w:w="102" w:type="dxa"/>
          <w:right w:w="62" w:type="dxa"/>
        </w:tblCellMar>
        <w:tblLook w:val="0000"/>
      </w:tblPr>
      <w:tblGrid>
        <w:gridCol w:w="7160"/>
        <w:gridCol w:w="1345"/>
      </w:tblGrid>
      <w:tr w:rsidR="00D96AE8" w:rsidRPr="002B62EE" w:rsidTr="00D96AE8">
        <w:tc>
          <w:tcPr>
            <w:tcW w:w="8250" w:type="dxa"/>
            <w:tcBorders>
              <w:top w:val="single" w:sz="4" w:space="0" w:color="auto"/>
              <w:left w:val="single" w:sz="4" w:space="0" w:color="auto"/>
              <w:bottom w:val="single" w:sz="4" w:space="0" w:color="auto"/>
              <w:right w:val="single" w:sz="4" w:space="0" w:color="auto"/>
            </w:tcBorders>
          </w:tcPr>
          <w:p w:rsidR="00D96AE8" w:rsidRPr="002F62A4" w:rsidRDefault="00D96AE8" w:rsidP="00D96AE8">
            <w:pPr>
              <w:autoSpaceDE w:val="0"/>
              <w:autoSpaceDN w:val="0"/>
              <w:adjustRightInd w:val="0"/>
              <w:jc w:val="center"/>
            </w:pPr>
            <w:r w:rsidRPr="002F62A4">
              <w:t>Категория улиц и дорог</w:t>
            </w:r>
          </w:p>
        </w:tc>
        <w:tc>
          <w:tcPr>
            <w:tcW w:w="1531" w:type="dxa"/>
            <w:tcBorders>
              <w:top w:val="single" w:sz="4" w:space="0" w:color="auto"/>
              <w:left w:val="single" w:sz="4" w:space="0" w:color="auto"/>
              <w:bottom w:val="single" w:sz="4" w:space="0" w:color="auto"/>
              <w:right w:val="single" w:sz="4" w:space="0" w:color="auto"/>
            </w:tcBorders>
          </w:tcPr>
          <w:p w:rsidR="00D96AE8" w:rsidRPr="002F62A4" w:rsidRDefault="00D96AE8" w:rsidP="00D96AE8">
            <w:pPr>
              <w:autoSpaceDE w:val="0"/>
              <w:autoSpaceDN w:val="0"/>
              <w:adjustRightInd w:val="0"/>
              <w:jc w:val="center"/>
            </w:pPr>
            <w:r w:rsidRPr="002F62A4">
              <w:t>Расстояние от проезжей части до ствола</w:t>
            </w:r>
          </w:p>
        </w:tc>
      </w:tr>
      <w:tr w:rsidR="00D96AE8" w:rsidRPr="002B62EE" w:rsidTr="00D96AE8">
        <w:tc>
          <w:tcPr>
            <w:tcW w:w="825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lastRenderedPageBreak/>
              <w:t>Магистральные улицы общегородского значения</w:t>
            </w:r>
          </w:p>
        </w:tc>
        <w:tc>
          <w:tcPr>
            <w:tcW w:w="1531"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5 - 7</w:t>
            </w:r>
          </w:p>
        </w:tc>
      </w:tr>
      <w:tr w:rsidR="00D96AE8" w:rsidRPr="002B62EE" w:rsidTr="00D96AE8">
        <w:tc>
          <w:tcPr>
            <w:tcW w:w="825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Магистральные улицы районного значения</w:t>
            </w:r>
          </w:p>
        </w:tc>
        <w:tc>
          <w:tcPr>
            <w:tcW w:w="1531"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3 - 4</w:t>
            </w:r>
          </w:p>
        </w:tc>
      </w:tr>
      <w:tr w:rsidR="00D96AE8" w:rsidRPr="002B62EE" w:rsidTr="00D96AE8">
        <w:tc>
          <w:tcPr>
            <w:tcW w:w="8250"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Улицы и дороги местного значения</w:t>
            </w:r>
          </w:p>
        </w:tc>
        <w:tc>
          <w:tcPr>
            <w:tcW w:w="1531" w:type="dxa"/>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center"/>
            </w:pPr>
            <w:r w:rsidRPr="002B62EE">
              <w:t>2 - 3</w:t>
            </w:r>
          </w:p>
        </w:tc>
      </w:tr>
      <w:tr w:rsidR="00D96AE8" w:rsidTr="00D96AE8">
        <w:tc>
          <w:tcPr>
            <w:tcW w:w="8250" w:type="dxa"/>
            <w:tcBorders>
              <w:top w:val="single" w:sz="4" w:space="0" w:color="auto"/>
              <w:left w:val="single" w:sz="4" w:space="0" w:color="auto"/>
              <w:bottom w:val="single" w:sz="4" w:space="0" w:color="auto"/>
              <w:right w:val="single" w:sz="4" w:space="0" w:color="auto"/>
            </w:tcBorders>
          </w:tcPr>
          <w:p w:rsidR="00D96AE8" w:rsidRDefault="00D96AE8" w:rsidP="00D96AE8">
            <w:pPr>
              <w:autoSpaceDE w:val="0"/>
              <w:autoSpaceDN w:val="0"/>
              <w:adjustRightInd w:val="0"/>
              <w:jc w:val="center"/>
              <w:rPr>
                <w:sz w:val="28"/>
                <w:szCs w:val="28"/>
              </w:rPr>
            </w:pPr>
            <w:r w:rsidRPr="00E26E7C">
              <w:rPr>
                <w:szCs w:val="28"/>
              </w:rPr>
              <w:t>Проезды</w:t>
            </w:r>
          </w:p>
        </w:tc>
        <w:tc>
          <w:tcPr>
            <w:tcW w:w="1531" w:type="dxa"/>
            <w:tcBorders>
              <w:top w:val="single" w:sz="4" w:space="0" w:color="auto"/>
              <w:left w:val="single" w:sz="4" w:space="0" w:color="auto"/>
              <w:bottom w:val="single" w:sz="4" w:space="0" w:color="auto"/>
              <w:right w:val="single" w:sz="4" w:space="0" w:color="auto"/>
            </w:tcBorders>
          </w:tcPr>
          <w:p w:rsidR="00D96AE8" w:rsidRDefault="00D96AE8" w:rsidP="00D96AE8">
            <w:pPr>
              <w:autoSpaceDE w:val="0"/>
              <w:autoSpaceDN w:val="0"/>
              <w:adjustRightInd w:val="0"/>
              <w:jc w:val="center"/>
              <w:rPr>
                <w:sz w:val="28"/>
                <w:szCs w:val="28"/>
              </w:rPr>
            </w:pPr>
            <w:r>
              <w:rPr>
                <w:sz w:val="28"/>
                <w:szCs w:val="28"/>
              </w:rPr>
              <w:t>1,5 - 2</w:t>
            </w:r>
          </w:p>
        </w:tc>
      </w:tr>
      <w:tr w:rsidR="00D96AE8" w:rsidTr="00D96AE8">
        <w:tc>
          <w:tcPr>
            <w:tcW w:w="9781" w:type="dxa"/>
            <w:gridSpan w:val="2"/>
            <w:tcBorders>
              <w:top w:val="single" w:sz="4" w:space="0" w:color="auto"/>
              <w:left w:val="single" w:sz="4" w:space="0" w:color="auto"/>
              <w:bottom w:val="single" w:sz="4" w:space="0" w:color="auto"/>
              <w:right w:val="single" w:sz="4" w:space="0" w:color="auto"/>
            </w:tcBorders>
          </w:tcPr>
          <w:p w:rsidR="00D96AE8" w:rsidRPr="002B62EE" w:rsidRDefault="00D96AE8" w:rsidP="00D96AE8">
            <w:pPr>
              <w:autoSpaceDE w:val="0"/>
              <w:autoSpaceDN w:val="0"/>
              <w:adjustRightInd w:val="0"/>
              <w:jc w:val="both"/>
            </w:pPr>
            <w:r w:rsidRPr="002B62EE">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2B62EE">
              <w:t>ясенелистый</w:t>
            </w:r>
            <w:proofErr w:type="spellEnd"/>
            <w:r w:rsidRPr="002B62EE">
              <w:t xml:space="preserve">, ясень </w:t>
            </w:r>
            <w:proofErr w:type="spellStart"/>
            <w:r w:rsidRPr="002B62EE">
              <w:t>пенсильванский</w:t>
            </w:r>
            <w:proofErr w:type="spellEnd"/>
            <w:r w:rsidRPr="002B62EE">
              <w:t>, ива ломкая шаровидная, вяз гладкий, боярышники, акация желтая.</w:t>
            </w:r>
          </w:p>
        </w:tc>
      </w:tr>
    </w:tbl>
    <w:p w:rsidR="00D96AE8" w:rsidRDefault="00D96AE8" w:rsidP="00D96AE8">
      <w:pPr>
        <w:autoSpaceDE w:val="0"/>
        <w:autoSpaceDN w:val="0"/>
        <w:adjustRightInd w:val="0"/>
        <w:jc w:val="right"/>
        <w:outlineLvl w:val="0"/>
        <w:rPr>
          <w:sz w:val="28"/>
          <w:szCs w:val="28"/>
        </w:rPr>
      </w:pPr>
      <w:bookmarkStart w:id="24" w:name="_Toc472352477"/>
    </w:p>
    <w:p w:rsidR="00A41CE7" w:rsidRDefault="00A41CE7" w:rsidP="00D96AE8">
      <w:pPr>
        <w:autoSpaceDE w:val="0"/>
        <w:autoSpaceDN w:val="0"/>
        <w:adjustRightInd w:val="0"/>
        <w:jc w:val="right"/>
        <w:outlineLvl w:val="0"/>
        <w:rPr>
          <w:sz w:val="28"/>
          <w:szCs w:val="28"/>
        </w:rPr>
      </w:pPr>
    </w:p>
    <w:p w:rsidR="00A41CE7" w:rsidRPr="002F62A4" w:rsidRDefault="00A41CE7" w:rsidP="00A41CE7">
      <w:pPr>
        <w:tabs>
          <w:tab w:val="left" w:pos="851"/>
          <w:tab w:val="num" w:pos="1713"/>
        </w:tabs>
        <w:jc w:val="both"/>
        <w:rPr>
          <w:b/>
        </w:rPr>
      </w:pPr>
      <w:r>
        <w:rPr>
          <w:sz w:val="28"/>
          <w:szCs w:val="28"/>
        </w:rPr>
        <w:tab/>
      </w:r>
      <w:r w:rsidRPr="002F62A4">
        <w:rPr>
          <w:b/>
          <w:szCs w:val="28"/>
        </w:rPr>
        <w:t>Таблица7</w:t>
      </w:r>
      <w:r w:rsidRPr="002F62A4">
        <w:rPr>
          <w:b/>
          <w:sz w:val="28"/>
          <w:szCs w:val="28"/>
        </w:rPr>
        <w:t xml:space="preserve">. </w:t>
      </w:r>
      <w:r w:rsidRPr="002F62A4">
        <w:rPr>
          <w:b/>
        </w:rPr>
        <w:t>Расстояния от зданий, сооружений, а также объектов инженерного благоустройства до деревьев и кустарников следует принимать:</w:t>
      </w:r>
    </w:p>
    <w:p w:rsidR="00A41CE7" w:rsidRDefault="00A41CE7" w:rsidP="00A41CE7">
      <w:pPr>
        <w:tabs>
          <w:tab w:val="left" w:pos="851"/>
        </w:tabs>
        <w:jc w:val="both"/>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29"/>
        <w:gridCol w:w="1984"/>
        <w:gridCol w:w="2127"/>
      </w:tblGrid>
      <w:tr w:rsidR="00A41CE7" w:rsidTr="005877B1">
        <w:trPr>
          <w:cantSplit/>
          <w:tblHeader/>
        </w:trPr>
        <w:tc>
          <w:tcPr>
            <w:tcW w:w="5529" w:type="dxa"/>
            <w:vMerge w:val="restart"/>
            <w:vAlign w:val="center"/>
          </w:tcPr>
          <w:p w:rsidR="00A41CE7" w:rsidRPr="002F62A4" w:rsidRDefault="00A41CE7" w:rsidP="005877B1">
            <w:pPr>
              <w:tabs>
                <w:tab w:val="left" w:pos="851"/>
              </w:tabs>
              <w:ind w:firstLine="34"/>
              <w:jc w:val="center"/>
            </w:pPr>
            <w:r w:rsidRPr="002F62A4">
              <w:t>Здание, сооружение, объект инженерного благоустройства</w:t>
            </w:r>
          </w:p>
        </w:tc>
        <w:tc>
          <w:tcPr>
            <w:tcW w:w="4111" w:type="dxa"/>
            <w:gridSpan w:val="2"/>
            <w:vAlign w:val="center"/>
          </w:tcPr>
          <w:p w:rsidR="00A41CE7" w:rsidRPr="002F62A4" w:rsidRDefault="00A41CE7" w:rsidP="005877B1">
            <w:pPr>
              <w:tabs>
                <w:tab w:val="left" w:pos="851"/>
              </w:tabs>
              <w:ind w:firstLine="34"/>
              <w:jc w:val="center"/>
            </w:pPr>
            <w:r w:rsidRPr="002F62A4">
              <w:t>Расстояние от здания, сооружения, объекта до оси, м</w:t>
            </w:r>
          </w:p>
        </w:tc>
      </w:tr>
      <w:tr w:rsidR="00A41CE7" w:rsidTr="005877B1">
        <w:trPr>
          <w:cantSplit/>
          <w:tblHeader/>
        </w:trPr>
        <w:tc>
          <w:tcPr>
            <w:tcW w:w="5529" w:type="dxa"/>
            <w:vMerge/>
            <w:vAlign w:val="center"/>
          </w:tcPr>
          <w:p w:rsidR="00A41CE7" w:rsidRPr="002F62A4" w:rsidRDefault="00A41CE7" w:rsidP="005877B1">
            <w:pPr>
              <w:tabs>
                <w:tab w:val="left" w:pos="851"/>
              </w:tabs>
              <w:ind w:firstLine="34"/>
              <w:jc w:val="center"/>
            </w:pPr>
          </w:p>
        </w:tc>
        <w:tc>
          <w:tcPr>
            <w:tcW w:w="1984" w:type="dxa"/>
            <w:vAlign w:val="center"/>
          </w:tcPr>
          <w:p w:rsidR="00A41CE7" w:rsidRPr="002F62A4" w:rsidRDefault="00A41CE7" w:rsidP="005877B1">
            <w:pPr>
              <w:tabs>
                <w:tab w:val="left" w:pos="851"/>
              </w:tabs>
              <w:ind w:firstLine="34"/>
              <w:jc w:val="center"/>
            </w:pPr>
            <w:r w:rsidRPr="002F62A4">
              <w:t>ствола дерева</w:t>
            </w:r>
          </w:p>
        </w:tc>
        <w:tc>
          <w:tcPr>
            <w:tcW w:w="2127" w:type="dxa"/>
            <w:vAlign w:val="center"/>
          </w:tcPr>
          <w:p w:rsidR="00A41CE7" w:rsidRPr="002F62A4" w:rsidRDefault="00A41CE7" w:rsidP="005877B1">
            <w:pPr>
              <w:tabs>
                <w:tab w:val="left" w:pos="851"/>
              </w:tabs>
              <w:ind w:firstLine="34"/>
              <w:jc w:val="center"/>
            </w:pPr>
            <w:r w:rsidRPr="002F62A4">
              <w:t>кустарника</w:t>
            </w:r>
          </w:p>
        </w:tc>
      </w:tr>
      <w:tr w:rsidR="00A41CE7" w:rsidTr="005877B1">
        <w:tc>
          <w:tcPr>
            <w:tcW w:w="5529" w:type="dxa"/>
          </w:tcPr>
          <w:p w:rsidR="00A41CE7" w:rsidRDefault="00A41CE7" w:rsidP="005877B1">
            <w:pPr>
              <w:tabs>
                <w:tab w:val="left" w:pos="851"/>
              </w:tabs>
              <w:ind w:firstLine="34"/>
            </w:pPr>
            <w:r>
              <w:t>Наружная стена здания и сооружения</w:t>
            </w:r>
          </w:p>
        </w:tc>
        <w:tc>
          <w:tcPr>
            <w:tcW w:w="1984" w:type="dxa"/>
          </w:tcPr>
          <w:p w:rsidR="00A41CE7" w:rsidRDefault="00A41CE7" w:rsidP="005877B1">
            <w:pPr>
              <w:tabs>
                <w:tab w:val="left" w:pos="851"/>
              </w:tabs>
              <w:ind w:firstLine="34"/>
              <w:jc w:val="center"/>
            </w:pPr>
            <w:r>
              <w:t>5,0</w:t>
            </w:r>
          </w:p>
        </w:tc>
        <w:tc>
          <w:tcPr>
            <w:tcW w:w="2127" w:type="dxa"/>
          </w:tcPr>
          <w:p w:rsidR="00A41CE7" w:rsidRDefault="00A41CE7" w:rsidP="005877B1">
            <w:pPr>
              <w:tabs>
                <w:tab w:val="left" w:pos="851"/>
              </w:tabs>
              <w:ind w:firstLine="34"/>
              <w:jc w:val="center"/>
            </w:pPr>
            <w:r>
              <w:t>1,5</w:t>
            </w:r>
          </w:p>
        </w:tc>
      </w:tr>
      <w:tr w:rsidR="00A41CE7" w:rsidTr="005877B1">
        <w:tc>
          <w:tcPr>
            <w:tcW w:w="5529" w:type="dxa"/>
          </w:tcPr>
          <w:p w:rsidR="00A41CE7" w:rsidRDefault="00A41CE7" w:rsidP="005877B1">
            <w:pPr>
              <w:tabs>
                <w:tab w:val="left" w:pos="851"/>
              </w:tabs>
              <w:ind w:firstLine="34"/>
            </w:pPr>
            <w:r>
              <w:t>Край тротуара и садовой дорожки</w:t>
            </w:r>
          </w:p>
        </w:tc>
        <w:tc>
          <w:tcPr>
            <w:tcW w:w="1984" w:type="dxa"/>
          </w:tcPr>
          <w:p w:rsidR="00A41CE7" w:rsidRDefault="00A41CE7" w:rsidP="005877B1">
            <w:pPr>
              <w:tabs>
                <w:tab w:val="left" w:pos="851"/>
              </w:tabs>
              <w:ind w:firstLine="34"/>
              <w:jc w:val="center"/>
            </w:pPr>
            <w:r>
              <w:t>0,7</w:t>
            </w:r>
          </w:p>
        </w:tc>
        <w:tc>
          <w:tcPr>
            <w:tcW w:w="2127" w:type="dxa"/>
          </w:tcPr>
          <w:p w:rsidR="00A41CE7" w:rsidRDefault="00A41CE7" w:rsidP="005877B1">
            <w:pPr>
              <w:tabs>
                <w:tab w:val="left" w:pos="851"/>
              </w:tabs>
              <w:ind w:firstLine="34"/>
              <w:jc w:val="center"/>
            </w:pPr>
            <w:r>
              <w:t>0,5</w:t>
            </w:r>
          </w:p>
        </w:tc>
      </w:tr>
      <w:tr w:rsidR="00A41CE7" w:rsidTr="005877B1">
        <w:tc>
          <w:tcPr>
            <w:tcW w:w="5529" w:type="dxa"/>
          </w:tcPr>
          <w:p w:rsidR="00A41CE7" w:rsidRDefault="00A41CE7" w:rsidP="005877B1">
            <w:pPr>
              <w:tabs>
                <w:tab w:val="left" w:pos="851"/>
              </w:tabs>
              <w:ind w:firstLine="34"/>
            </w:pPr>
            <w:r>
              <w:t>Край проезжей части улиц, кромка укрепленной полосы обочины дороги или бровка канавы</w:t>
            </w:r>
          </w:p>
        </w:tc>
        <w:tc>
          <w:tcPr>
            <w:tcW w:w="1984" w:type="dxa"/>
          </w:tcPr>
          <w:p w:rsidR="00A41CE7" w:rsidRDefault="00A41CE7" w:rsidP="005877B1">
            <w:pPr>
              <w:tabs>
                <w:tab w:val="left" w:pos="851"/>
              </w:tabs>
              <w:ind w:firstLine="34"/>
              <w:jc w:val="center"/>
            </w:pPr>
          </w:p>
          <w:p w:rsidR="00A41CE7" w:rsidRDefault="00A41CE7" w:rsidP="005877B1">
            <w:pPr>
              <w:tabs>
                <w:tab w:val="left" w:pos="851"/>
              </w:tabs>
              <w:ind w:firstLine="34"/>
              <w:jc w:val="center"/>
            </w:pPr>
            <w:r>
              <w:t>2,0</w:t>
            </w:r>
          </w:p>
        </w:tc>
        <w:tc>
          <w:tcPr>
            <w:tcW w:w="2127" w:type="dxa"/>
          </w:tcPr>
          <w:p w:rsidR="00A41CE7" w:rsidRDefault="00A41CE7" w:rsidP="005877B1">
            <w:pPr>
              <w:tabs>
                <w:tab w:val="left" w:pos="851"/>
              </w:tabs>
              <w:ind w:firstLine="34"/>
              <w:jc w:val="center"/>
            </w:pPr>
          </w:p>
          <w:p w:rsidR="00A41CE7" w:rsidRDefault="00A41CE7" w:rsidP="005877B1">
            <w:pPr>
              <w:tabs>
                <w:tab w:val="left" w:pos="851"/>
              </w:tabs>
              <w:ind w:firstLine="34"/>
              <w:jc w:val="center"/>
            </w:pPr>
            <w:r>
              <w:t>1,0</w:t>
            </w:r>
          </w:p>
        </w:tc>
      </w:tr>
      <w:tr w:rsidR="00A41CE7" w:rsidTr="005877B1">
        <w:tc>
          <w:tcPr>
            <w:tcW w:w="5529" w:type="dxa"/>
          </w:tcPr>
          <w:p w:rsidR="00A41CE7" w:rsidRDefault="00A41CE7" w:rsidP="005877B1">
            <w:pPr>
              <w:tabs>
                <w:tab w:val="left" w:pos="851"/>
              </w:tabs>
              <w:ind w:firstLine="34"/>
            </w:pPr>
            <w:r>
              <w:t>Мачта и опора осветительной сети</w:t>
            </w:r>
          </w:p>
        </w:tc>
        <w:tc>
          <w:tcPr>
            <w:tcW w:w="1984" w:type="dxa"/>
          </w:tcPr>
          <w:p w:rsidR="00A41CE7" w:rsidRDefault="00A41CE7" w:rsidP="005877B1">
            <w:pPr>
              <w:tabs>
                <w:tab w:val="left" w:pos="851"/>
              </w:tabs>
              <w:ind w:firstLine="34"/>
              <w:jc w:val="center"/>
            </w:pPr>
            <w:r>
              <w:t>4,0</w:t>
            </w:r>
          </w:p>
        </w:tc>
        <w:tc>
          <w:tcPr>
            <w:tcW w:w="2127" w:type="dxa"/>
          </w:tcPr>
          <w:p w:rsidR="00A41CE7" w:rsidRDefault="00A41CE7" w:rsidP="005877B1">
            <w:pPr>
              <w:tabs>
                <w:tab w:val="left" w:pos="851"/>
              </w:tabs>
              <w:ind w:firstLine="34"/>
              <w:jc w:val="center"/>
            </w:pPr>
            <w:r>
              <w:t>-</w:t>
            </w:r>
          </w:p>
        </w:tc>
      </w:tr>
      <w:tr w:rsidR="00A41CE7" w:rsidTr="005877B1">
        <w:tc>
          <w:tcPr>
            <w:tcW w:w="5529" w:type="dxa"/>
          </w:tcPr>
          <w:p w:rsidR="00A41CE7" w:rsidRDefault="00A41CE7" w:rsidP="005877B1">
            <w:pPr>
              <w:tabs>
                <w:tab w:val="left" w:pos="851"/>
              </w:tabs>
              <w:ind w:firstLine="34"/>
            </w:pPr>
            <w:r>
              <w:t xml:space="preserve">Подошва откоса, террасы и др. </w:t>
            </w:r>
          </w:p>
        </w:tc>
        <w:tc>
          <w:tcPr>
            <w:tcW w:w="1984" w:type="dxa"/>
          </w:tcPr>
          <w:p w:rsidR="00A41CE7" w:rsidRDefault="00A41CE7" w:rsidP="005877B1">
            <w:pPr>
              <w:tabs>
                <w:tab w:val="left" w:pos="851"/>
              </w:tabs>
              <w:ind w:firstLine="34"/>
              <w:jc w:val="center"/>
            </w:pPr>
            <w:r>
              <w:t>1,0</w:t>
            </w:r>
          </w:p>
        </w:tc>
        <w:tc>
          <w:tcPr>
            <w:tcW w:w="2127" w:type="dxa"/>
          </w:tcPr>
          <w:p w:rsidR="00A41CE7" w:rsidRDefault="00A41CE7" w:rsidP="005877B1">
            <w:pPr>
              <w:tabs>
                <w:tab w:val="left" w:pos="851"/>
              </w:tabs>
              <w:ind w:firstLine="34"/>
              <w:jc w:val="center"/>
            </w:pPr>
            <w:r>
              <w:t>0,5</w:t>
            </w:r>
          </w:p>
        </w:tc>
      </w:tr>
      <w:tr w:rsidR="00A41CE7" w:rsidTr="005877B1">
        <w:tc>
          <w:tcPr>
            <w:tcW w:w="5529" w:type="dxa"/>
          </w:tcPr>
          <w:p w:rsidR="00A41CE7" w:rsidRDefault="00A41CE7" w:rsidP="005877B1">
            <w:pPr>
              <w:tabs>
                <w:tab w:val="left" w:pos="851"/>
              </w:tabs>
              <w:ind w:firstLine="34"/>
            </w:pPr>
            <w:r>
              <w:t>Подошва или внутренняя грань подпорной стенки</w:t>
            </w:r>
          </w:p>
        </w:tc>
        <w:tc>
          <w:tcPr>
            <w:tcW w:w="1984" w:type="dxa"/>
          </w:tcPr>
          <w:p w:rsidR="00A41CE7" w:rsidRDefault="00A41CE7" w:rsidP="005877B1">
            <w:pPr>
              <w:tabs>
                <w:tab w:val="left" w:pos="851"/>
              </w:tabs>
              <w:ind w:firstLine="34"/>
              <w:jc w:val="center"/>
            </w:pPr>
            <w:r>
              <w:t>3,0</w:t>
            </w:r>
          </w:p>
        </w:tc>
        <w:tc>
          <w:tcPr>
            <w:tcW w:w="2127" w:type="dxa"/>
          </w:tcPr>
          <w:p w:rsidR="00A41CE7" w:rsidRDefault="00A41CE7" w:rsidP="005877B1">
            <w:pPr>
              <w:tabs>
                <w:tab w:val="left" w:pos="851"/>
              </w:tabs>
              <w:ind w:firstLine="34"/>
              <w:jc w:val="center"/>
            </w:pPr>
            <w:r>
              <w:t>1,0</w:t>
            </w:r>
          </w:p>
        </w:tc>
      </w:tr>
      <w:tr w:rsidR="00A41CE7" w:rsidTr="005877B1">
        <w:tc>
          <w:tcPr>
            <w:tcW w:w="5529" w:type="dxa"/>
          </w:tcPr>
          <w:p w:rsidR="00A41CE7" w:rsidRDefault="00A41CE7" w:rsidP="005877B1">
            <w:pPr>
              <w:pStyle w:val="21"/>
              <w:tabs>
                <w:tab w:val="left" w:pos="851"/>
              </w:tabs>
              <w:ind w:firstLine="34"/>
              <w:jc w:val="left"/>
            </w:pPr>
            <w:r>
              <w:t>Подземные сети:</w:t>
            </w:r>
          </w:p>
          <w:p w:rsidR="00A41CE7" w:rsidRDefault="00A41CE7" w:rsidP="005877B1">
            <w:pPr>
              <w:tabs>
                <w:tab w:val="left" w:pos="851"/>
              </w:tabs>
              <w:ind w:firstLine="34"/>
            </w:pPr>
            <w:r>
              <w:t>газопровод, канализация</w:t>
            </w:r>
          </w:p>
          <w:p w:rsidR="00A41CE7" w:rsidRDefault="00A41CE7" w:rsidP="005877B1">
            <w:pPr>
              <w:tabs>
                <w:tab w:val="left" w:pos="851"/>
              </w:tabs>
              <w:ind w:firstLine="34"/>
            </w:pPr>
            <w:r>
              <w:t xml:space="preserve">тепловая сеть (стенка канала, тоннеля или оболочка при </w:t>
            </w:r>
            <w:proofErr w:type="spellStart"/>
            <w:r>
              <w:t>бесканальной</w:t>
            </w:r>
            <w:proofErr w:type="spellEnd"/>
            <w:r>
              <w:t xml:space="preserve"> прокладке)</w:t>
            </w:r>
          </w:p>
          <w:p w:rsidR="00A41CE7" w:rsidRDefault="00A41CE7" w:rsidP="005877B1">
            <w:pPr>
              <w:tabs>
                <w:tab w:val="left" w:pos="851"/>
              </w:tabs>
              <w:ind w:firstLine="34"/>
            </w:pPr>
            <w:r>
              <w:t>водопровод, дренаж</w:t>
            </w:r>
          </w:p>
          <w:p w:rsidR="00A41CE7" w:rsidRDefault="00A41CE7" w:rsidP="005877B1">
            <w:pPr>
              <w:tabs>
                <w:tab w:val="left" w:pos="851"/>
              </w:tabs>
              <w:ind w:firstLine="34"/>
            </w:pPr>
            <w:r>
              <w:t>силовой кабель и кабель связи</w:t>
            </w:r>
          </w:p>
        </w:tc>
        <w:tc>
          <w:tcPr>
            <w:tcW w:w="1984" w:type="dxa"/>
          </w:tcPr>
          <w:p w:rsidR="00A41CE7" w:rsidRDefault="00A41CE7" w:rsidP="005877B1">
            <w:pPr>
              <w:tabs>
                <w:tab w:val="left" w:pos="851"/>
              </w:tabs>
              <w:ind w:firstLine="34"/>
              <w:jc w:val="center"/>
            </w:pPr>
          </w:p>
          <w:p w:rsidR="00A41CE7" w:rsidRDefault="00A41CE7" w:rsidP="005877B1">
            <w:pPr>
              <w:tabs>
                <w:tab w:val="left" w:pos="851"/>
              </w:tabs>
              <w:ind w:firstLine="34"/>
              <w:jc w:val="center"/>
            </w:pPr>
            <w:r>
              <w:t>1,5</w:t>
            </w:r>
          </w:p>
          <w:p w:rsidR="00A41CE7" w:rsidRDefault="00A41CE7" w:rsidP="005877B1">
            <w:pPr>
              <w:tabs>
                <w:tab w:val="left" w:pos="851"/>
              </w:tabs>
              <w:ind w:firstLine="34"/>
              <w:jc w:val="center"/>
            </w:pPr>
          </w:p>
          <w:p w:rsidR="00A41CE7" w:rsidRDefault="00A41CE7" w:rsidP="005877B1">
            <w:pPr>
              <w:tabs>
                <w:tab w:val="left" w:pos="851"/>
              </w:tabs>
              <w:ind w:firstLine="34"/>
              <w:jc w:val="center"/>
            </w:pPr>
            <w:r>
              <w:t>2,0</w:t>
            </w:r>
          </w:p>
          <w:p w:rsidR="00A41CE7" w:rsidRDefault="00A41CE7" w:rsidP="005877B1">
            <w:pPr>
              <w:tabs>
                <w:tab w:val="left" w:pos="851"/>
              </w:tabs>
              <w:ind w:firstLine="34"/>
              <w:jc w:val="center"/>
            </w:pPr>
            <w:r>
              <w:t>2,0</w:t>
            </w:r>
          </w:p>
          <w:p w:rsidR="00A41CE7" w:rsidRDefault="00A41CE7" w:rsidP="005877B1">
            <w:pPr>
              <w:tabs>
                <w:tab w:val="left" w:pos="851"/>
              </w:tabs>
              <w:ind w:firstLine="34"/>
              <w:jc w:val="center"/>
            </w:pPr>
            <w:r>
              <w:t>2,0</w:t>
            </w:r>
          </w:p>
        </w:tc>
        <w:tc>
          <w:tcPr>
            <w:tcW w:w="2127" w:type="dxa"/>
          </w:tcPr>
          <w:p w:rsidR="00A41CE7" w:rsidRDefault="00A41CE7" w:rsidP="005877B1">
            <w:pPr>
              <w:tabs>
                <w:tab w:val="left" w:pos="851"/>
              </w:tabs>
              <w:ind w:firstLine="34"/>
              <w:jc w:val="center"/>
            </w:pPr>
          </w:p>
          <w:p w:rsidR="00A41CE7" w:rsidRDefault="00A41CE7" w:rsidP="005877B1">
            <w:pPr>
              <w:tabs>
                <w:tab w:val="left" w:pos="851"/>
              </w:tabs>
              <w:ind w:firstLine="34"/>
              <w:jc w:val="center"/>
            </w:pPr>
            <w:r>
              <w:t>-</w:t>
            </w:r>
          </w:p>
          <w:p w:rsidR="00A41CE7" w:rsidRDefault="00A41CE7" w:rsidP="005877B1">
            <w:pPr>
              <w:tabs>
                <w:tab w:val="left" w:pos="851"/>
              </w:tabs>
              <w:ind w:firstLine="34"/>
              <w:jc w:val="center"/>
            </w:pPr>
          </w:p>
          <w:p w:rsidR="00A41CE7" w:rsidRDefault="00A41CE7" w:rsidP="005877B1">
            <w:pPr>
              <w:tabs>
                <w:tab w:val="left" w:pos="851"/>
              </w:tabs>
              <w:ind w:firstLine="34"/>
              <w:jc w:val="center"/>
            </w:pPr>
            <w:r>
              <w:t>1,0</w:t>
            </w:r>
          </w:p>
          <w:p w:rsidR="00A41CE7" w:rsidRDefault="00A41CE7" w:rsidP="005877B1">
            <w:pPr>
              <w:tabs>
                <w:tab w:val="left" w:pos="851"/>
              </w:tabs>
              <w:ind w:firstLine="34"/>
              <w:jc w:val="center"/>
            </w:pPr>
            <w:r>
              <w:t>-</w:t>
            </w:r>
          </w:p>
          <w:p w:rsidR="00A41CE7" w:rsidRDefault="00A41CE7" w:rsidP="005877B1">
            <w:pPr>
              <w:tabs>
                <w:tab w:val="left" w:pos="851"/>
              </w:tabs>
              <w:ind w:firstLine="34"/>
              <w:jc w:val="center"/>
            </w:pPr>
            <w:r>
              <w:t>0,7</w:t>
            </w:r>
          </w:p>
        </w:tc>
      </w:tr>
    </w:tbl>
    <w:p w:rsidR="00A41CE7" w:rsidRDefault="00A41CE7" w:rsidP="00A41CE7">
      <w:pPr>
        <w:tabs>
          <w:tab w:val="left" w:pos="851"/>
        </w:tabs>
        <w:jc w:val="both"/>
      </w:pPr>
    </w:p>
    <w:p w:rsidR="00A41CE7" w:rsidRDefault="00A41CE7" w:rsidP="00A41CE7">
      <w:pPr>
        <w:pStyle w:val="af"/>
        <w:tabs>
          <w:tab w:val="left" w:pos="851"/>
        </w:tabs>
        <w:ind w:left="0"/>
        <w:jc w:val="both"/>
      </w:pPr>
      <w:r>
        <w:tab/>
        <w:t xml:space="preserve">Приведенные нормы относятся к деревьям с диаметром кроны не более </w:t>
      </w:r>
      <w:smartTag w:uri="urn:schemas-microsoft-com:office:smarttags" w:element="metricconverter">
        <w:smartTagPr>
          <w:attr w:name="ProductID" w:val="5 м"/>
        </w:smartTagPr>
        <w:r>
          <w:t>5 м</w:t>
        </w:r>
      </w:smartTag>
      <w:r>
        <w:t xml:space="preserve"> и должны быть увеличены для деревьев с кроной большего диаметра.</w:t>
      </w:r>
    </w:p>
    <w:p w:rsidR="00A41CE7" w:rsidRDefault="00A41CE7" w:rsidP="00A41CE7">
      <w:pPr>
        <w:tabs>
          <w:tab w:val="left" w:pos="851"/>
        </w:tabs>
        <w:jc w:val="both"/>
      </w:pPr>
      <w:r>
        <w:tab/>
        <w:t>Расстояния от воздушных линий электропередачи до деревьев следует принимать по правилам устройства электроустановок.</w:t>
      </w:r>
    </w:p>
    <w:p w:rsidR="00D96AE8" w:rsidRPr="002F62A4" w:rsidRDefault="00A41CE7" w:rsidP="002F62A4">
      <w:pPr>
        <w:tabs>
          <w:tab w:val="left" w:pos="1134"/>
        </w:tabs>
        <w:ind w:firstLine="567"/>
        <w:jc w:val="both"/>
      </w:pPr>
      <w:r>
        <w:t>Деревья, высаживаемые у зданий, не должны препятствовать инсоляции и освещенности жилых и общественных помещений в пределах требований, изложенных в разделе 6 настоящих норм.</w:t>
      </w:r>
    </w:p>
    <w:p w:rsidR="00D96AE8" w:rsidRPr="002B62EE" w:rsidRDefault="00D96AE8" w:rsidP="00D96AE8">
      <w:pPr>
        <w:autoSpaceDE w:val="0"/>
        <w:autoSpaceDN w:val="0"/>
        <w:adjustRightInd w:val="0"/>
        <w:jc w:val="right"/>
        <w:outlineLvl w:val="0"/>
      </w:pPr>
    </w:p>
    <w:p w:rsidR="00D96AE8" w:rsidRPr="002F62A4" w:rsidRDefault="00D96AE8" w:rsidP="00D96AE8">
      <w:pPr>
        <w:autoSpaceDE w:val="0"/>
        <w:autoSpaceDN w:val="0"/>
        <w:adjustRightInd w:val="0"/>
        <w:jc w:val="right"/>
        <w:outlineLvl w:val="0"/>
        <w:rPr>
          <w:b/>
        </w:rPr>
      </w:pPr>
      <w:r w:rsidRPr="002F62A4">
        <w:rPr>
          <w:b/>
        </w:rPr>
        <w:t>Приложение № 2</w:t>
      </w:r>
      <w:bookmarkEnd w:id="24"/>
    </w:p>
    <w:p w:rsidR="00D96AE8" w:rsidRPr="002F62A4" w:rsidRDefault="00D96AE8" w:rsidP="00D96AE8">
      <w:pPr>
        <w:autoSpaceDE w:val="0"/>
        <w:autoSpaceDN w:val="0"/>
        <w:adjustRightInd w:val="0"/>
        <w:jc w:val="right"/>
        <w:rPr>
          <w:b/>
        </w:rPr>
      </w:pPr>
    </w:p>
    <w:p w:rsidR="00D96AE8" w:rsidRPr="002F62A4" w:rsidRDefault="00D96AE8" w:rsidP="00D96AE8">
      <w:pPr>
        <w:autoSpaceDE w:val="0"/>
        <w:autoSpaceDN w:val="0"/>
        <w:adjustRightInd w:val="0"/>
        <w:jc w:val="center"/>
        <w:rPr>
          <w:b/>
        </w:rPr>
      </w:pPr>
      <w:r w:rsidRPr="002F62A4">
        <w:rPr>
          <w:b/>
        </w:rPr>
        <w:t>РЕКОМЕНДУЕМЫЙ РАСЧЕТ ШИРИНЫ ПЕШЕХОДНЫХ КОММУНИКАЦИЙ</w:t>
      </w:r>
    </w:p>
    <w:p w:rsidR="00D96AE8" w:rsidRPr="002B62EE" w:rsidRDefault="00D96AE8" w:rsidP="00D96AE8">
      <w:pPr>
        <w:autoSpaceDE w:val="0"/>
        <w:autoSpaceDN w:val="0"/>
        <w:adjustRightInd w:val="0"/>
        <w:jc w:val="center"/>
      </w:pPr>
    </w:p>
    <w:p w:rsidR="00D96AE8" w:rsidRPr="002B62EE" w:rsidRDefault="00D96AE8" w:rsidP="00D96AE8">
      <w:pPr>
        <w:autoSpaceDE w:val="0"/>
        <w:autoSpaceDN w:val="0"/>
        <w:adjustRightInd w:val="0"/>
        <w:ind w:firstLine="540"/>
        <w:jc w:val="both"/>
      </w:pPr>
      <w:r w:rsidRPr="002B62EE">
        <w:t>Расчет ширины тротуаров и других пешеходных коммуникаций рекомендуется производить по формуле:</w:t>
      </w:r>
    </w:p>
    <w:p w:rsidR="00D96AE8" w:rsidRPr="002B62EE" w:rsidRDefault="00D96AE8" w:rsidP="00D96AE8">
      <w:pPr>
        <w:autoSpaceDE w:val="0"/>
        <w:autoSpaceDN w:val="0"/>
        <w:adjustRightInd w:val="0"/>
        <w:ind w:firstLine="540"/>
        <w:jc w:val="both"/>
      </w:pPr>
    </w:p>
    <w:p w:rsidR="00D96AE8" w:rsidRPr="002B62EE" w:rsidRDefault="00D96AE8" w:rsidP="00D96AE8">
      <w:pPr>
        <w:pStyle w:val="af1"/>
        <w:spacing w:before="0" w:beforeAutospacing="0" w:after="0" w:afterAutospacing="0"/>
        <w:ind w:firstLine="709"/>
        <w:jc w:val="center"/>
      </w:pPr>
      <w:r w:rsidRPr="002B62EE">
        <w:rPr>
          <w:rStyle w:val="aff0"/>
          <w:b/>
        </w:rPr>
        <w:t>В = b</w:t>
      </w:r>
      <w:r w:rsidRPr="002B62EE">
        <w:rPr>
          <w:rStyle w:val="aff0"/>
          <w:b/>
          <w:vertAlign w:val="subscript"/>
          <w:lang w:val="en-US"/>
        </w:rPr>
        <w:t>l</w:t>
      </w:r>
      <w:r w:rsidRPr="002B62EE">
        <w:rPr>
          <w:rStyle w:val="aff0"/>
          <w:b/>
        </w:rPr>
        <w:t>× N× k/p</w:t>
      </w:r>
      <w:r w:rsidRPr="002B62EE">
        <w:rPr>
          <w:rStyle w:val="aff0"/>
        </w:rPr>
        <w:t xml:space="preserve">, </w:t>
      </w:r>
      <w:r w:rsidRPr="002B62EE">
        <w:t>где:</w:t>
      </w:r>
    </w:p>
    <w:p w:rsidR="00D96AE8" w:rsidRPr="002B62EE" w:rsidRDefault="00D96AE8" w:rsidP="00D96AE8">
      <w:pPr>
        <w:autoSpaceDE w:val="0"/>
        <w:autoSpaceDN w:val="0"/>
        <w:adjustRightInd w:val="0"/>
        <w:ind w:firstLine="540"/>
        <w:jc w:val="both"/>
      </w:pPr>
      <w:r w:rsidRPr="002B62EE">
        <w:t>B - расчетная ширина пешеходной коммуникации, м;</w:t>
      </w:r>
    </w:p>
    <w:p w:rsidR="00D96AE8" w:rsidRPr="002B62EE" w:rsidRDefault="00D96AE8" w:rsidP="00D96AE8">
      <w:pPr>
        <w:autoSpaceDE w:val="0"/>
        <w:autoSpaceDN w:val="0"/>
        <w:adjustRightInd w:val="0"/>
        <w:ind w:firstLine="540"/>
        <w:jc w:val="both"/>
      </w:pPr>
      <w:r w:rsidRPr="002B62EE">
        <w:rPr>
          <w:rStyle w:val="aff0"/>
          <w:b/>
        </w:rPr>
        <w:lastRenderedPageBreak/>
        <w:t>b</w:t>
      </w:r>
      <w:r w:rsidRPr="002B62EE">
        <w:rPr>
          <w:rStyle w:val="aff0"/>
          <w:b/>
          <w:vertAlign w:val="subscript"/>
          <w:lang w:val="en-US"/>
        </w:rPr>
        <w:t>l</w:t>
      </w:r>
      <w:r w:rsidRPr="002B62EE">
        <w:t xml:space="preserve"> - стандартная ширина одной полосы пешеходного движения, равная 0,75 м;</w:t>
      </w:r>
    </w:p>
    <w:p w:rsidR="00D96AE8" w:rsidRPr="002B62EE" w:rsidRDefault="00D96AE8" w:rsidP="00D96AE8">
      <w:pPr>
        <w:autoSpaceDE w:val="0"/>
        <w:autoSpaceDN w:val="0"/>
        <w:adjustRightInd w:val="0"/>
        <w:ind w:firstLine="540"/>
        <w:jc w:val="both"/>
      </w:pPr>
      <w:r w:rsidRPr="002B62EE">
        <w:rPr>
          <w:b/>
        </w:rPr>
        <w:t>N</w:t>
      </w:r>
      <w:r w:rsidRPr="002B62EE">
        <w:t xml:space="preserve"> -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D96AE8" w:rsidRPr="002B62EE" w:rsidRDefault="00D96AE8" w:rsidP="00D96AE8">
      <w:pPr>
        <w:autoSpaceDE w:val="0"/>
        <w:autoSpaceDN w:val="0"/>
        <w:adjustRightInd w:val="0"/>
        <w:ind w:firstLine="540"/>
        <w:jc w:val="both"/>
      </w:pPr>
      <w:r w:rsidRPr="002B62EE">
        <w:rPr>
          <w:b/>
          <w:i/>
        </w:rPr>
        <w:t>k</w:t>
      </w:r>
      <w:r w:rsidRPr="002B62EE">
        <w:t xml:space="preserve">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D96AE8" w:rsidRPr="002B62EE" w:rsidRDefault="00D96AE8" w:rsidP="00D96AE8">
      <w:pPr>
        <w:autoSpaceDE w:val="0"/>
        <w:autoSpaceDN w:val="0"/>
        <w:adjustRightInd w:val="0"/>
        <w:ind w:firstLine="540"/>
        <w:jc w:val="both"/>
      </w:pPr>
      <w:r w:rsidRPr="002B62EE">
        <w:rPr>
          <w:b/>
          <w:i/>
        </w:rPr>
        <w:t>p</w:t>
      </w:r>
      <w:r w:rsidRPr="002B62EE">
        <w:t xml:space="preserve"> - нормативная пропускная способность одной стандартной полосы пешеходной коммуникации, чел./час, которую рекомендуется определять по таблице:</w:t>
      </w:r>
    </w:p>
    <w:p w:rsidR="00D96AE8" w:rsidRPr="002B62EE" w:rsidRDefault="00D96AE8" w:rsidP="00D96AE8">
      <w:pPr>
        <w:autoSpaceDE w:val="0"/>
        <w:autoSpaceDN w:val="0"/>
        <w:adjustRightInd w:val="0"/>
        <w:ind w:firstLine="540"/>
        <w:jc w:val="both"/>
      </w:pPr>
    </w:p>
    <w:p w:rsidR="00D96AE8" w:rsidRPr="002F62A4" w:rsidRDefault="00D96AE8" w:rsidP="00D96AE8">
      <w:pPr>
        <w:autoSpaceDE w:val="0"/>
        <w:autoSpaceDN w:val="0"/>
        <w:adjustRightInd w:val="0"/>
        <w:jc w:val="center"/>
        <w:outlineLvl w:val="1"/>
      </w:pPr>
      <w:bookmarkStart w:id="25" w:name="_Toc472352478"/>
      <w:r w:rsidRPr="002F62A4">
        <w:t>Пропускная способность пешеходных коммуникаций</w:t>
      </w:r>
      <w:bookmarkEnd w:id="25"/>
    </w:p>
    <w:p w:rsidR="00D96AE8" w:rsidRPr="002F62A4" w:rsidRDefault="00D96AE8" w:rsidP="00D96AE8">
      <w:pPr>
        <w:autoSpaceDE w:val="0"/>
        <w:autoSpaceDN w:val="0"/>
        <w:adjustRightInd w:val="0"/>
        <w:jc w:val="center"/>
      </w:pPr>
    </w:p>
    <w:tbl>
      <w:tblPr>
        <w:tblStyle w:val="a3"/>
        <w:tblW w:w="0" w:type="auto"/>
        <w:tblLook w:val="04A0"/>
      </w:tblPr>
      <w:tblGrid>
        <w:gridCol w:w="6771"/>
        <w:gridCol w:w="2515"/>
      </w:tblGrid>
      <w:tr w:rsidR="00D96AE8" w:rsidRPr="002F62A4" w:rsidTr="00D96AE8">
        <w:tc>
          <w:tcPr>
            <w:tcW w:w="6771" w:type="dxa"/>
          </w:tcPr>
          <w:p w:rsidR="00D96AE8" w:rsidRPr="002F62A4" w:rsidRDefault="00D96AE8" w:rsidP="00D96AE8">
            <w:pPr>
              <w:autoSpaceDE w:val="0"/>
              <w:autoSpaceDN w:val="0"/>
              <w:adjustRightInd w:val="0"/>
              <w:jc w:val="center"/>
              <w:rPr>
                <w:lang w:val="en-US"/>
              </w:rPr>
            </w:pPr>
            <w:r w:rsidRPr="002F62A4">
              <w:t>Элементы пешеходных коммуникаций</w:t>
            </w:r>
          </w:p>
        </w:tc>
        <w:tc>
          <w:tcPr>
            <w:tcW w:w="2515" w:type="dxa"/>
          </w:tcPr>
          <w:p w:rsidR="00D96AE8" w:rsidRPr="002F62A4" w:rsidRDefault="00D96AE8" w:rsidP="00D96AE8">
            <w:pPr>
              <w:jc w:val="center"/>
            </w:pPr>
            <w:r w:rsidRPr="002F62A4">
              <w:t>Пропускная способность</w:t>
            </w:r>
          </w:p>
          <w:p w:rsidR="00D96AE8" w:rsidRPr="002F62A4" w:rsidRDefault="00D96AE8" w:rsidP="00D96AE8">
            <w:pPr>
              <w:autoSpaceDE w:val="0"/>
              <w:autoSpaceDN w:val="0"/>
              <w:adjustRightInd w:val="0"/>
              <w:jc w:val="center"/>
            </w:pPr>
            <w:r w:rsidRPr="002F62A4">
              <w:t>одной полосы движения, чел./ час</w:t>
            </w:r>
          </w:p>
          <w:p w:rsidR="00D96AE8" w:rsidRPr="002F62A4" w:rsidRDefault="00D96AE8" w:rsidP="00D96AE8">
            <w:pPr>
              <w:jc w:val="center"/>
            </w:pPr>
          </w:p>
          <w:p w:rsidR="00D96AE8" w:rsidRPr="002F62A4" w:rsidRDefault="00D96AE8" w:rsidP="00D96AE8">
            <w:pPr>
              <w:jc w:val="both"/>
            </w:pPr>
          </w:p>
        </w:tc>
      </w:tr>
      <w:tr w:rsidR="00D96AE8" w:rsidRPr="002B62EE" w:rsidTr="00D96AE8">
        <w:tc>
          <w:tcPr>
            <w:tcW w:w="6771" w:type="dxa"/>
          </w:tcPr>
          <w:p w:rsidR="00D96AE8" w:rsidRPr="002B62EE" w:rsidRDefault="00D96AE8" w:rsidP="00D96AE8">
            <w:pPr>
              <w:autoSpaceDE w:val="0"/>
              <w:autoSpaceDN w:val="0"/>
              <w:adjustRightInd w:val="0"/>
              <w:jc w:val="both"/>
              <w:rPr>
                <w:b/>
              </w:rPr>
            </w:pPr>
            <w:r w:rsidRPr="002B62EE">
              <w:t>Тротуары, расположенные вдоль красной линии улиц с развитой торговой сетью</w:t>
            </w:r>
          </w:p>
        </w:tc>
        <w:tc>
          <w:tcPr>
            <w:tcW w:w="2515" w:type="dxa"/>
          </w:tcPr>
          <w:p w:rsidR="00D96AE8" w:rsidRPr="002B62EE" w:rsidRDefault="00D96AE8" w:rsidP="00D96AE8">
            <w:pPr>
              <w:jc w:val="center"/>
              <w:rPr>
                <w:b/>
              </w:rPr>
            </w:pPr>
            <w:r w:rsidRPr="002B62EE">
              <w:t>700</w:t>
            </w:r>
          </w:p>
        </w:tc>
      </w:tr>
      <w:tr w:rsidR="00D96AE8" w:rsidRPr="002B62EE" w:rsidTr="00D96AE8">
        <w:tc>
          <w:tcPr>
            <w:tcW w:w="6771" w:type="dxa"/>
          </w:tcPr>
          <w:p w:rsidR="00D96AE8" w:rsidRPr="002B62EE" w:rsidRDefault="00D96AE8" w:rsidP="00D96AE8">
            <w:pPr>
              <w:autoSpaceDE w:val="0"/>
              <w:autoSpaceDN w:val="0"/>
              <w:adjustRightInd w:val="0"/>
              <w:jc w:val="both"/>
              <w:rPr>
                <w:b/>
              </w:rPr>
            </w:pPr>
            <w:r w:rsidRPr="002B62EE">
              <w:t xml:space="preserve">Тротуары, расположенные вдоль красной линии улиц с незначительной торговой сетью                               </w:t>
            </w:r>
          </w:p>
        </w:tc>
        <w:tc>
          <w:tcPr>
            <w:tcW w:w="2515" w:type="dxa"/>
          </w:tcPr>
          <w:p w:rsidR="00D96AE8" w:rsidRPr="002B62EE" w:rsidRDefault="00D96AE8" w:rsidP="00D96AE8">
            <w:pPr>
              <w:jc w:val="center"/>
              <w:rPr>
                <w:b/>
              </w:rPr>
            </w:pPr>
            <w:r w:rsidRPr="002B62EE">
              <w:t>800</w:t>
            </w:r>
          </w:p>
        </w:tc>
      </w:tr>
      <w:tr w:rsidR="00D96AE8" w:rsidRPr="002B62EE" w:rsidTr="00D96AE8">
        <w:tc>
          <w:tcPr>
            <w:tcW w:w="6771" w:type="dxa"/>
          </w:tcPr>
          <w:p w:rsidR="00D96AE8" w:rsidRPr="002B62EE" w:rsidRDefault="00D96AE8" w:rsidP="00D96AE8">
            <w:pPr>
              <w:autoSpaceDE w:val="0"/>
              <w:autoSpaceDN w:val="0"/>
              <w:adjustRightInd w:val="0"/>
              <w:jc w:val="center"/>
              <w:rPr>
                <w:b/>
              </w:rPr>
            </w:pPr>
            <w:r w:rsidRPr="002B62EE">
              <w:t>Тротуары в пределах зеленых насаждений улиц и дорог (бульвары)</w:t>
            </w:r>
          </w:p>
        </w:tc>
        <w:tc>
          <w:tcPr>
            <w:tcW w:w="2515" w:type="dxa"/>
          </w:tcPr>
          <w:p w:rsidR="00D96AE8" w:rsidRPr="002B62EE" w:rsidRDefault="00D96AE8" w:rsidP="00D96AE8">
            <w:pPr>
              <w:jc w:val="center"/>
            </w:pPr>
            <w:r w:rsidRPr="002B62EE">
              <w:t>800-1000</w:t>
            </w:r>
          </w:p>
        </w:tc>
      </w:tr>
      <w:tr w:rsidR="00D96AE8" w:rsidRPr="002B62EE" w:rsidTr="00D96AE8">
        <w:tc>
          <w:tcPr>
            <w:tcW w:w="6771" w:type="dxa"/>
          </w:tcPr>
          <w:p w:rsidR="00D96AE8" w:rsidRPr="002B62EE" w:rsidRDefault="00D96AE8" w:rsidP="00D96AE8">
            <w:pPr>
              <w:autoSpaceDE w:val="0"/>
              <w:autoSpaceDN w:val="0"/>
              <w:adjustRightInd w:val="0"/>
              <w:jc w:val="center"/>
              <w:rPr>
                <w:b/>
              </w:rPr>
            </w:pPr>
            <w:r w:rsidRPr="002B62EE">
              <w:t>Пешеходные дороги (прогулочные)</w:t>
            </w:r>
          </w:p>
        </w:tc>
        <w:tc>
          <w:tcPr>
            <w:tcW w:w="2515" w:type="dxa"/>
          </w:tcPr>
          <w:p w:rsidR="00D96AE8" w:rsidRPr="002B62EE" w:rsidRDefault="00D96AE8" w:rsidP="00D96AE8">
            <w:pPr>
              <w:jc w:val="center"/>
              <w:rPr>
                <w:b/>
              </w:rPr>
            </w:pPr>
            <w:r w:rsidRPr="002B62EE">
              <w:t>600 - 700</w:t>
            </w:r>
          </w:p>
        </w:tc>
      </w:tr>
      <w:tr w:rsidR="00D96AE8" w:rsidRPr="002B62EE" w:rsidTr="00D96AE8">
        <w:tc>
          <w:tcPr>
            <w:tcW w:w="6771" w:type="dxa"/>
          </w:tcPr>
          <w:p w:rsidR="00D96AE8" w:rsidRPr="002B62EE" w:rsidRDefault="00D96AE8" w:rsidP="00D96AE8">
            <w:pPr>
              <w:autoSpaceDE w:val="0"/>
              <w:autoSpaceDN w:val="0"/>
              <w:adjustRightInd w:val="0"/>
              <w:jc w:val="center"/>
              <w:rPr>
                <w:b/>
              </w:rPr>
            </w:pPr>
            <w:r w:rsidRPr="002B62EE">
              <w:t>Пешеходные переходы через проезжую часть (наземные)</w:t>
            </w:r>
          </w:p>
        </w:tc>
        <w:tc>
          <w:tcPr>
            <w:tcW w:w="2515" w:type="dxa"/>
          </w:tcPr>
          <w:p w:rsidR="00D96AE8" w:rsidRPr="002B62EE" w:rsidRDefault="00D96AE8" w:rsidP="00D96AE8">
            <w:pPr>
              <w:jc w:val="center"/>
              <w:rPr>
                <w:b/>
              </w:rPr>
            </w:pPr>
            <w:r w:rsidRPr="002B62EE">
              <w:t>1200 - 1500</w:t>
            </w:r>
          </w:p>
        </w:tc>
      </w:tr>
      <w:tr w:rsidR="00D96AE8" w:rsidRPr="002B62EE" w:rsidTr="00D96AE8">
        <w:tc>
          <w:tcPr>
            <w:tcW w:w="6771" w:type="dxa"/>
          </w:tcPr>
          <w:p w:rsidR="00D96AE8" w:rsidRPr="002B62EE" w:rsidRDefault="00D96AE8" w:rsidP="00D96AE8">
            <w:pPr>
              <w:autoSpaceDE w:val="0"/>
              <w:autoSpaceDN w:val="0"/>
              <w:adjustRightInd w:val="0"/>
              <w:jc w:val="center"/>
              <w:rPr>
                <w:b/>
              </w:rPr>
            </w:pPr>
            <w:r w:rsidRPr="002B62EE">
              <w:t>Лестница</w:t>
            </w:r>
          </w:p>
        </w:tc>
        <w:tc>
          <w:tcPr>
            <w:tcW w:w="2515" w:type="dxa"/>
          </w:tcPr>
          <w:p w:rsidR="00D96AE8" w:rsidRPr="002B62EE" w:rsidRDefault="00D96AE8" w:rsidP="00D96AE8">
            <w:pPr>
              <w:jc w:val="center"/>
              <w:rPr>
                <w:b/>
              </w:rPr>
            </w:pPr>
            <w:r w:rsidRPr="002B62EE">
              <w:t>500 - 600</w:t>
            </w:r>
          </w:p>
        </w:tc>
      </w:tr>
      <w:tr w:rsidR="00D96AE8" w:rsidRPr="002B62EE" w:rsidTr="00D96AE8">
        <w:tc>
          <w:tcPr>
            <w:tcW w:w="6771" w:type="dxa"/>
          </w:tcPr>
          <w:p w:rsidR="00D96AE8" w:rsidRPr="002B62EE" w:rsidRDefault="00D96AE8" w:rsidP="00D96AE8">
            <w:pPr>
              <w:autoSpaceDE w:val="0"/>
              <w:autoSpaceDN w:val="0"/>
              <w:adjustRightInd w:val="0"/>
              <w:jc w:val="center"/>
              <w:rPr>
                <w:b/>
              </w:rPr>
            </w:pPr>
            <w:r w:rsidRPr="002B62EE">
              <w:t>Пандус (уклон 1:10)</w:t>
            </w:r>
          </w:p>
        </w:tc>
        <w:tc>
          <w:tcPr>
            <w:tcW w:w="2515" w:type="dxa"/>
          </w:tcPr>
          <w:p w:rsidR="00D96AE8" w:rsidRPr="002B62EE" w:rsidRDefault="00D96AE8" w:rsidP="00D96AE8">
            <w:pPr>
              <w:jc w:val="center"/>
              <w:rPr>
                <w:b/>
              </w:rPr>
            </w:pPr>
            <w:r w:rsidRPr="002B62EE">
              <w:t>700</w:t>
            </w:r>
          </w:p>
        </w:tc>
      </w:tr>
      <w:tr w:rsidR="00D96AE8" w:rsidRPr="002B62EE" w:rsidTr="00D96AE8">
        <w:tc>
          <w:tcPr>
            <w:tcW w:w="9286" w:type="dxa"/>
            <w:gridSpan w:val="2"/>
          </w:tcPr>
          <w:p w:rsidR="00D96AE8" w:rsidRPr="002B62EE" w:rsidRDefault="00D96AE8" w:rsidP="00D96AE8">
            <w:pPr>
              <w:autoSpaceDE w:val="0"/>
              <w:autoSpaceDN w:val="0"/>
              <w:adjustRightInd w:val="0"/>
              <w:jc w:val="both"/>
            </w:pPr>
            <w:r w:rsidRPr="002B62EE">
              <w:t xml:space="preserve">&lt;*&gt; Предельная пропускная способность,  принимаемая  при  определении максимальных нагрузок, - 1500 чел./час.                                  </w:t>
            </w:r>
          </w:p>
          <w:p w:rsidR="00D96AE8" w:rsidRPr="002B62EE" w:rsidRDefault="00D96AE8" w:rsidP="00D96AE8">
            <w:pPr>
              <w:autoSpaceDE w:val="0"/>
              <w:autoSpaceDN w:val="0"/>
              <w:adjustRightInd w:val="0"/>
              <w:jc w:val="both"/>
            </w:pPr>
            <w:r w:rsidRPr="002B62EE">
              <w:t xml:space="preserve">Примечание.                                                          </w:t>
            </w:r>
          </w:p>
          <w:p w:rsidR="00D96AE8" w:rsidRPr="002B62EE" w:rsidRDefault="00D96AE8" w:rsidP="00D96AE8">
            <w:pPr>
              <w:jc w:val="both"/>
            </w:pPr>
            <w:r w:rsidRPr="002B62EE">
              <w:t xml:space="preserve">  Ширина одной полосы пешеходного движения - 0,75 м</w:t>
            </w:r>
          </w:p>
        </w:tc>
      </w:tr>
    </w:tbl>
    <w:p w:rsidR="00D96AE8" w:rsidRPr="002B62EE" w:rsidRDefault="00D96AE8" w:rsidP="00D96AE8">
      <w:pPr>
        <w:autoSpaceDE w:val="0"/>
        <w:autoSpaceDN w:val="0"/>
        <w:adjustRightInd w:val="0"/>
        <w:jc w:val="right"/>
      </w:pPr>
    </w:p>
    <w:p w:rsidR="00D96AE8" w:rsidRPr="002B62EE" w:rsidRDefault="00D96AE8" w:rsidP="00D96AE8">
      <w:pPr>
        <w:autoSpaceDE w:val="0"/>
        <w:autoSpaceDN w:val="0"/>
        <w:adjustRightInd w:val="0"/>
        <w:jc w:val="right"/>
        <w:outlineLvl w:val="0"/>
      </w:pPr>
      <w:bookmarkStart w:id="26" w:name="_Toc472352479"/>
    </w:p>
    <w:p w:rsidR="00D96AE8" w:rsidRPr="002B62EE" w:rsidRDefault="00D96AE8" w:rsidP="00D96AE8">
      <w:pPr>
        <w:autoSpaceDE w:val="0"/>
        <w:autoSpaceDN w:val="0"/>
        <w:adjustRightInd w:val="0"/>
        <w:jc w:val="right"/>
        <w:outlineLvl w:val="0"/>
      </w:pPr>
    </w:p>
    <w:p w:rsidR="002F62A4" w:rsidRDefault="002F62A4" w:rsidP="00D96AE8">
      <w:pPr>
        <w:autoSpaceDE w:val="0"/>
        <w:autoSpaceDN w:val="0"/>
        <w:adjustRightInd w:val="0"/>
        <w:jc w:val="right"/>
        <w:outlineLvl w:val="0"/>
      </w:pPr>
    </w:p>
    <w:p w:rsidR="002F62A4" w:rsidRDefault="002F62A4" w:rsidP="00D96AE8">
      <w:pPr>
        <w:autoSpaceDE w:val="0"/>
        <w:autoSpaceDN w:val="0"/>
        <w:adjustRightInd w:val="0"/>
        <w:jc w:val="right"/>
        <w:outlineLvl w:val="0"/>
      </w:pPr>
    </w:p>
    <w:p w:rsidR="00D96AE8" w:rsidRPr="002F62A4" w:rsidRDefault="00D96AE8" w:rsidP="00D96AE8">
      <w:pPr>
        <w:autoSpaceDE w:val="0"/>
        <w:autoSpaceDN w:val="0"/>
        <w:adjustRightInd w:val="0"/>
        <w:jc w:val="right"/>
        <w:outlineLvl w:val="0"/>
        <w:rPr>
          <w:b/>
        </w:rPr>
      </w:pPr>
      <w:r w:rsidRPr="002F62A4">
        <w:rPr>
          <w:b/>
        </w:rPr>
        <w:t>Приложение № 3</w:t>
      </w:r>
      <w:bookmarkEnd w:id="26"/>
    </w:p>
    <w:p w:rsidR="00D96AE8" w:rsidRPr="002F62A4" w:rsidRDefault="00D96AE8" w:rsidP="00D96AE8">
      <w:pPr>
        <w:autoSpaceDE w:val="0"/>
        <w:autoSpaceDN w:val="0"/>
        <w:adjustRightInd w:val="0"/>
        <w:jc w:val="center"/>
        <w:rPr>
          <w:b/>
        </w:rPr>
      </w:pPr>
    </w:p>
    <w:p w:rsidR="00D96AE8" w:rsidRPr="002F62A4" w:rsidRDefault="00D96AE8" w:rsidP="00D96AE8">
      <w:pPr>
        <w:autoSpaceDE w:val="0"/>
        <w:autoSpaceDN w:val="0"/>
        <w:adjustRightInd w:val="0"/>
        <w:jc w:val="center"/>
        <w:rPr>
          <w:b/>
        </w:rPr>
      </w:pPr>
      <w:r w:rsidRPr="002F62A4">
        <w:rPr>
          <w:b/>
        </w:rPr>
        <w:t>ПРИЕМЫ</w:t>
      </w:r>
    </w:p>
    <w:p w:rsidR="00D96AE8" w:rsidRPr="002F62A4" w:rsidRDefault="00D96AE8" w:rsidP="00D96AE8">
      <w:pPr>
        <w:autoSpaceDE w:val="0"/>
        <w:autoSpaceDN w:val="0"/>
        <w:adjustRightInd w:val="0"/>
        <w:jc w:val="center"/>
        <w:rPr>
          <w:b/>
        </w:rPr>
      </w:pPr>
      <w:r w:rsidRPr="002F62A4">
        <w:rPr>
          <w:b/>
        </w:rPr>
        <w:t>БЛАГОУСТРОЙСТВА НА ТЕРРИТОРИЯХ РЕКРЕАЦИОННОГО НАЗНАЧЕНИЯ</w:t>
      </w:r>
    </w:p>
    <w:p w:rsidR="00D96AE8" w:rsidRPr="002B62EE" w:rsidRDefault="00D96AE8" w:rsidP="00D96AE8">
      <w:pPr>
        <w:autoSpaceDE w:val="0"/>
        <w:autoSpaceDN w:val="0"/>
        <w:adjustRightInd w:val="0"/>
        <w:jc w:val="center"/>
      </w:pPr>
    </w:p>
    <w:p w:rsidR="00D96AE8" w:rsidRPr="002F62A4" w:rsidRDefault="00D96AE8" w:rsidP="00D96AE8">
      <w:pPr>
        <w:autoSpaceDE w:val="0"/>
        <w:autoSpaceDN w:val="0"/>
        <w:adjustRightInd w:val="0"/>
        <w:jc w:val="center"/>
        <w:outlineLvl w:val="1"/>
        <w:rPr>
          <w:b/>
        </w:rPr>
      </w:pPr>
      <w:bookmarkStart w:id="27" w:name="_Toc472352480"/>
      <w:r w:rsidRPr="002F62A4">
        <w:rPr>
          <w:b/>
        </w:rPr>
        <w:t>Таблица 1. Организация аллей и дорог парка, лесопарка</w:t>
      </w:r>
      <w:bookmarkEnd w:id="27"/>
    </w:p>
    <w:p w:rsidR="00D96AE8" w:rsidRPr="002F62A4" w:rsidRDefault="00D96AE8" w:rsidP="00D96AE8">
      <w:pPr>
        <w:autoSpaceDE w:val="0"/>
        <w:autoSpaceDN w:val="0"/>
        <w:adjustRightInd w:val="0"/>
        <w:jc w:val="center"/>
        <w:rPr>
          <w:b/>
        </w:rPr>
      </w:pPr>
      <w:r w:rsidRPr="002F62A4">
        <w:rPr>
          <w:b/>
        </w:rPr>
        <w:t>и других крупных объектов рекреации</w:t>
      </w:r>
    </w:p>
    <w:tbl>
      <w:tblPr>
        <w:tblStyle w:val="a3"/>
        <w:tblW w:w="0" w:type="auto"/>
        <w:tblLook w:val="04A0"/>
      </w:tblPr>
      <w:tblGrid>
        <w:gridCol w:w="2164"/>
        <w:gridCol w:w="1225"/>
        <w:gridCol w:w="3181"/>
        <w:gridCol w:w="2718"/>
      </w:tblGrid>
      <w:tr w:rsidR="00D96AE8" w:rsidRPr="002B62EE" w:rsidTr="00D96AE8">
        <w:tc>
          <w:tcPr>
            <w:tcW w:w="2234" w:type="dxa"/>
          </w:tcPr>
          <w:p w:rsidR="00D96AE8" w:rsidRPr="002F62A4" w:rsidRDefault="00D96AE8" w:rsidP="00D96AE8">
            <w:pPr>
              <w:autoSpaceDE w:val="0"/>
              <w:autoSpaceDN w:val="0"/>
              <w:adjustRightInd w:val="0"/>
              <w:jc w:val="center"/>
            </w:pPr>
            <w:r w:rsidRPr="002F62A4">
              <w:t>Типы аллей и дорог</w:t>
            </w:r>
          </w:p>
        </w:tc>
        <w:tc>
          <w:tcPr>
            <w:tcW w:w="1259" w:type="dxa"/>
          </w:tcPr>
          <w:p w:rsidR="00D96AE8" w:rsidRPr="002F62A4" w:rsidRDefault="00D96AE8" w:rsidP="00D96AE8">
            <w:pPr>
              <w:autoSpaceDE w:val="0"/>
              <w:autoSpaceDN w:val="0"/>
              <w:adjustRightInd w:val="0"/>
              <w:jc w:val="center"/>
            </w:pPr>
            <w:r w:rsidRPr="002F62A4">
              <w:t>Ширина, м</w:t>
            </w:r>
          </w:p>
        </w:tc>
        <w:tc>
          <w:tcPr>
            <w:tcW w:w="2850" w:type="dxa"/>
          </w:tcPr>
          <w:p w:rsidR="00D96AE8" w:rsidRPr="002F62A4" w:rsidRDefault="00D96AE8" w:rsidP="00D96AE8">
            <w:pPr>
              <w:autoSpaceDE w:val="0"/>
              <w:autoSpaceDN w:val="0"/>
              <w:adjustRightInd w:val="0"/>
              <w:jc w:val="center"/>
            </w:pPr>
            <w:r w:rsidRPr="002F62A4">
              <w:t>Назначение</w:t>
            </w:r>
          </w:p>
        </w:tc>
        <w:tc>
          <w:tcPr>
            <w:tcW w:w="2943" w:type="dxa"/>
          </w:tcPr>
          <w:p w:rsidR="00D96AE8" w:rsidRPr="002F62A4" w:rsidRDefault="00D96AE8" w:rsidP="00D96AE8">
            <w:pPr>
              <w:autoSpaceDE w:val="0"/>
              <w:autoSpaceDN w:val="0"/>
              <w:adjustRightInd w:val="0"/>
              <w:jc w:val="center"/>
            </w:pPr>
            <w:r w:rsidRPr="002F62A4">
              <w:t>Рекомендации по благоустройству</w:t>
            </w:r>
          </w:p>
        </w:tc>
      </w:tr>
      <w:tr w:rsidR="00D96AE8" w:rsidRPr="002B62EE" w:rsidTr="00D96AE8">
        <w:tc>
          <w:tcPr>
            <w:tcW w:w="2234" w:type="dxa"/>
          </w:tcPr>
          <w:p w:rsidR="00D96AE8" w:rsidRPr="002B62EE" w:rsidRDefault="00D96AE8" w:rsidP="00D96AE8">
            <w:r w:rsidRPr="002B62EE">
              <w:t>Основные пешеходные аллеи и дороги*</w:t>
            </w:r>
          </w:p>
          <w:p w:rsidR="00D96AE8" w:rsidRPr="002B62EE" w:rsidRDefault="00D96AE8" w:rsidP="00D96AE8"/>
        </w:tc>
        <w:tc>
          <w:tcPr>
            <w:tcW w:w="1259" w:type="dxa"/>
          </w:tcPr>
          <w:p w:rsidR="00D96AE8" w:rsidRPr="002B62EE" w:rsidRDefault="00D96AE8" w:rsidP="00D96AE8">
            <w:pPr>
              <w:autoSpaceDE w:val="0"/>
              <w:autoSpaceDN w:val="0"/>
              <w:adjustRightInd w:val="0"/>
              <w:jc w:val="both"/>
            </w:pPr>
            <w:r w:rsidRPr="002B62EE">
              <w:t>6-9</w:t>
            </w:r>
          </w:p>
        </w:tc>
        <w:tc>
          <w:tcPr>
            <w:tcW w:w="2850" w:type="dxa"/>
          </w:tcPr>
          <w:p w:rsidR="00D96AE8" w:rsidRPr="002B62EE" w:rsidRDefault="00D96AE8" w:rsidP="00D96AE8">
            <w:pPr>
              <w:autoSpaceDE w:val="0"/>
              <w:autoSpaceDN w:val="0"/>
              <w:adjustRightInd w:val="0"/>
              <w:jc w:val="both"/>
            </w:pPr>
            <w:r w:rsidRPr="002B62EE">
              <w:t xml:space="preserve">Интенсивное пешеходное движение (более 300 ч/час). Допускается проезд </w:t>
            </w:r>
            <w:proofErr w:type="spellStart"/>
            <w:r w:rsidRPr="002B62EE">
              <w:t>внутрипарковоготранспорта</w:t>
            </w:r>
            <w:proofErr w:type="spellEnd"/>
            <w:r w:rsidRPr="002B62EE">
              <w:t xml:space="preserve">. Соединяют </w:t>
            </w:r>
            <w:r w:rsidRPr="002B62EE">
              <w:lastRenderedPageBreak/>
              <w:t>функциональные зоны и участки между собой, те и другие с основными входами.</w:t>
            </w:r>
          </w:p>
        </w:tc>
        <w:tc>
          <w:tcPr>
            <w:tcW w:w="2943" w:type="dxa"/>
          </w:tcPr>
          <w:p w:rsidR="00D96AE8" w:rsidRPr="002B62EE" w:rsidRDefault="00D96AE8" w:rsidP="00D96AE8">
            <w:pPr>
              <w:autoSpaceDE w:val="0"/>
              <w:autoSpaceDN w:val="0"/>
              <w:adjustRightInd w:val="0"/>
              <w:jc w:val="both"/>
            </w:pPr>
            <w:r w:rsidRPr="002B62EE">
              <w:lastRenderedPageBreak/>
              <w:t xml:space="preserve">Допускаются     зеленые разделительные        полосы шириной порядка 2 м,  через каждые 25 - 30 м -  </w:t>
            </w:r>
            <w:r w:rsidRPr="002B62EE">
              <w:lastRenderedPageBreak/>
              <w:t>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2,5 м.</w:t>
            </w:r>
          </w:p>
        </w:tc>
      </w:tr>
      <w:tr w:rsidR="00D96AE8" w:rsidRPr="002B62EE" w:rsidTr="00D96AE8">
        <w:tc>
          <w:tcPr>
            <w:tcW w:w="2234" w:type="dxa"/>
          </w:tcPr>
          <w:p w:rsidR="00D96AE8" w:rsidRPr="002B62EE" w:rsidRDefault="00D96AE8" w:rsidP="00D96AE8">
            <w:pPr>
              <w:autoSpaceDE w:val="0"/>
              <w:autoSpaceDN w:val="0"/>
              <w:adjustRightInd w:val="0"/>
              <w:jc w:val="both"/>
            </w:pPr>
            <w:r w:rsidRPr="002B62EE">
              <w:lastRenderedPageBreak/>
              <w:t>Второстепенные пешеходные аллеи и дороги*</w:t>
            </w:r>
          </w:p>
        </w:tc>
        <w:tc>
          <w:tcPr>
            <w:tcW w:w="1259" w:type="dxa"/>
          </w:tcPr>
          <w:p w:rsidR="00D96AE8" w:rsidRPr="002B62EE" w:rsidRDefault="00D96AE8" w:rsidP="00D96AE8">
            <w:pPr>
              <w:autoSpaceDE w:val="0"/>
              <w:autoSpaceDN w:val="0"/>
              <w:adjustRightInd w:val="0"/>
              <w:jc w:val="both"/>
            </w:pPr>
            <w:r w:rsidRPr="002B62EE">
              <w:t>3-4,5</w:t>
            </w:r>
          </w:p>
        </w:tc>
        <w:tc>
          <w:tcPr>
            <w:tcW w:w="2850" w:type="dxa"/>
          </w:tcPr>
          <w:p w:rsidR="00D96AE8" w:rsidRPr="002B62EE" w:rsidRDefault="00D96AE8" w:rsidP="00D96AE8">
            <w:pPr>
              <w:autoSpaceDE w:val="0"/>
              <w:autoSpaceDN w:val="0"/>
              <w:adjustRightInd w:val="0"/>
              <w:jc w:val="both"/>
            </w:pPr>
            <w:r w:rsidRPr="002B62EE">
              <w:t xml:space="preserve">Интенсивное пешеходное движение (более 300 ч/час). Допускается проезд </w:t>
            </w:r>
            <w:proofErr w:type="spellStart"/>
            <w:r w:rsidRPr="002B62EE">
              <w:t>внутрипаркового</w:t>
            </w:r>
            <w:proofErr w:type="spellEnd"/>
            <w:r w:rsidRPr="002B62EE">
              <w:t xml:space="preserve"> транспорта. Соединяют второстепенные входы и парковые объекты между собой..</w:t>
            </w:r>
          </w:p>
        </w:tc>
        <w:tc>
          <w:tcPr>
            <w:tcW w:w="2943" w:type="dxa"/>
          </w:tcPr>
          <w:p w:rsidR="00D96AE8" w:rsidRPr="002B62EE" w:rsidRDefault="00D96AE8" w:rsidP="00D96AE8">
            <w:pPr>
              <w:autoSpaceDE w:val="0"/>
              <w:autoSpaceDN w:val="0"/>
              <w:adjustRightInd w:val="0"/>
              <w:jc w:val="both"/>
            </w:pPr>
            <w:r w:rsidRPr="002B62EE">
              <w:t>Трассируются         по живописным   местам,   могут иметь          криволинейные очертания. Покрытие: твердое         (плитка, асфальтобетон)     с обрамлением         бортовым камнем.  Обрезка  ветвей  на высоту 2,5 м. Садовый борт, бордюры  из  цветов  и трав,   водоотводные   лотки или др.</w:t>
            </w:r>
          </w:p>
        </w:tc>
      </w:tr>
      <w:tr w:rsidR="00D96AE8" w:rsidRPr="002B62EE" w:rsidTr="00D96AE8">
        <w:tc>
          <w:tcPr>
            <w:tcW w:w="2234" w:type="dxa"/>
          </w:tcPr>
          <w:p w:rsidR="00D96AE8" w:rsidRPr="002B62EE" w:rsidRDefault="00D96AE8" w:rsidP="00D96AE8">
            <w:pPr>
              <w:autoSpaceDE w:val="0"/>
              <w:autoSpaceDN w:val="0"/>
              <w:adjustRightInd w:val="0"/>
              <w:jc w:val="both"/>
            </w:pPr>
            <w:r w:rsidRPr="002B62EE">
              <w:t>Дополнительные пешеходные  дороги</w:t>
            </w:r>
          </w:p>
        </w:tc>
        <w:tc>
          <w:tcPr>
            <w:tcW w:w="1259" w:type="dxa"/>
          </w:tcPr>
          <w:p w:rsidR="00D96AE8" w:rsidRPr="002B62EE" w:rsidRDefault="00D96AE8" w:rsidP="00D96AE8">
            <w:pPr>
              <w:autoSpaceDE w:val="0"/>
              <w:autoSpaceDN w:val="0"/>
              <w:adjustRightInd w:val="0"/>
              <w:jc w:val="both"/>
            </w:pPr>
            <w:r w:rsidRPr="002B62EE">
              <w:t>1,5-2,5</w:t>
            </w:r>
          </w:p>
        </w:tc>
        <w:tc>
          <w:tcPr>
            <w:tcW w:w="2850" w:type="dxa"/>
          </w:tcPr>
          <w:p w:rsidR="00D96AE8" w:rsidRPr="002B62EE" w:rsidRDefault="00D96AE8" w:rsidP="00D96AE8">
            <w:pPr>
              <w:autoSpaceDE w:val="0"/>
              <w:autoSpaceDN w:val="0"/>
              <w:adjustRightInd w:val="0"/>
              <w:jc w:val="both"/>
            </w:pPr>
            <w:r w:rsidRPr="002B62EE">
              <w:t>Пешеходное движение       малой интенсивности. Проезд транспорта не допускается. Подводят к отдельным парковым сооружениям.</w:t>
            </w:r>
          </w:p>
        </w:tc>
        <w:tc>
          <w:tcPr>
            <w:tcW w:w="2943" w:type="dxa"/>
          </w:tcPr>
          <w:p w:rsidR="00D96AE8" w:rsidRPr="002B62EE" w:rsidRDefault="00D96AE8" w:rsidP="00D96AE8">
            <w:pPr>
              <w:autoSpaceDE w:val="0"/>
              <w:autoSpaceDN w:val="0"/>
              <w:adjustRightInd w:val="0"/>
              <w:jc w:val="both"/>
            </w:pPr>
            <w:r w:rsidRPr="002B62EE">
              <w:t xml:space="preserve">Свободная трассировка, каждый поворот оправдан и зафиксирован объектом, сооружением, группой или одиночным насаждением. Продольный уклон допускается 80 </w:t>
            </w:r>
            <w:proofErr w:type="spellStart"/>
            <w:r w:rsidRPr="002B62EE">
              <w:t>промиле</w:t>
            </w:r>
            <w:proofErr w:type="spellEnd"/>
            <w:r w:rsidRPr="002B62EE">
              <w:t>. Покрытие: плитка, грунтовое улучшенное.</w:t>
            </w:r>
          </w:p>
        </w:tc>
      </w:tr>
      <w:tr w:rsidR="00D96AE8" w:rsidRPr="002B62EE" w:rsidTr="00D96AE8">
        <w:tc>
          <w:tcPr>
            <w:tcW w:w="2234" w:type="dxa"/>
          </w:tcPr>
          <w:p w:rsidR="00D96AE8" w:rsidRPr="002B62EE" w:rsidRDefault="00D96AE8" w:rsidP="00D96AE8">
            <w:pPr>
              <w:autoSpaceDE w:val="0"/>
              <w:autoSpaceDN w:val="0"/>
              <w:adjustRightInd w:val="0"/>
              <w:jc w:val="both"/>
            </w:pPr>
            <w:r w:rsidRPr="002B62EE">
              <w:t>Тропы</w:t>
            </w:r>
          </w:p>
        </w:tc>
        <w:tc>
          <w:tcPr>
            <w:tcW w:w="1259" w:type="dxa"/>
          </w:tcPr>
          <w:p w:rsidR="00D96AE8" w:rsidRPr="002B62EE" w:rsidRDefault="00D96AE8" w:rsidP="00D96AE8">
            <w:pPr>
              <w:autoSpaceDE w:val="0"/>
              <w:autoSpaceDN w:val="0"/>
              <w:adjustRightInd w:val="0"/>
              <w:jc w:val="both"/>
            </w:pPr>
            <w:r w:rsidRPr="002B62EE">
              <w:t>0,75-1</w:t>
            </w:r>
          </w:p>
        </w:tc>
        <w:tc>
          <w:tcPr>
            <w:tcW w:w="2850" w:type="dxa"/>
          </w:tcPr>
          <w:p w:rsidR="00D96AE8" w:rsidRPr="002B62EE" w:rsidRDefault="00D96AE8" w:rsidP="00D96AE8">
            <w:pPr>
              <w:autoSpaceDE w:val="0"/>
              <w:autoSpaceDN w:val="0"/>
              <w:adjustRightInd w:val="0"/>
              <w:jc w:val="both"/>
            </w:pPr>
            <w:r w:rsidRPr="002B62EE">
              <w:t>Дополнительная прогулочная сеть с естественным характером ландшафта.</w:t>
            </w:r>
          </w:p>
        </w:tc>
        <w:tc>
          <w:tcPr>
            <w:tcW w:w="2943" w:type="dxa"/>
          </w:tcPr>
          <w:p w:rsidR="00D96AE8" w:rsidRPr="002B62EE" w:rsidRDefault="00D96AE8" w:rsidP="00D96AE8">
            <w:pPr>
              <w:autoSpaceDE w:val="0"/>
              <w:autoSpaceDN w:val="0"/>
              <w:adjustRightInd w:val="0"/>
              <w:jc w:val="both"/>
            </w:pPr>
            <w:r w:rsidRPr="002B62EE">
              <w:t>Трассируется по крутым склонам через чащи, овраги, ручьи.</w:t>
            </w:r>
          </w:p>
        </w:tc>
      </w:tr>
      <w:tr w:rsidR="00D96AE8" w:rsidRPr="002B62EE" w:rsidTr="00D96AE8">
        <w:tc>
          <w:tcPr>
            <w:tcW w:w="2234" w:type="dxa"/>
          </w:tcPr>
          <w:p w:rsidR="00D96AE8" w:rsidRPr="002B62EE" w:rsidRDefault="00D96AE8" w:rsidP="00D96AE8">
            <w:pPr>
              <w:autoSpaceDE w:val="0"/>
              <w:autoSpaceDN w:val="0"/>
              <w:adjustRightInd w:val="0"/>
              <w:jc w:val="both"/>
            </w:pPr>
            <w:proofErr w:type="spellStart"/>
            <w:r w:rsidRPr="002B62EE">
              <w:t>Веолсипедные</w:t>
            </w:r>
            <w:proofErr w:type="spellEnd"/>
            <w:r w:rsidRPr="002B62EE">
              <w:t xml:space="preserve"> дорожки</w:t>
            </w:r>
          </w:p>
        </w:tc>
        <w:tc>
          <w:tcPr>
            <w:tcW w:w="1259" w:type="dxa"/>
          </w:tcPr>
          <w:p w:rsidR="00D96AE8" w:rsidRPr="002B62EE" w:rsidRDefault="00D96AE8" w:rsidP="00D96AE8">
            <w:pPr>
              <w:autoSpaceDE w:val="0"/>
              <w:autoSpaceDN w:val="0"/>
              <w:adjustRightInd w:val="0"/>
              <w:jc w:val="both"/>
            </w:pPr>
            <w:r w:rsidRPr="002B62EE">
              <w:t>1,5-2,25</w:t>
            </w:r>
          </w:p>
        </w:tc>
        <w:tc>
          <w:tcPr>
            <w:tcW w:w="2850" w:type="dxa"/>
          </w:tcPr>
          <w:p w:rsidR="00D96AE8" w:rsidRPr="002B62EE" w:rsidRDefault="00D96AE8" w:rsidP="00D96AE8">
            <w:pPr>
              <w:autoSpaceDE w:val="0"/>
              <w:autoSpaceDN w:val="0"/>
              <w:adjustRightInd w:val="0"/>
              <w:jc w:val="both"/>
            </w:pPr>
            <w:r w:rsidRPr="002B62EE">
              <w:t>Велосипедные прогулки.</w:t>
            </w:r>
          </w:p>
        </w:tc>
        <w:tc>
          <w:tcPr>
            <w:tcW w:w="2943" w:type="dxa"/>
          </w:tcPr>
          <w:p w:rsidR="00D96AE8" w:rsidRPr="002B62EE" w:rsidRDefault="00D96AE8" w:rsidP="00D96AE8">
            <w:pPr>
              <w:autoSpaceDE w:val="0"/>
              <w:autoSpaceDN w:val="0"/>
              <w:adjustRightInd w:val="0"/>
              <w:jc w:val="both"/>
            </w:pPr>
            <w:r w:rsidRPr="002B62EE">
              <w:t xml:space="preserve">Трассирование замкнутое (кольцевое, петельное, восьмерочное). Рекомендуется пункт </w:t>
            </w:r>
            <w:r w:rsidRPr="002B62EE">
              <w:lastRenderedPageBreak/>
              <w:t>техобслуживания. Обрезка  ветвей  на высоту 2,5 м.</w:t>
            </w:r>
          </w:p>
        </w:tc>
      </w:tr>
      <w:tr w:rsidR="00D96AE8" w:rsidRPr="002B62EE" w:rsidTr="00D96AE8">
        <w:tc>
          <w:tcPr>
            <w:tcW w:w="2234" w:type="dxa"/>
          </w:tcPr>
          <w:p w:rsidR="00D96AE8" w:rsidRPr="002B62EE" w:rsidRDefault="00D96AE8" w:rsidP="00D96AE8">
            <w:pPr>
              <w:autoSpaceDE w:val="0"/>
              <w:autoSpaceDN w:val="0"/>
              <w:adjustRightInd w:val="0"/>
              <w:jc w:val="both"/>
            </w:pPr>
            <w:r w:rsidRPr="002B62EE">
              <w:lastRenderedPageBreak/>
              <w:t>Дороги для конной езды</w:t>
            </w:r>
          </w:p>
        </w:tc>
        <w:tc>
          <w:tcPr>
            <w:tcW w:w="1259" w:type="dxa"/>
          </w:tcPr>
          <w:p w:rsidR="00D96AE8" w:rsidRPr="002B62EE" w:rsidRDefault="00D96AE8" w:rsidP="00D96AE8">
            <w:pPr>
              <w:autoSpaceDE w:val="0"/>
              <w:autoSpaceDN w:val="0"/>
              <w:adjustRightInd w:val="0"/>
              <w:jc w:val="both"/>
            </w:pPr>
            <w:r w:rsidRPr="002B62EE">
              <w:t>4-6</w:t>
            </w:r>
          </w:p>
        </w:tc>
        <w:tc>
          <w:tcPr>
            <w:tcW w:w="2850" w:type="dxa"/>
          </w:tcPr>
          <w:p w:rsidR="00D96AE8" w:rsidRPr="002B62EE" w:rsidRDefault="00D96AE8" w:rsidP="00D96AE8">
            <w:pPr>
              <w:autoSpaceDE w:val="0"/>
              <w:autoSpaceDN w:val="0"/>
              <w:adjustRightInd w:val="0"/>
              <w:jc w:val="both"/>
            </w:pPr>
            <w:r w:rsidRPr="002B62EE">
              <w:t>Прогулки верхом, в экипажах. Допускается проезд эксплуатационного транспорта.</w:t>
            </w:r>
          </w:p>
        </w:tc>
        <w:tc>
          <w:tcPr>
            <w:tcW w:w="2943" w:type="dxa"/>
          </w:tcPr>
          <w:p w:rsidR="00D96AE8" w:rsidRPr="002B62EE" w:rsidRDefault="00D96AE8" w:rsidP="00D96AE8">
            <w:pPr>
              <w:autoSpaceDE w:val="0"/>
              <w:autoSpaceDN w:val="0"/>
              <w:adjustRightInd w:val="0"/>
              <w:jc w:val="both"/>
            </w:pPr>
            <w:r w:rsidRPr="002B62EE">
              <w:t>Наибольшие продольные уклоны 60 промилле. Обрезка  ветвей  на высоту 4 м. Покрытие:     грунтовое улучшенное.</w:t>
            </w:r>
          </w:p>
        </w:tc>
      </w:tr>
      <w:tr w:rsidR="00D96AE8" w:rsidRPr="002B62EE" w:rsidTr="00D96AE8">
        <w:tc>
          <w:tcPr>
            <w:tcW w:w="2234" w:type="dxa"/>
          </w:tcPr>
          <w:p w:rsidR="00D96AE8" w:rsidRPr="002B62EE" w:rsidRDefault="00D96AE8" w:rsidP="00D96AE8">
            <w:pPr>
              <w:autoSpaceDE w:val="0"/>
              <w:autoSpaceDN w:val="0"/>
              <w:adjustRightInd w:val="0"/>
              <w:jc w:val="both"/>
            </w:pPr>
            <w:r w:rsidRPr="002B62EE">
              <w:t>Автомобильная дорога (</w:t>
            </w:r>
            <w:proofErr w:type="spellStart"/>
            <w:r w:rsidRPr="002B62EE">
              <w:t>Парквей</w:t>
            </w:r>
            <w:proofErr w:type="spellEnd"/>
            <w:r w:rsidRPr="002B62EE">
              <w:t>)</w:t>
            </w:r>
          </w:p>
        </w:tc>
        <w:tc>
          <w:tcPr>
            <w:tcW w:w="1259" w:type="dxa"/>
          </w:tcPr>
          <w:p w:rsidR="00D96AE8" w:rsidRPr="002B62EE" w:rsidRDefault="00D96AE8" w:rsidP="00D96AE8">
            <w:pPr>
              <w:autoSpaceDE w:val="0"/>
              <w:autoSpaceDN w:val="0"/>
              <w:adjustRightInd w:val="0"/>
              <w:jc w:val="both"/>
            </w:pPr>
            <w:r w:rsidRPr="002B62EE">
              <w:t>4,5-7</w:t>
            </w:r>
          </w:p>
        </w:tc>
        <w:tc>
          <w:tcPr>
            <w:tcW w:w="2850" w:type="dxa"/>
          </w:tcPr>
          <w:p w:rsidR="00D96AE8" w:rsidRPr="002B62EE" w:rsidRDefault="00D96AE8" w:rsidP="00D96AE8">
            <w:pPr>
              <w:autoSpaceDE w:val="0"/>
              <w:autoSpaceDN w:val="0"/>
              <w:adjustRightInd w:val="0"/>
              <w:jc w:val="both"/>
            </w:pPr>
            <w:r w:rsidRPr="002B62EE">
              <w:t xml:space="preserve">Автомобильные прогулки и проезд </w:t>
            </w:r>
            <w:proofErr w:type="spellStart"/>
            <w:r w:rsidRPr="002B62EE">
              <w:t>внутрипаркового</w:t>
            </w:r>
            <w:proofErr w:type="spellEnd"/>
            <w:r w:rsidRPr="002B62EE">
              <w:t xml:space="preserve"> транспорта. Допускается проезд эксплуатационного транспорта</w:t>
            </w:r>
          </w:p>
        </w:tc>
        <w:tc>
          <w:tcPr>
            <w:tcW w:w="2943" w:type="dxa"/>
          </w:tcPr>
          <w:p w:rsidR="00D96AE8" w:rsidRPr="002B62EE" w:rsidRDefault="00D96AE8" w:rsidP="00D96AE8">
            <w:pPr>
              <w:autoSpaceDE w:val="0"/>
              <w:autoSpaceDN w:val="0"/>
              <w:adjustRightInd w:val="0"/>
              <w:jc w:val="both"/>
            </w:pPr>
            <w:r w:rsidRPr="002B62EE">
              <w:t>Трассируется         по периферии    лесопарка     стороне от     пешеходных коммуникаций.     Наибольший продольный      уклон 70 промилле,  макс.  скорость - 40    км/час.      Радиусы закруглений - не менее 15 м. Покрытие:     асфальтобетон, щебеночное,       гравийное, обработка          вяжущими, бордюрный камень.</w:t>
            </w:r>
          </w:p>
        </w:tc>
      </w:tr>
      <w:tr w:rsidR="00D96AE8" w:rsidRPr="002B62EE" w:rsidTr="00D96AE8">
        <w:tc>
          <w:tcPr>
            <w:tcW w:w="9286" w:type="dxa"/>
            <w:gridSpan w:val="4"/>
          </w:tcPr>
          <w:p w:rsidR="00D96AE8" w:rsidRPr="002B62EE" w:rsidRDefault="00D96AE8" w:rsidP="00D96AE8">
            <w:pPr>
              <w:autoSpaceDE w:val="0"/>
              <w:autoSpaceDN w:val="0"/>
              <w:adjustRightInd w:val="0"/>
              <w:jc w:val="both"/>
              <w:rPr>
                <w:b/>
              </w:rPr>
            </w:pPr>
            <w:r w:rsidRPr="002B62EE">
              <w:rPr>
                <w:b/>
              </w:rPr>
              <w:t xml:space="preserve">Примечания:  </w:t>
            </w:r>
          </w:p>
          <w:p w:rsidR="00D96AE8" w:rsidRPr="002B62EE" w:rsidRDefault="00D96AE8" w:rsidP="00D96AE8">
            <w:pPr>
              <w:autoSpaceDE w:val="0"/>
              <w:autoSpaceDN w:val="0"/>
              <w:adjustRightInd w:val="0"/>
              <w:jc w:val="both"/>
            </w:pPr>
            <w:r w:rsidRPr="002B62EE">
              <w:t>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6 м.</w:t>
            </w:r>
          </w:p>
          <w:p w:rsidR="00D96AE8" w:rsidRPr="002B62EE" w:rsidRDefault="00D96AE8" w:rsidP="00D96AE8">
            <w:pPr>
              <w:autoSpaceDE w:val="0"/>
              <w:autoSpaceDN w:val="0"/>
              <w:adjustRightInd w:val="0"/>
              <w:jc w:val="both"/>
            </w:pPr>
            <w:r w:rsidRPr="002B62EE">
              <w:t>2. На типах  аллей  и  дорог,  помеченных   знаком  "*",   допускается катание  на  роликовых  досках,  коньках,  самокатах,  помимо  специально оборудованных территорий.</w:t>
            </w:r>
          </w:p>
          <w:p w:rsidR="00D96AE8" w:rsidRPr="002B62EE" w:rsidRDefault="00D96AE8" w:rsidP="00D96AE8">
            <w:pPr>
              <w:autoSpaceDE w:val="0"/>
              <w:autoSpaceDN w:val="0"/>
              <w:adjustRightInd w:val="0"/>
              <w:jc w:val="both"/>
            </w:pPr>
            <w:r w:rsidRPr="002B62EE">
              <w:t>3. Автомобильные   дороги   следует  предусматривать  в  лесопарках  с размером территории более 100 га.</w:t>
            </w:r>
          </w:p>
        </w:tc>
      </w:tr>
    </w:tbl>
    <w:p w:rsidR="00D96AE8" w:rsidRPr="002B62EE" w:rsidRDefault="00D96AE8" w:rsidP="00D96AE8">
      <w:pPr>
        <w:autoSpaceDE w:val="0"/>
        <w:autoSpaceDN w:val="0"/>
        <w:adjustRightInd w:val="0"/>
        <w:ind w:firstLine="540"/>
        <w:jc w:val="both"/>
      </w:pPr>
    </w:p>
    <w:p w:rsidR="00D96AE8" w:rsidRPr="002B62EE" w:rsidRDefault="00D96AE8" w:rsidP="00D96AE8">
      <w:pPr>
        <w:autoSpaceDE w:val="0"/>
        <w:autoSpaceDN w:val="0"/>
        <w:adjustRightInd w:val="0"/>
        <w:ind w:firstLine="540"/>
        <w:jc w:val="both"/>
      </w:pPr>
    </w:p>
    <w:p w:rsidR="00D96AE8" w:rsidRPr="002B62EE" w:rsidRDefault="00D96AE8" w:rsidP="00D96AE8">
      <w:pPr>
        <w:autoSpaceDE w:val="0"/>
        <w:autoSpaceDN w:val="0"/>
        <w:adjustRightInd w:val="0"/>
        <w:jc w:val="center"/>
      </w:pPr>
    </w:p>
    <w:p w:rsidR="00D96AE8" w:rsidRPr="002B62EE" w:rsidRDefault="00D96AE8" w:rsidP="00D96AE8">
      <w:pPr>
        <w:autoSpaceDE w:val="0"/>
        <w:autoSpaceDN w:val="0"/>
        <w:adjustRightInd w:val="0"/>
        <w:jc w:val="center"/>
        <w:outlineLvl w:val="1"/>
      </w:pPr>
      <w:bookmarkStart w:id="28" w:name="_Toc472352481"/>
    </w:p>
    <w:p w:rsidR="00D96AE8" w:rsidRPr="002B62EE" w:rsidRDefault="00D96AE8" w:rsidP="00D96AE8">
      <w:pPr>
        <w:autoSpaceDE w:val="0"/>
        <w:autoSpaceDN w:val="0"/>
        <w:adjustRightInd w:val="0"/>
        <w:jc w:val="center"/>
        <w:outlineLvl w:val="1"/>
      </w:pPr>
    </w:p>
    <w:p w:rsidR="00D96AE8" w:rsidRPr="002B62EE" w:rsidRDefault="00D96AE8" w:rsidP="00D96AE8">
      <w:pPr>
        <w:autoSpaceDE w:val="0"/>
        <w:autoSpaceDN w:val="0"/>
        <w:adjustRightInd w:val="0"/>
        <w:jc w:val="center"/>
        <w:outlineLvl w:val="1"/>
      </w:pPr>
    </w:p>
    <w:p w:rsidR="00D96AE8" w:rsidRDefault="00D96AE8" w:rsidP="00D96AE8">
      <w:pPr>
        <w:autoSpaceDE w:val="0"/>
        <w:autoSpaceDN w:val="0"/>
        <w:adjustRightInd w:val="0"/>
        <w:jc w:val="center"/>
        <w:outlineLvl w:val="1"/>
        <w:rPr>
          <w:sz w:val="28"/>
          <w:szCs w:val="28"/>
        </w:rPr>
      </w:pPr>
    </w:p>
    <w:p w:rsidR="00D96AE8" w:rsidRDefault="00D96AE8" w:rsidP="00D96AE8">
      <w:pPr>
        <w:autoSpaceDE w:val="0"/>
        <w:autoSpaceDN w:val="0"/>
        <w:adjustRightInd w:val="0"/>
        <w:jc w:val="center"/>
        <w:outlineLvl w:val="1"/>
        <w:rPr>
          <w:sz w:val="28"/>
          <w:szCs w:val="28"/>
        </w:rPr>
      </w:pPr>
    </w:p>
    <w:p w:rsidR="00D96AE8" w:rsidRDefault="00D96AE8" w:rsidP="00D96AE8">
      <w:pPr>
        <w:autoSpaceDE w:val="0"/>
        <w:autoSpaceDN w:val="0"/>
        <w:adjustRightInd w:val="0"/>
        <w:jc w:val="center"/>
        <w:outlineLvl w:val="1"/>
        <w:rPr>
          <w:sz w:val="28"/>
          <w:szCs w:val="28"/>
        </w:rPr>
      </w:pPr>
    </w:p>
    <w:p w:rsidR="00D96AE8" w:rsidRPr="00BA31C9" w:rsidRDefault="00D96AE8" w:rsidP="00D96AE8">
      <w:pPr>
        <w:autoSpaceDE w:val="0"/>
        <w:autoSpaceDN w:val="0"/>
        <w:adjustRightInd w:val="0"/>
        <w:jc w:val="center"/>
        <w:outlineLvl w:val="1"/>
        <w:rPr>
          <w:sz w:val="28"/>
          <w:szCs w:val="28"/>
        </w:rPr>
      </w:pPr>
    </w:p>
    <w:p w:rsidR="00D96AE8" w:rsidRPr="00BA31C9" w:rsidRDefault="00D96AE8" w:rsidP="00D96AE8">
      <w:pPr>
        <w:autoSpaceDE w:val="0"/>
        <w:autoSpaceDN w:val="0"/>
        <w:adjustRightInd w:val="0"/>
        <w:jc w:val="center"/>
        <w:outlineLvl w:val="1"/>
        <w:rPr>
          <w:sz w:val="28"/>
          <w:szCs w:val="28"/>
        </w:rPr>
      </w:pPr>
    </w:p>
    <w:p w:rsidR="00A41CE7" w:rsidRDefault="00A41CE7" w:rsidP="00D96AE8">
      <w:pPr>
        <w:autoSpaceDE w:val="0"/>
        <w:autoSpaceDN w:val="0"/>
        <w:adjustRightInd w:val="0"/>
        <w:jc w:val="center"/>
        <w:outlineLvl w:val="1"/>
      </w:pPr>
    </w:p>
    <w:p w:rsidR="00D96AE8" w:rsidRPr="002F62A4" w:rsidRDefault="00D96AE8" w:rsidP="00D96AE8">
      <w:pPr>
        <w:autoSpaceDE w:val="0"/>
        <w:autoSpaceDN w:val="0"/>
        <w:adjustRightInd w:val="0"/>
        <w:jc w:val="center"/>
        <w:outlineLvl w:val="1"/>
        <w:rPr>
          <w:b/>
        </w:rPr>
      </w:pPr>
      <w:r w:rsidRPr="002F62A4">
        <w:rPr>
          <w:b/>
        </w:rPr>
        <w:t>Таблица 2. Организация площадок городского парка</w:t>
      </w:r>
      <w:bookmarkEnd w:id="28"/>
    </w:p>
    <w:p w:rsidR="00D96AE8" w:rsidRPr="002B62EE" w:rsidRDefault="00D96AE8" w:rsidP="00D96AE8">
      <w:pPr>
        <w:autoSpaceDE w:val="0"/>
        <w:autoSpaceDN w:val="0"/>
        <w:adjustRightInd w:val="0"/>
        <w:jc w:val="center"/>
      </w:pPr>
    </w:p>
    <w:tbl>
      <w:tblPr>
        <w:tblStyle w:val="a3"/>
        <w:tblW w:w="0" w:type="auto"/>
        <w:tblLook w:val="04A0"/>
      </w:tblPr>
      <w:tblGrid>
        <w:gridCol w:w="1763"/>
        <w:gridCol w:w="2046"/>
        <w:gridCol w:w="2143"/>
        <w:gridCol w:w="1671"/>
        <w:gridCol w:w="1663"/>
      </w:tblGrid>
      <w:tr w:rsidR="00D96AE8" w:rsidRPr="002B62EE" w:rsidTr="00D96AE8">
        <w:tc>
          <w:tcPr>
            <w:tcW w:w="1763" w:type="dxa"/>
          </w:tcPr>
          <w:p w:rsidR="00D96AE8" w:rsidRPr="002F62A4" w:rsidRDefault="00D96AE8" w:rsidP="00D96AE8">
            <w:pPr>
              <w:autoSpaceDE w:val="0"/>
              <w:autoSpaceDN w:val="0"/>
              <w:adjustRightInd w:val="0"/>
              <w:jc w:val="center"/>
            </w:pPr>
            <w:r w:rsidRPr="002F62A4">
              <w:t xml:space="preserve">Парковые </w:t>
            </w:r>
            <w:r w:rsidRPr="002F62A4">
              <w:lastRenderedPageBreak/>
              <w:t>площади и площадки</w:t>
            </w:r>
          </w:p>
        </w:tc>
        <w:tc>
          <w:tcPr>
            <w:tcW w:w="2046" w:type="dxa"/>
          </w:tcPr>
          <w:p w:rsidR="00D96AE8" w:rsidRPr="002F62A4" w:rsidRDefault="00D96AE8" w:rsidP="00D96AE8">
            <w:pPr>
              <w:autoSpaceDE w:val="0"/>
              <w:autoSpaceDN w:val="0"/>
              <w:adjustRightInd w:val="0"/>
              <w:jc w:val="center"/>
            </w:pPr>
            <w:r w:rsidRPr="002F62A4">
              <w:lastRenderedPageBreak/>
              <w:t>Назначение</w:t>
            </w:r>
          </w:p>
        </w:tc>
        <w:tc>
          <w:tcPr>
            <w:tcW w:w="2143" w:type="dxa"/>
          </w:tcPr>
          <w:p w:rsidR="00D96AE8" w:rsidRPr="002F62A4" w:rsidRDefault="00D96AE8" w:rsidP="00D96AE8">
            <w:pPr>
              <w:autoSpaceDE w:val="0"/>
              <w:autoSpaceDN w:val="0"/>
              <w:adjustRightInd w:val="0"/>
              <w:jc w:val="center"/>
            </w:pPr>
            <w:r w:rsidRPr="002F62A4">
              <w:t xml:space="preserve">Элементы </w:t>
            </w:r>
            <w:r w:rsidRPr="002F62A4">
              <w:lastRenderedPageBreak/>
              <w:t>благоустройства</w:t>
            </w:r>
          </w:p>
        </w:tc>
        <w:tc>
          <w:tcPr>
            <w:tcW w:w="1671" w:type="dxa"/>
          </w:tcPr>
          <w:p w:rsidR="00D96AE8" w:rsidRPr="002F62A4" w:rsidRDefault="00D96AE8" w:rsidP="00D96AE8">
            <w:pPr>
              <w:autoSpaceDE w:val="0"/>
              <w:autoSpaceDN w:val="0"/>
              <w:adjustRightInd w:val="0"/>
              <w:jc w:val="center"/>
            </w:pPr>
            <w:r w:rsidRPr="002F62A4">
              <w:lastRenderedPageBreak/>
              <w:t>Размеры, м</w:t>
            </w:r>
            <w:r w:rsidRPr="002F62A4">
              <w:rPr>
                <w:vertAlign w:val="superscript"/>
              </w:rPr>
              <w:t>2</w:t>
            </w:r>
          </w:p>
        </w:tc>
        <w:tc>
          <w:tcPr>
            <w:tcW w:w="1663" w:type="dxa"/>
          </w:tcPr>
          <w:p w:rsidR="00D96AE8" w:rsidRPr="002F62A4" w:rsidRDefault="00D96AE8" w:rsidP="00D96AE8">
            <w:pPr>
              <w:autoSpaceDE w:val="0"/>
              <w:autoSpaceDN w:val="0"/>
              <w:adjustRightInd w:val="0"/>
              <w:jc w:val="center"/>
            </w:pPr>
            <w:r w:rsidRPr="002F62A4">
              <w:t xml:space="preserve">Мин. норма </w:t>
            </w:r>
            <w:r w:rsidRPr="002F62A4">
              <w:lastRenderedPageBreak/>
              <w:t>на посетителя, м</w:t>
            </w:r>
            <w:r w:rsidRPr="002F62A4">
              <w:rPr>
                <w:vertAlign w:val="superscript"/>
              </w:rPr>
              <w:t>2</w:t>
            </w:r>
          </w:p>
        </w:tc>
      </w:tr>
      <w:tr w:rsidR="00D96AE8" w:rsidRPr="002B62EE" w:rsidTr="00D96AE8">
        <w:tc>
          <w:tcPr>
            <w:tcW w:w="1763" w:type="dxa"/>
          </w:tcPr>
          <w:p w:rsidR="00D96AE8" w:rsidRPr="002B62EE" w:rsidRDefault="00D96AE8" w:rsidP="00D96AE8">
            <w:pPr>
              <w:autoSpaceDE w:val="0"/>
              <w:autoSpaceDN w:val="0"/>
              <w:adjustRightInd w:val="0"/>
            </w:pPr>
            <w:r w:rsidRPr="002B62EE">
              <w:lastRenderedPageBreak/>
              <w:t>Основные площадки</w:t>
            </w:r>
          </w:p>
        </w:tc>
        <w:tc>
          <w:tcPr>
            <w:tcW w:w="2046" w:type="dxa"/>
          </w:tcPr>
          <w:p w:rsidR="00D96AE8" w:rsidRPr="002B62EE" w:rsidRDefault="00D96AE8" w:rsidP="00D96AE8">
            <w:pPr>
              <w:autoSpaceDE w:val="0"/>
              <w:autoSpaceDN w:val="0"/>
              <w:adjustRightInd w:val="0"/>
            </w:pPr>
            <w:r w:rsidRPr="002B62EE">
              <w:t xml:space="preserve">Центры парковой планировки, размещаются на пересечении аллей, у входной части парка, перед сооружениями </w:t>
            </w:r>
          </w:p>
        </w:tc>
        <w:tc>
          <w:tcPr>
            <w:tcW w:w="2143" w:type="dxa"/>
          </w:tcPr>
          <w:p w:rsidR="00D96AE8" w:rsidRPr="002B62EE" w:rsidRDefault="00D96AE8" w:rsidP="00D96AE8">
            <w:pPr>
              <w:autoSpaceDE w:val="0"/>
              <w:autoSpaceDN w:val="0"/>
              <w:adjustRightInd w:val="0"/>
            </w:pPr>
            <w:r w:rsidRPr="002B62EE">
              <w:t>Бассейны, фонтаны, скульптура, партерная зелень, цветники, парадное и декоративное освещение. Покрытие: плиточное мощение, бортовой камень.</w:t>
            </w:r>
          </w:p>
        </w:tc>
        <w:tc>
          <w:tcPr>
            <w:tcW w:w="1671" w:type="dxa"/>
          </w:tcPr>
          <w:p w:rsidR="00D96AE8" w:rsidRPr="002B62EE" w:rsidRDefault="00D96AE8" w:rsidP="00D96AE8">
            <w:pPr>
              <w:autoSpaceDE w:val="0"/>
              <w:autoSpaceDN w:val="0"/>
              <w:adjustRightInd w:val="0"/>
            </w:pPr>
            <w:r w:rsidRPr="002B62EE">
              <w:t>С учетом пропускной способности отходящих от входа аллей.</w:t>
            </w:r>
          </w:p>
        </w:tc>
        <w:tc>
          <w:tcPr>
            <w:tcW w:w="1663" w:type="dxa"/>
          </w:tcPr>
          <w:p w:rsidR="00D96AE8" w:rsidRPr="002B62EE" w:rsidRDefault="00D96AE8" w:rsidP="00D96AE8">
            <w:pPr>
              <w:autoSpaceDE w:val="0"/>
              <w:autoSpaceDN w:val="0"/>
              <w:adjustRightInd w:val="0"/>
            </w:pPr>
            <w:r w:rsidRPr="002B62EE">
              <w:t>1,5</w:t>
            </w:r>
          </w:p>
        </w:tc>
      </w:tr>
      <w:tr w:rsidR="00D96AE8" w:rsidRPr="002B62EE" w:rsidTr="00D96AE8">
        <w:tc>
          <w:tcPr>
            <w:tcW w:w="1763" w:type="dxa"/>
          </w:tcPr>
          <w:p w:rsidR="00D96AE8" w:rsidRPr="002B62EE" w:rsidRDefault="00D96AE8" w:rsidP="00D96AE8">
            <w:pPr>
              <w:autoSpaceDE w:val="0"/>
              <w:autoSpaceDN w:val="0"/>
              <w:adjustRightInd w:val="0"/>
            </w:pPr>
            <w:r w:rsidRPr="002B62EE">
              <w:t>Площади массовых мероприятий</w:t>
            </w:r>
          </w:p>
        </w:tc>
        <w:tc>
          <w:tcPr>
            <w:tcW w:w="2046" w:type="dxa"/>
          </w:tcPr>
          <w:p w:rsidR="00D96AE8" w:rsidRPr="002B62EE" w:rsidRDefault="00D96AE8" w:rsidP="00D96AE8">
            <w:pPr>
              <w:autoSpaceDE w:val="0"/>
              <w:autoSpaceDN w:val="0"/>
              <w:adjustRightInd w:val="0"/>
            </w:pPr>
            <w:r w:rsidRPr="002B62EE">
              <w:t>Проведение концертов, праздников. Большие размеры. Формируется в виде лугового пространства или площади.</w:t>
            </w:r>
          </w:p>
        </w:tc>
        <w:tc>
          <w:tcPr>
            <w:tcW w:w="2143" w:type="dxa"/>
          </w:tcPr>
          <w:p w:rsidR="00D96AE8" w:rsidRPr="002B62EE" w:rsidRDefault="00D96AE8" w:rsidP="00D96AE8">
            <w:pPr>
              <w:autoSpaceDE w:val="0"/>
              <w:autoSpaceDN w:val="0"/>
              <w:adjustRightInd w:val="0"/>
            </w:pPr>
            <w:r w:rsidRPr="002B62EE">
              <w:t>Осветительное оборудование (фонари, прожекторы). Посадки по периметру. Покрытие: газонное, твердое (плитка), комбинированное.</w:t>
            </w:r>
          </w:p>
        </w:tc>
        <w:tc>
          <w:tcPr>
            <w:tcW w:w="1671" w:type="dxa"/>
          </w:tcPr>
          <w:p w:rsidR="00D96AE8" w:rsidRPr="002B62EE" w:rsidRDefault="00D96AE8" w:rsidP="00D96AE8">
            <w:pPr>
              <w:autoSpaceDE w:val="0"/>
              <w:autoSpaceDN w:val="0"/>
              <w:adjustRightInd w:val="0"/>
            </w:pPr>
            <w:r w:rsidRPr="002B62EE">
              <w:t>1200-5000</w:t>
            </w:r>
          </w:p>
        </w:tc>
        <w:tc>
          <w:tcPr>
            <w:tcW w:w="1663" w:type="dxa"/>
          </w:tcPr>
          <w:p w:rsidR="00D96AE8" w:rsidRPr="002B62EE" w:rsidRDefault="00D96AE8" w:rsidP="00D96AE8">
            <w:pPr>
              <w:autoSpaceDE w:val="0"/>
              <w:autoSpaceDN w:val="0"/>
              <w:adjustRightInd w:val="0"/>
            </w:pPr>
            <w:r w:rsidRPr="002B62EE">
              <w:t>1-2,5</w:t>
            </w:r>
          </w:p>
        </w:tc>
      </w:tr>
      <w:tr w:rsidR="00D96AE8" w:rsidRPr="002B62EE" w:rsidTr="00D96AE8">
        <w:tc>
          <w:tcPr>
            <w:tcW w:w="1763" w:type="dxa"/>
          </w:tcPr>
          <w:p w:rsidR="00D96AE8" w:rsidRPr="002B62EE" w:rsidRDefault="00D96AE8" w:rsidP="00D96AE8">
            <w:pPr>
              <w:autoSpaceDE w:val="0"/>
              <w:autoSpaceDN w:val="0"/>
              <w:adjustRightInd w:val="0"/>
            </w:pPr>
            <w:r w:rsidRPr="002B62EE">
              <w:t>Площадки отдыха, лужайки</w:t>
            </w:r>
          </w:p>
        </w:tc>
        <w:tc>
          <w:tcPr>
            <w:tcW w:w="2046" w:type="dxa"/>
          </w:tcPr>
          <w:p w:rsidR="00D96AE8" w:rsidRPr="002B62EE" w:rsidRDefault="00D96AE8" w:rsidP="00D96AE8">
            <w:pPr>
              <w:autoSpaceDE w:val="0"/>
              <w:autoSpaceDN w:val="0"/>
              <w:adjustRightInd w:val="0"/>
            </w:pPr>
            <w:r w:rsidRPr="002B62EE">
              <w:t>В различных частях парка. Виды площадок:</w:t>
            </w:r>
          </w:p>
          <w:p w:rsidR="00D96AE8" w:rsidRPr="002B62EE" w:rsidRDefault="00D96AE8" w:rsidP="00D96AE8">
            <w:pPr>
              <w:autoSpaceDE w:val="0"/>
              <w:autoSpaceDN w:val="0"/>
              <w:adjustRightInd w:val="0"/>
            </w:pPr>
            <w:r w:rsidRPr="002B62EE">
              <w:t>- регулярной планировки, с регулярным озеленением;</w:t>
            </w:r>
          </w:p>
          <w:p w:rsidR="00D96AE8" w:rsidRPr="002B62EE" w:rsidRDefault="00D96AE8" w:rsidP="00D96AE8">
            <w:pPr>
              <w:autoSpaceDE w:val="0"/>
              <w:autoSpaceDN w:val="0"/>
              <w:adjustRightInd w:val="0"/>
            </w:pPr>
            <w:r w:rsidRPr="002B62EE">
              <w:t>- регулярной планировки с обрамлением свободными группами растений;</w:t>
            </w:r>
          </w:p>
          <w:p w:rsidR="00D96AE8" w:rsidRPr="002B62EE" w:rsidRDefault="00D96AE8" w:rsidP="00D96AE8">
            <w:pPr>
              <w:autoSpaceDE w:val="0"/>
              <w:autoSpaceDN w:val="0"/>
              <w:adjustRightInd w:val="0"/>
            </w:pPr>
            <w:r w:rsidRPr="002B62EE">
              <w:t>- свободной планировки с обрамлением свободными группами растений.</w:t>
            </w:r>
          </w:p>
        </w:tc>
        <w:tc>
          <w:tcPr>
            <w:tcW w:w="2143" w:type="dxa"/>
          </w:tcPr>
          <w:p w:rsidR="00D96AE8" w:rsidRPr="002B62EE" w:rsidRDefault="00D96AE8" w:rsidP="00D96AE8">
            <w:pPr>
              <w:autoSpaceDE w:val="0"/>
              <w:autoSpaceDN w:val="0"/>
              <w:adjustRightInd w:val="0"/>
            </w:pPr>
            <w:r w:rsidRPr="002B62EE">
              <w:t xml:space="preserve">Везде: освещение, беседки, </w:t>
            </w:r>
            <w:proofErr w:type="spellStart"/>
            <w:r w:rsidRPr="002B62EE">
              <w:t>перголы</w:t>
            </w:r>
            <w:proofErr w:type="spellEnd"/>
            <w:r w:rsidRPr="002B62EE">
              <w:t>, трельяжи, скамьи, урны. Декоративное оформление в центре (цветник, фонтан, скульптура, вазон).Покрытие: мощение плиткой, бортовой камень, бордюры из цветов и трав. На площадках- лужайках - газон.</w:t>
            </w:r>
          </w:p>
        </w:tc>
        <w:tc>
          <w:tcPr>
            <w:tcW w:w="1671" w:type="dxa"/>
          </w:tcPr>
          <w:p w:rsidR="00D96AE8" w:rsidRPr="002B62EE" w:rsidRDefault="00D96AE8" w:rsidP="00D96AE8">
            <w:pPr>
              <w:autoSpaceDE w:val="0"/>
              <w:autoSpaceDN w:val="0"/>
              <w:adjustRightInd w:val="0"/>
            </w:pPr>
            <w:r w:rsidRPr="002B62EE">
              <w:t>20-200</w:t>
            </w:r>
          </w:p>
        </w:tc>
        <w:tc>
          <w:tcPr>
            <w:tcW w:w="1663" w:type="dxa"/>
          </w:tcPr>
          <w:p w:rsidR="00D96AE8" w:rsidRPr="002B62EE" w:rsidRDefault="00D96AE8" w:rsidP="00D96AE8">
            <w:pPr>
              <w:autoSpaceDE w:val="0"/>
              <w:autoSpaceDN w:val="0"/>
              <w:adjustRightInd w:val="0"/>
            </w:pPr>
            <w:r w:rsidRPr="002B62EE">
              <w:t>5-20</w:t>
            </w:r>
          </w:p>
        </w:tc>
      </w:tr>
      <w:tr w:rsidR="00D96AE8" w:rsidRPr="002B62EE" w:rsidTr="00D96AE8">
        <w:tc>
          <w:tcPr>
            <w:tcW w:w="1763" w:type="dxa"/>
          </w:tcPr>
          <w:p w:rsidR="00D96AE8" w:rsidRPr="002B62EE" w:rsidRDefault="00D96AE8" w:rsidP="00D96AE8">
            <w:pPr>
              <w:autoSpaceDE w:val="0"/>
              <w:autoSpaceDN w:val="0"/>
              <w:adjustRightInd w:val="0"/>
            </w:pPr>
            <w:r w:rsidRPr="002B62EE">
              <w:t>Танцевальные площадки сооружения</w:t>
            </w:r>
          </w:p>
        </w:tc>
        <w:tc>
          <w:tcPr>
            <w:tcW w:w="2046" w:type="dxa"/>
          </w:tcPr>
          <w:p w:rsidR="00D96AE8" w:rsidRPr="002B62EE" w:rsidRDefault="00D96AE8" w:rsidP="00D96AE8">
            <w:pPr>
              <w:autoSpaceDE w:val="0"/>
              <w:autoSpaceDN w:val="0"/>
              <w:adjustRightInd w:val="0"/>
            </w:pPr>
            <w:r w:rsidRPr="002B62EE">
              <w:t>Размещаются рядом с главными и второстепенными аллеями</w:t>
            </w:r>
          </w:p>
        </w:tc>
        <w:tc>
          <w:tcPr>
            <w:tcW w:w="2143" w:type="dxa"/>
          </w:tcPr>
          <w:p w:rsidR="00D96AE8" w:rsidRPr="002B62EE" w:rsidRDefault="00D96AE8" w:rsidP="00D96AE8">
            <w:pPr>
              <w:autoSpaceDE w:val="0"/>
              <w:autoSpaceDN w:val="0"/>
              <w:adjustRightInd w:val="0"/>
            </w:pPr>
            <w:r w:rsidRPr="002B62EE">
              <w:t>Освещение, скамьи, урны. Покрытие: специальное.</w:t>
            </w:r>
          </w:p>
        </w:tc>
        <w:tc>
          <w:tcPr>
            <w:tcW w:w="1671" w:type="dxa"/>
          </w:tcPr>
          <w:p w:rsidR="00D96AE8" w:rsidRPr="002B62EE" w:rsidRDefault="00D96AE8" w:rsidP="00D96AE8">
            <w:pPr>
              <w:autoSpaceDE w:val="0"/>
              <w:autoSpaceDN w:val="0"/>
              <w:adjustRightInd w:val="0"/>
            </w:pPr>
            <w:r w:rsidRPr="002B62EE">
              <w:t>150-500</w:t>
            </w:r>
          </w:p>
        </w:tc>
        <w:tc>
          <w:tcPr>
            <w:tcW w:w="1663" w:type="dxa"/>
          </w:tcPr>
          <w:p w:rsidR="00D96AE8" w:rsidRPr="002B62EE" w:rsidRDefault="00D96AE8" w:rsidP="00D96AE8">
            <w:pPr>
              <w:autoSpaceDE w:val="0"/>
              <w:autoSpaceDN w:val="0"/>
              <w:adjustRightInd w:val="0"/>
            </w:pPr>
            <w:r w:rsidRPr="002B62EE">
              <w:t>2</w:t>
            </w:r>
          </w:p>
        </w:tc>
      </w:tr>
      <w:tr w:rsidR="00D96AE8" w:rsidRPr="002B62EE" w:rsidTr="00D96AE8">
        <w:tc>
          <w:tcPr>
            <w:tcW w:w="1763" w:type="dxa"/>
          </w:tcPr>
          <w:p w:rsidR="00D96AE8" w:rsidRPr="002B62EE" w:rsidRDefault="00D96AE8" w:rsidP="00D96AE8">
            <w:pPr>
              <w:autoSpaceDE w:val="0"/>
              <w:autoSpaceDN w:val="0"/>
              <w:adjustRightInd w:val="0"/>
            </w:pPr>
            <w:r w:rsidRPr="002B62EE">
              <w:t>Игровые площадки для детей:</w:t>
            </w:r>
          </w:p>
          <w:p w:rsidR="00D96AE8" w:rsidRPr="002B62EE" w:rsidRDefault="00D96AE8" w:rsidP="00D96AE8">
            <w:pPr>
              <w:autoSpaceDE w:val="0"/>
              <w:autoSpaceDN w:val="0"/>
              <w:adjustRightInd w:val="0"/>
            </w:pPr>
            <w:r w:rsidRPr="002B62EE">
              <w:lastRenderedPageBreak/>
              <w:t>- до  3 лет;</w:t>
            </w:r>
          </w:p>
          <w:p w:rsidR="00D96AE8" w:rsidRPr="002B62EE" w:rsidRDefault="00D96AE8" w:rsidP="00D96AE8">
            <w:pPr>
              <w:autoSpaceDE w:val="0"/>
              <w:autoSpaceDN w:val="0"/>
              <w:adjustRightInd w:val="0"/>
            </w:pPr>
            <w:r w:rsidRPr="002B62EE">
              <w:t>- 4-6 лет;</w:t>
            </w:r>
          </w:p>
          <w:p w:rsidR="00D96AE8" w:rsidRPr="002B62EE" w:rsidRDefault="00D96AE8" w:rsidP="00D96AE8">
            <w:pPr>
              <w:autoSpaceDE w:val="0"/>
              <w:autoSpaceDN w:val="0"/>
              <w:adjustRightInd w:val="0"/>
            </w:pPr>
            <w:r w:rsidRPr="002B62EE">
              <w:t>- 7-14 лет.</w:t>
            </w:r>
          </w:p>
          <w:p w:rsidR="00D96AE8" w:rsidRPr="002B62EE" w:rsidRDefault="00D96AE8" w:rsidP="00D96AE8">
            <w:pPr>
              <w:autoSpaceDE w:val="0"/>
              <w:autoSpaceDN w:val="0"/>
              <w:adjustRightInd w:val="0"/>
            </w:pPr>
          </w:p>
        </w:tc>
        <w:tc>
          <w:tcPr>
            <w:tcW w:w="2046" w:type="dxa"/>
          </w:tcPr>
          <w:p w:rsidR="00D96AE8" w:rsidRPr="002B62EE" w:rsidRDefault="00D96AE8" w:rsidP="00D96AE8">
            <w:pPr>
              <w:autoSpaceDE w:val="0"/>
              <w:autoSpaceDN w:val="0"/>
              <w:adjustRightInd w:val="0"/>
            </w:pPr>
            <w:r w:rsidRPr="002B62EE">
              <w:lastRenderedPageBreak/>
              <w:t xml:space="preserve">Малоподвижные индивидуальные, подвижные </w:t>
            </w:r>
            <w:r w:rsidRPr="002B62EE">
              <w:lastRenderedPageBreak/>
              <w:t>коллективные игры. Размещение вдоль второстепенных аллей.</w:t>
            </w:r>
          </w:p>
        </w:tc>
        <w:tc>
          <w:tcPr>
            <w:tcW w:w="2143" w:type="dxa"/>
            <w:vMerge w:val="restart"/>
          </w:tcPr>
          <w:p w:rsidR="00D96AE8" w:rsidRPr="002B62EE" w:rsidRDefault="00D96AE8" w:rsidP="00D96AE8">
            <w:pPr>
              <w:autoSpaceDE w:val="0"/>
              <w:autoSpaceDN w:val="0"/>
              <w:adjustRightInd w:val="0"/>
            </w:pPr>
            <w:r w:rsidRPr="002B62EE">
              <w:lastRenderedPageBreak/>
              <w:t xml:space="preserve">Игровое </w:t>
            </w:r>
            <w:proofErr w:type="spellStart"/>
            <w:r w:rsidRPr="002B62EE">
              <w:t>физкультурно</w:t>
            </w:r>
            <w:proofErr w:type="spellEnd"/>
            <w:r w:rsidRPr="002B62EE">
              <w:t xml:space="preserve"> - оздоровительное </w:t>
            </w:r>
            <w:r w:rsidRPr="002B62EE">
              <w:lastRenderedPageBreak/>
              <w:t>оборудование, освещение, скамьи, урны. Покрытие: песчаное, фунтовое, газон</w:t>
            </w:r>
          </w:p>
        </w:tc>
        <w:tc>
          <w:tcPr>
            <w:tcW w:w="1671" w:type="dxa"/>
          </w:tcPr>
          <w:p w:rsidR="00D96AE8" w:rsidRPr="002B62EE" w:rsidRDefault="00D96AE8" w:rsidP="00D96AE8">
            <w:pPr>
              <w:autoSpaceDE w:val="0"/>
              <w:autoSpaceDN w:val="0"/>
              <w:adjustRightInd w:val="0"/>
            </w:pPr>
          </w:p>
          <w:p w:rsidR="00D96AE8" w:rsidRPr="002B62EE" w:rsidRDefault="00D96AE8" w:rsidP="00D96AE8">
            <w:pPr>
              <w:autoSpaceDE w:val="0"/>
              <w:autoSpaceDN w:val="0"/>
              <w:adjustRightInd w:val="0"/>
            </w:pPr>
          </w:p>
          <w:p w:rsidR="00D96AE8" w:rsidRPr="002B62EE" w:rsidRDefault="00D96AE8" w:rsidP="00D96AE8">
            <w:pPr>
              <w:autoSpaceDE w:val="0"/>
              <w:autoSpaceDN w:val="0"/>
              <w:adjustRightInd w:val="0"/>
            </w:pPr>
          </w:p>
          <w:p w:rsidR="00D96AE8" w:rsidRPr="002B62EE" w:rsidRDefault="00D96AE8" w:rsidP="00D96AE8">
            <w:pPr>
              <w:autoSpaceDE w:val="0"/>
              <w:autoSpaceDN w:val="0"/>
              <w:adjustRightInd w:val="0"/>
            </w:pPr>
            <w:r w:rsidRPr="002B62EE">
              <w:lastRenderedPageBreak/>
              <w:t>10-100</w:t>
            </w:r>
          </w:p>
          <w:p w:rsidR="00D96AE8" w:rsidRPr="002B62EE" w:rsidRDefault="00D96AE8" w:rsidP="00D96AE8">
            <w:pPr>
              <w:autoSpaceDE w:val="0"/>
              <w:autoSpaceDN w:val="0"/>
              <w:adjustRightInd w:val="0"/>
            </w:pPr>
            <w:r w:rsidRPr="002B62EE">
              <w:t>120-300</w:t>
            </w:r>
          </w:p>
          <w:p w:rsidR="00D96AE8" w:rsidRPr="002B62EE" w:rsidRDefault="00D96AE8" w:rsidP="00D96AE8">
            <w:pPr>
              <w:autoSpaceDE w:val="0"/>
              <w:autoSpaceDN w:val="0"/>
              <w:adjustRightInd w:val="0"/>
            </w:pPr>
            <w:r w:rsidRPr="002B62EE">
              <w:t>500-2000</w:t>
            </w:r>
          </w:p>
        </w:tc>
        <w:tc>
          <w:tcPr>
            <w:tcW w:w="1663" w:type="dxa"/>
          </w:tcPr>
          <w:p w:rsidR="00D96AE8" w:rsidRPr="002B62EE" w:rsidRDefault="00D96AE8" w:rsidP="00D96AE8">
            <w:pPr>
              <w:autoSpaceDE w:val="0"/>
              <w:autoSpaceDN w:val="0"/>
              <w:adjustRightInd w:val="0"/>
            </w:pPr>
          </w:p>
          <w:p w:rsidR="00D96AE8" w:rsidRPr="002B62EE" w:rsidRDefault="00D96AE8" w:rsidP="00D96AE8">
            <w:pPr>
              <w:autoSpaceDE w:val="0"/>
              <w:autoSpaceDN w:val="0"/>
              <w:adjustRightInd w:val="0"/>
            </w:pPr>
          </w:p>
          <w:p w:rsidR="00D96AE8" w:rsidRPr="002B62EE" w:rsidRDefault="00D96AE8" w:rsidP="00D96AE8">
            <w:pPr>
              <w:autoSpaceDE w:val="0"/>
              <w:autoSpaceDN w:val="0"/>
              <w:adjustRightInd w:val="0"/>
            </w:pPr>
          </w:p>
          <w:p w:rsidR="00D96AE8" w:rsidRPr="002B62EE" w:rsidRDefault="00D96AE8" w:rsidP="00D96AE8">
            <w:pPr>
              <w:autoSpaceDE w:val="0"/>
              <w:autoSpaceDN w:val="0"/>
              <w:adjustRightInd w:val="0"/>
            </w:pPr>
            <w:r w:rsidRPr="002B62EE">
              <w:lastRenderedPageBreak/>
              <w:t>3</w:t>
            </w:r>
          </w:p>
          <w:p w:rsidR="00D96AE8" w:rsidRPr="002B62EE" w:rsidRDefault="00D96AE8" w:rsidP="00D96AE8">
            <w:pPr>
              <w:autoSpaceDE w:val="0"/>
              <w:autoSpaceDN w:val="0"/>
              <w:adjustRightInd w:val="0"/>
            </w:pPr>
            <w:r w:rsidRPr="002B62EE">
              <w:t>5</w:t>
            </w:r>
          </w:p>
          <w:p w:rsidR="00D96AE8" w:rsidRPr="002B62EE" w:rsidRDefault="00D96AE8" w:rsidP="00D96AE8">
            <w:pPr>
              <w:autoSpaceDE w:val="0"/>
              <w:autoSpaceDN w:val="0"/>
              <w:adjustRightInd w:val="0"/>
            </w:pPr>
            <w:r w:rsidRPr="002B62EE">
              <w:t>10</w:t>
            </w:r>
          </w:p>
        </w:tc>
      </w:tr>
      <w:tr w:rsidR="00D96AE8" w:rsidRPr="002B62EE" w:rsidTr="00D96AE8">
        <w:tc>
          <w:tcPr>
            <w:tcW w:w="1763" w:type="dxa"/>
          </w:tcPr>
          <w:p w:rsidR="00D96AE8" w:rsidRPr="002B62EE" w:rsidRDefault="00D96AE8" w:rsidP="00D96AE8">
            <w:pPr>
              <w:autoSpaceDE w:val="0"/>
              <w:autoSpaceDN w:val="0"/>
              <w:adjustRightInd w:val="0"/>
            </w:pPr>
            <w:r w:rsidRPr="002B62EE">
              <w:lastRenderedPageBreak/>
              <w:t>Игровые комплексы для детей до 14 лет.</w:t>
            </w:r>
          </w:p>
        </w:tc>
        <w:tc>
          <w:tcPr>
            <w:tcW w:w="2046" w:type="dxa"/>
          </w:tcPr>
          <w:p w:rsidR="00D96AE8" w:rsidRPr="002B62EE" w:rsidRDefault="00D96AE8" w:rsidP="00D96AE8">
            <w:pPr>
              <w:autoSpaceDE w:val="0"/>
              <w:autoSpaceDN w:val="0"/>
              <w:adjustRightInd w:val="0"/>
            </w:pPr>
            <w:r w:rsidRPr="002B62EE">
              <w:t>Подвижные коллективные игры</w:t>
            </w:r>
          </w:p>
        </w:tc>
        <w:tc>
          <w:tcPr>
            <w:tcW w:w="2143" w:type="dxa"/>
            <w:vMerge/>
          </w:tcPr>
          <w:p w:rsidR="00D96AE8" w:rsidRPr="002B62EE" w:rsidRDefault="00D96AE8" w:rsidP="00D96AE8">
            <w:pPr>
              <w:autoSpaceDE w:val="0"/>
              <w:autoSpaceDN w:val="0"/>
              <w:adjustRightInd w:val="0"/>
            </w:pPr>
          </w:p>
        </w:tc>
        <w:tc>
          <w:tcPr>
            <w:tcW w:w="1671" w:type="dxa"/>
          </w:tcPr>
          <w:p w:rsidR="00D96AE8" w:rsidRPr="002B62EE" w:rsidRDefault="00D96AE8" w:rsidP="00D96AE8">
            <w:pPr>
              <w:autoSpaceDE w:val="0"/>
              <w:autoSpaceDN w:val="0"/>
              <w:adjustRightInd w:val="0"/>
            </w:pPr>
            <w:r w:rsidRPr="002B62EE">
              <w:t>1200-1700</w:t>
            </w:r>
          </w:p>
        </w:tc>
        <w:tc>
          <w:tcPr>
            <w:tcW w:w="1663" w:type="dxa"/>
          </w:tcPr>
          <w:p w:rsidR="00D96AE8" w:rsidRPr="002B62EE" w:rsidRDefault="00D96AE8" w:rsidP="00D96AE8">
            <w:pPr>
              <w:autoSpaceDE w:val="0"/>
              <w:autoSpaceDN w:val="0"/>
              <w:adjustRightInd w:val="0"/>
            </w:pPr>
            <w:r w:rsidRPr="002B62EE">
              <w:t>15</w:t>
            </w:r>
          </w:p>
        </w:tc>
      </w:tr>
      <w:tr w:rsidR="00D96AE8" w:rsidRPr="002B62EE" w:rsidTr="00D96AE8">
        <w:tc>
          <w:tcPr>
            <w:tcW w:w="1763" w:type="dxa"/>
          </w:tcPr>
          <w:p w:rsidR="00D96AE8" w:rsidRPr="002B62EE" w:rsidRDefault="00D96AE8" w:rsidP="00D96AE8">
            <w:pPr>
              <w:autoSpaceDE w:val="0"/>
              <w:autoSpaceDN w:val="0"/>
              <w:adjustRightInd w:val="0"/>
            </w:pPr>
            <w:r w:rsidRPr="002B62EE">
              <w:t xml:space="preserve">Спортивно игровые комплексы для детей 10-17 </w:t>
            </w:r>
            <w:proofErr w:type="spellStart"/>
            <w:r w:rsidRPr="002B62EE">
              <w:t>лет,взрослых</w:t>
            </w:r>
            <w:proofErr w:type="spellEnd"/>
            <w:r w:rsidRPr="002B62EE">
              <w:t>.</w:t>
            </w:r>
          </w:p>
        </w:tc>
        <w:tc>
          <w:tcPr>
            <w:tcW w:w="2046" w:type="dxa"/>
          </w:tcPr>
          <w:p w:rsidR="00D96AE8" w:rsidRPr="002B62EE" w:rsidRDefault="00D96AE8" w:rsidP="00D96AE8">
            <w:pPr>
              <w:autoSpaceDE w:val="0"/>
              <w:autoSpaceDN w:val="0"/>
              <w:adjustRightInd w:val="0"/>
            </w:pPr>
            <w:r w:rsidRPr="002B62EE">
              <w:t>Различные подвижные игры и развлечения в т.ч. велодромы, скалодромы, мини-рампы, катание на роликах и пр.</w:t>
            </w:r>
          </w:p>
        </w:tc>
        <w:tc>
          <w:tcPr>
            <w:tcW w:w="2143" w:type="dxa"/>
          </w:tcPr>
          <w:p w:rsidR="00D96AE8" w:rsidRPr="002B62EE" w:rsidRDefault="00D96AE8" w:rsidP="00D96AE8">
            <w:pPr>
              <w:autoSpaceDE w:val="0"/>
              <w:autoSpaceDN w:val="0"/>
              <w:adjustRightInd w:val="0"/>
            </w:pPr>
            <w:r w:rsidRPr="002B62EE">
              <w:t>Специальное оборудование и благоустройство, рассчитанное на конкретное спортивно- игровое использование</w:t>
            </w:r>
          </w:p>
        </w:tc>
        <w:tc>
          <w:tcPr>
            <w:tcW w:w="1671" w:type="dxa"/>
          </w:tcPr>
          <w:p w:rsidR="00D96AE8" w:rsidRPr="002B62EE" w:rsidRDefault="00D96AE8" w:rsidP="00D96AE8">
            <w:pPr>
              <w:autoSpaceDE w:val="0"/>
              <w:autoSpaceDN w:val="0"/>
              <w:adjustRightInd w:val="0"/>
            </w:pPr>
            <w:r w:rsidRPr="002B62EE">
              <w:t>150-7000</w:t>
            </w:r>
          </w:p>
        </w:tc>
        <w:tc>
          <w:tcPr>
            <w:tcW w:w="1663" w:type="dxa"/>
          </w:tcPr>
          <w:p w:rsidR="00D96AE8" w:rsidRPr="002B62EE" w:rsidRDefault="00D96AE8" w:rsidP="00D96AE8">
            <w:pPr>
              <w:autoSpaceDE w:val="0"/>
              <w:autoSpaceDN w:val="0"/>
              <w:adjustRightInd w:val="0"/>
            </w:pPr>
            <w:r w:rsidRPr="002B62EE">
              <w:t>10</w:t>
            </w:r>
          </w:p>
        </w:tc>
      </w:tr>
      <w:tr w:rsidR="00D96AE8" w:rsidRPr="002B62EE" w:rsidTr="00D96AE8">
        <w:tc>
          <w:tcPr>
            <w:tcW w:w="1763" w:type="dxa"/>
          </w:tcPr>
          <w:p w:rsidR="00D96AE8" w:rsidRPr="002B62EE" w:rsidRDefault="00D96AE8" w:rsidP="00D96AE8">
            <w:pPr>
              <w:autoSpaceDE w:val="0"/>
              <w:autoSpaceDN w:val="0"/>
              <w:adjustRightInd w:val="0"/>
            </w:pPr>
            <w:proofErr w:type="spellStart"/>
            <w:r w:rsidRPr="002B62EE">
              <w:t>Предпарковые</w:t>
            </w:r>
            <w:proofErr w:type="spellEnd"/>
            <w:r w:rsidRPr="002B62EE">
              <w:t xml:space="preserve"> площади с автостоянкой</w:t>
            </w:r>
          </w:p>
        </w:tc>
        <w:tc>
          <w:tcPr>
            <w:tcW w:w="2046" w:type="dxa"/>
          </w:tcPr>
          <w:p w:rsidR="00D96AE8" w:rsidRPr="002B62EE" w:rsidRDefault="00D96AE8" w:rsidP="00D96AE8">
            <w:pPr>
              <w:autoSpaceDE w:val="0"/>
              <w:autoSpaceDN w:val="0"/>
              <w:adjustRightInd w:val="0"/>
            </w:pPr>
            <w:r w:rsidRPr="002B62EE">
              <w:t>У входов в парк, у мест пересечения подъездов к парку с городским</w:t>
            </w:r>
          </w:p>
        </w:tc>
        <w:tc>
          <w:tcPr>
            <w:tcW w:w="2143" w:type="dxa"/>
          </w:tcPr>
          <w:p w:rsidR="00D96AE8" w:rsidRPr="002B62EE" w:rsidRDefault="00D96AE8" w:rsidP="00D96AE8">
            <w:pPr>
              <w:autoSpaceDE w:val="0"/>
              <w:autoSpaceDN w:val="0"/>
              <w:adjustRightInd w:val="0"/>
            </w:pPr>
            <w:r w:rsidRPr="002B62EE">
              <w:t>Покрытие: асфальтобетонное, плиточное, плитки и соты, утопленные в газон, оборудованы бортовым камнем</w:t>
            </w:r>
          </w:p>
        </w:tc>
        <w:tc>
          <w:tcPr>
            <w:tcW w:w="3334" w:type="dxa"/>
            <w:gridSpan w:val="2"/>
          </w:tcPr>
          <w:p w:rsidR="00D96AE8" w:rsidRPr="002B62EE" w:rsidRDefault="00D96AE8" w:rsidP="00D96AE8">
            <w:pPr>
              <w:autoSpaceDE w:val="0"/>
              <w:autoSpaceDN w:val="0"/>
              <w:adjustRightInd w:val="0"/>
            </w:pPr>
            <w:r w:rsidRPr="002B62EE">
              <w:t>Определяются транспортными требованиями и графиком движения транспорта</w:t>
            </w:r>
          </w:p>
        </w:tc>
      </w:tr>
    </w:tbl>
    <w:p w:rsidR="00D96AE8" w:rsidRPr="002B62EE" w:rsidRDefault="00D96AE8" w:rsidP="00D96AE8">
      <w:pPr>
        <w:autoSpaceDE w:val="0"/>
        <w:autoSpaceDN w:val="0"/>
        <w:adjustRightInd w:val="0"/>
        <w:jc w:val="both"/>
      </w:pPr>
    </w:p>
    <w:p w:rsidR="00D96AE8" w:rsidRPr="002F62A4" w:rsidRDefault="00D96AE8" w:rsidP="00D96AE8">
      <w:pPr>
        <w:autoSpaceDE w:val="0"/>
        <w:autoSpaceDN w:val="0"/>
        <w:adjustRightInd w:val="0"/>
        <w:jc w:val="center"/>
        <w:outlineLvl w:val="1"/>
        <w:rPr>
          <w:b/>
        </w:rPr>
      </w:pPr>
      <w:bookmarkStart w:id="29" w:name="_Toc472352482"/>
      <w:r w:rsidRPr="002F62A4">
        <w:rPr>
          <w:b/>
        </w:rPr>
        <w:t>Таблица 3. Площади и пропускная способность парковых</w:t>
      </w:r>
      <w:bookmarkEnd w:id="29"/>
    </w:p>
    <w:p w:rsidR="00D96AE8" w:rsidRPr="002B62EE" w:rsidRDefault="00D96AE8" w:rsidP="00D96AE8">
      <w:pPr>
        <w:autoSpaceDE w:val="0"/>
        <w:autoSpaceDN w:val="0"/>
        <w:adjustRightInd w:val="0"/>
        <w:jc w:val="center"/>
      </w:pPr>
      <w:r w:rsidRPr="002F62A4">
        <w:rPr>
          <w:b/>
        </w:rPr>
        <w:t>сооружений и площадок</w:t>
      </w:r>
    </w:p>
    <w:tbl>
      <w:tblPr>
        <w:tblStyle w:val="a3"/>
        <w:tblW w:w="0" w:type="auto"/>
        <w:tblLook w:val="04A0"/>
      </w:tblPr>
      <w:tblGrid>
        <w:gridCol w:w="3510"/>
        <w:gridCol w:w="2680"/>
        <w:gridCol w:w="3096"/>
      </w:tblGrid>
      <w:tr w:rsidR="00D96AE8" w:rsidRPr="002B62EE" w:rsidTr="00D96AE8">
        <w:tc>
          <w:tcPr>
            <w:tcW w:w="3510" w:type="dxa"/>
          </w:tcPr>
          <w:p w:rsidR="00D96AE8" w:rsidRPr="002F62A4" w:rsidRDefault="00D96AE8" w:rsidP="00D96AE8">
            <w:pPr>
              <w:autoSpaceDE w:val="0"/>
              <w:autoSpaceDN w:val="0"/>
              <w:adjustRightInd w:val="0"/>
              <w:jc w:val="both"/>
            </w:pPr>
            <w:r w:rsidRPr="002F62A4">
              <w:t>│ Наименование объектов и сооружений</w:t>
            </w:r>
          </w:p>
        </w:tc>
        <w:tc>
          <w:tcPr>
            <w:tcW w:w="2680" w:type="dxa"/>
          </w:tcPr>
          <w:p w:rsidR="00D96AE8" w:rsidRPr="002F62A4" w:rsidRDefault="00D96AE8" w:rsidP="00D96AE8">
            <w:pPr>
              <w:autoSpaceDE w:val="0"/>
              <w:autoSpaceDN w:val="0"/>
              <w:adjustRightInd w:val="0"/>
              <w:jc w:val="both"/>
            </w:pPr>
            <w:r w:rsidRPr="002F62A4">
              <w:t>Пропускная способность одного места или объекта (чел./день)</w:t>
            </w:r>
          </w:p>
        </w:tc>
        <w:tc>
          <w:tcPr>
            <w:tcW w:w="3096" w:type="dxa"/>
          </w:tcPr>
          <w:p w:rsidR="00D96AE8" w:rsidRPr="002F62A4" w:rsidRDefault="00D96AE8" w:rsidP="00D96AE8">
            <w:pPr>
              <w:autoSpaceDE w:val="0"/>
              <w:autoSpaceDN w:val="0"/>
              <w:adjustRightInd w:val="0"/>
              <w:jc w:val="both"/>
            </w:pPr>
            <w:r w:rsidRPr="002F62A4">
              <w:t>Норма площади м</w:t>
            </w:r>
            <w:r w:rsidRPr="002F62A4">
              <w:rPr>
                <w:vertAlign w:val="superscript"/>
              </w:rPr>
              <w:t>2</w:t>
            </w:r>
            <w:r w:rsidRPr="002F62A4">
              <w:t xml:space="preserve"> на одно место или один объект</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Аттракцион крупный </w:t>
            </w:r>
            <w:hyperlink w:anchor="Par287" w:history="1">
              <w:r w:rsidRPr="002B62EE">
                <w:rPr>
                  <w:color w:val="0000FF"/>
                </w:rPr>
                <w:t>&lt;*&gt;</w:t>
              </w:r>
            </w:hyperlink>
          </w:p>
          <w:p w:rsidR="00D96AE8" w:rsidRPr="002B62EE" w:rsidRDefault="00D96AE8" w:rsidP="00D96AE8">
            <w:pPr>
              <w:autoSpaceDE w:val="0"/>
              <w:autoSpaceDN w:val="0"/>
              <w:adjustRightInd w:val="0"/>
              <w:jc w:val="both"/>
            </w:pPr>
            <w:r w:rsidRPr="002B62EE">
              <w:t xml:space="preserve">Малый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250</w:t>
            </w:r>
          </w:p>
          <w:p w:rsidR="00D96AE8" w:rsidRPr="002B62EE" w:rsidRDefault="00D96AE8" w:rsidP="00D96AE8">
            <w:pPr>
              <w:autoSpaceDE w:val="0"/>
              <w:autoSpaceDN w:val="0"/>
              <w:adjustRightInd w:val="0"/>
              <w:jc w:val="both"/>
            </w:pPr>
            <w:r w:rsidRPr="002B62EE">
              <w:t>100</w:t>
            </w:r>
          </w:p>
        </w:tc>
        <w:tc>
          <w:tcPr>
            <w:tcW w:w="3096" w:type="dxa"/>
          </w:tcPr>
          <w:p w:rsidR="00D96AE8" w:rsidRPr="002B62EE" w:rsidRDefault="00D96AE8" w:rsidP="00D96AE8">
            <w:pPr>
              <w:autoSpaceDE w:val="0"/>
              <w:autoSpaceDN w:val="0"/>
              <w:adjustRightInd w:val="0"/>
              <w:jc w:val="both"/>
            </w:pPr>
            <w:r w:rsidRPr="002B62EE">
              <w:t>800</w:t>
            </w:r>
          </w:p>
          <w:p w:rsidR="00D96AE8" w:rsidRPr="002B62EE" w:rsidRDefault="00D96AE8" w:rsidP="00D96AE8">
            <w:pPr>
              <w:autoSpaceDE w:val="0"/>
              <w:autoSpaceDN w:val="0"/>
              <w:adjustRightInd w:val="0"/>
              <w:jc w:val="both"/>
            </w:pPr>
            <w:r w:rsidRPr="002B62EE">
              <w:t>10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Бассейн для плавания: открытый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50х5</w:t>
            </w:r>
          </w:p>
        </w:tc>
        <w:tc>
          <w:tcPr>
            <w:tcW w:w="3096" w:type="dxa"/>
          </w:tcPr>
          <w:p w:rsidR="00D96AE8" w:rsidRPr="002B62EE" w:rsidRDefault="00D96AE8" w:rsidP="00D96AE8">
            <w:pPr>
              <w:autoSpaceDE w:val="0"/>
              <w:autoSpaceDN w:val="0"/>
              <w:adjustRightInd w:val="0"/>
              <w:jc w:val="both"/>
            </w:pPr>
            <w:r w:rsidRPr="002B62EE">
              <w:t>25х10</w:t>
            </w:r>
          </w:p>
          <w:p w:rsidR="00D96AE8" w:rsidRPr="002B62EE" w:rsidRDefault="00D96AE8" w:rsidP="00D96AE8">
            <w:pPr>
              <w:autoSpaceDE w:val="0"/>
              <w:autoSpaceDN w:val="0"/>
              <w:adjustRightInd w:val="0"/>
              <w:jc w:val="both"/>
            </w:pPr>
            <w:r w:rsidRPr="002B62EE">
              <w:t>50х100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Игротека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100</w:t>
            </w:r>
          </w:p>
        </w:tc>
        <w:tc>
          <w:tcPr>
            <w:tcW w:w="3096" w:type="dxa"/>
          </w:tcPr>
          <w:p w:rsidR="00D96AE8" w:rsidRPr="002B62EE" w:rsidRDefault="00D96AE8" w:rsidP="00D96AE8">
            <w:pPr>
              <w:autoSpaceDE w:val="0"/>
              <w:autoSpaceDN w:val="0"/>
              <w:adjustRightInd w:val="0"/>
              <w:jc w:val="both"/>
            </w:pPr>
            <w:r w:rsidRPr="002B62EE">
              <w:t>200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Площадка для хорового пения</w:t>
            </w:r>
          </w:p>
        </w:tc>
        <w:tc>
          <w:tcPr>
            <w:tcW w:w="2680" w:type="dxa"/>
          </w:tcPr>
          <w:p w:rsidR="00D96AE8" w:rsidRPr="002B62EE" w:rsidRDefault="00D96AE8" w:rsidP="00D96AE8">
            <w:pPr>
              <w:autoSpaceDE w:val="0"/>
              <w:autoSpaceDN w:val="0"/>
              <w:adjustRightInd w:val="0"/>
              <w:jc w:val="both"/>
            </w:pPr>
            <w:r w:rsidRPr="002B62EE">
              <w:t>6,0</w:t>
            </w:r>
          </w:p>
        </w:tc>
        <w:tc>
          <w:tcPr>
            <w:tcW w:w="3096" w:type="dxa"/>
          </w:tcPr>
          <w:p w:rsidR="00D96AE8" w:rsidRPr="002B62EE" w:rsidRDefault="00D96AE8" w:rsidP="00D96AE8">
            <w:pPr>
              <w:autoSpaceDE w:val="0"/>
              <w:autoSpaceDN w:val="0"/>
              <w:adjustRightInd w:val="0"/>
              <w:jc w:val="both"/>
            </w:pPr>
            <w:r w:rsidRPr="002B62EE">
              <w:t>1,0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Площадка (терраса, зал) для танцев</w:t>
            </w:r>
          </w:p>
        </w:tc>
        <w:tc>
          <w:tcPr>
            <w:tcW w:w="2680" w:type="dxa"/>
          </w:tcPr>
          <w:p w:rsidR="00D96AE8" w:rsidRPr="002B62EE" w:rsidRDefault="00D96AE8" w:rsidP="00D96AE8">
            <w:pPr>
              <w:autoSpaceDE w:val="0"/>
              <w:autoSpaceDN w:val="0"/>
              <w:adjustRightInd w:val="0"/>
              <w:jc w:val="both"/>
            </w:pPr>
            <w:r w:rsidRPr="002B62EE">
              <w:t>4,0</w:t>
            </w:r>
          </w:p>
        </w:tc>
        <w:tc>
          <w:tcPr>
            <w:tcW w:w="3096" w:type="dxa"/>
          </w:tcPr>
          <w:p w:rsidR="00D96AE8" w:rsidRPr="002B62EE" w:rsidRDefault="00D96AE8" w:rsidP="00D96AE8">
            <w:pPr>
              <w:autoSpaceDE w:val="0"/>
              <w:autoSpaceDN w:val="0"/>
              <w:adjustRightInd w:val="0"/>
              <w:jc w:val="both"/>
            </w:pPr>
            <w:r w:rsidRPr="002B62EE">
              <w:t>1,5</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Открытый театр</w:t>
            </w:r>
          </w:p>
        </w:tc>
        <w:tc>
          <w:tcPr>
            <w:tcW w:w="2680" w:type="dxa"/>
          </w:tcPr>
          <w:p w:rsidR="00D96AE8" w:rsidRPr="002B62EE" w:rsidRDefault="00D96AE8" w:rsidP="00D96AE8">
            <w:pPr>
              <w:autoSpaceDE w:val="0"/>
              <w:autoSpaceDN w:val="0"/>
              <w:adjustRightInd w:val="0"/>
              <w:jc w:val="both"/>
            </w:pPr>
            <w:r w:rsidRPr="002B62EE">
              <w:t>1,0</w:t>
            </w:r>
          </w:p>
        </w:tc>
        <w:tc>
          <w:tcPr>
            <w:tcW w:w="3096" w:type="dxa"/>
          </w:tcPr>
          <w:p w:rsidR="00D96AE8" w:rsidRPr="002B62EE" w:rsidRDefault="00D96AE8" w:rsidP="00D96AE8">
            <w:pPr>
              <w:autoSpaceDE w:val="0"/>
              <w:autoSpaceDN w:val="0"/>
              <w:adjustRightInd w:val="0"/>
              <w:jc w:val="both"/>
            </w:pPr>
            <w:r w:rsidRPr="002B62EE">
              <w:t>1,0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Летний кинотеатр (без фойе)</w:t>
            </w:r>
          </w:p>
        </w:tc>
        <w:tc>
          <w:tcPr>
            <w:tcW w:w="2680" w:type="dxa"/>
          </w:tcPr>
          <w:p w:rsidR="00D96AE8" w:rsidRPr="002B62EE" w:rsidRDefault="00D96AE8" w:rsidP="00D96AE8">
            <w:pPr>
              <w:autoSpaceDE w:val="0"/>
              <w:autoSpaceDN w:val="0"/>
              <w:adjustRightInd w:val="0"/>
              <w:jc w:val="both"/>
            </w:pPr>
            <w:r w:rsidRPr="002B62EE">
              <w:t>5,0</w:t>
            </w:r>
          </w:p>
        </w:tc>
        <w:tc>
          <w:tcPr>
            <w:tcW w:w="3096" w:type="dxa"/>
          </w:tcPr>
          <w:p w:rsidR="00D96AE8" w:rsidRPr="002B62EE" w:rsidRDefault="00D96AE8" w:rsidP="00D96AE8">
            <w:pPr>
              <w:autoSpaceDE w:val="0"/>
              <w:autoSpaceDN w:val="0"/>
              <w:adjustRightInd w:val="0"/>
              <w:jc w:val="both"/>
            </w:pPr>
            <w:r w:rsidRPr="002B62EE">
              <w:t>1,2</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Летний цирк</w:t>
            </w:r>
          </w:p>
        </w:tc>
        <w:tc>
          <w:tcPr>
            <w:tcW w:w="2680" w:type="dxa"/>
          </w:tcPr>
          <w:p w:rsidR="00D96AE8" w:rsidRPr="002B62EE" w:rsidRDefault="00D96AE8" w:rsidP="00D96AE8">
            <w:pPr>
              <w:autoSpaceDE w:val="0"/>
              <w:autoSpaceDN w:val="0"/>
              <w:adjustRightInd w:val="0"/>
              <w:jc w:val="both"/>
            </w:pPr>
            <w:r w:rsidRPr="002B62EE">
              <w:t>2,0</w:t>
            </w:r>
          </w:p>
        </w:tc>
        <w:tc>
          <w:tcPr>
            <w:tcW w:w="3096" w:type="dxa"/>
          </w:tcPr>
          <w:p w:rsidR="00D96AE8" w:rsidRPr="002B62EE" w:rsidRDefault="00D96AE8" w:rsidP="00D96AE8">
            <w:pPr>
              <w:autoSpaceDE w:val="0"/>
              <w:autoSpaceDN w:val="0"/>
              <w:adjustRightInd w:val="0"/>
              <w:jc w:val="both"/>
            </w:pPr>
            <w:r w:rsidRPr="002B62EE">
              <w:t>1,5</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Выставочный павильон</w:t>
            </w:r>
          </w:p>
        </w:tc>
        <w:tc>
          <w:tcPr>
            <w:tcW w:w="2680" w:type="dxa"/>
          </w:tcPr>
          <w:p w:rsidR="00D96AE8" w:rsidRPr="002B62EE" w:rsidRDefault="00D96AE8" w:rsidP="00D96AE8">
            <w:pPr>
              <w:autoSpaceDE w:val="0"/>
              <w:autoSpaceDN w:val="0"/>
              <w:adjustRightInd w:val="0"/>
              <w:jc w:val="both"/>
            </w:pPr>
            <w:r w:rsidRPr="002B62EE">
              <w:t>5,0</w:t>
            </w:r>
          </w:p>
        </w:tc>
        <w:tc>
          <w:tcPr>
            <w:tcW w:w="3096" w:type="dxa"/>
          </w:tcPr>
          <w:p w:rsidR="00D96AE8" w:rsidRPr="002B62EE" w:rsidRDefault="00D96AE8" w:rsidP="00D96AE8">
            <w:pPr>
              <w:autoSpaceDE w:val="0"/>
              <w:autoSpaceDN w:val="0"/>
              <w:adjustRightInd w:val="0"/>
              <w:jc w:val="both"/>
            </w:pPr>
            <w:r w:rsidRPr="002B62EE">
              <w:t>10,0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Открытый лекторий</w:t>
            </w:r>
          </w:p>
        </w:tc>
        <w:tc>
          <w:tcPr>
            <w:tcW w:w="2680" w:type="dxa"/>
          </w:tcPr>
          <w:p w:rsidR="00D96AE8" w:rsidRPr="002B62EE" w:rsidRDefault="00D96AE8" w:rsidP="00D96AE8">
            <w:pPr>
              <w:autoSpaceDE w:val="0"/>
              <w:autoSpaceDN w:val="0"/>
              <w:adjustRightInd w:val="0"/>
              <w:jc w:val="both"/>
            </w:pPr>
            <w:r w:rsidRPr="002B62EE">
              <w:t>3,0</w:t>
            </w:r>
          </w:p>
        </w:tc>
        <w:tc>
          <w:tcPr>
            <w:tcW w:w="3096" w:type="dxa"/>
          </w:tcPr>
          <w:p w:rsidR="00D96AE8" w:rsidRPr="002B62EE" w:rsidRDefault="00D96AE8" w:rsidP="00D96AE8">
            <w:pPr>
              <w:autoSpaceDE w:val="0"/>
              <w:autoSpaceDN w:val="0"/>
              <w:adjustRightInd w:val="0"/>
              <w:jc w:val="both"/>
            </w:pPr>
            <w:r w:rsidRPr="002B62EE">
              <w:t>0,5</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Павильон для чтения и тихих игр</w:t>
            </w:r>
          </w:p>
        </w:tc>
        <w:tc>
          <w:tcPr>
            <w:tcW w:w="2680" w:type="dxa"/>
          </w:tcPr>
          <w:p w:rsidR="00D96AE8" w:rsidRPr="002B62EE" w:rsidRDefault="00D96AE8" w:rsidP="00D96AE8">
            <w:pPr>
              <w:autoSpaceDE w:val="0"/>
              <w:autoSpaceDN w:val="0"/>
              <w:adjustRightInd w:val="0"/>
              <w:jc w:val="both"/>
            </w:pPr>
            <w:r w:rsidRPr="002B62EE">
              <w:t>6,0</w:t>
            </w:r>
          </w:p>
        </w:tc>
        <w:tc>
          <w:tcPr>
            <w:tcW w:w="3096" w:type="dxa"/>
          </w:tcPr>
          <w:p w:rsidR="00D96AE8" w:rsidRPr="002B62EE" w:rsidRDefault="00D96AE8" w:rsidP="00D96AE8">
            <w:pPr>
              <w:autoSpaceDE w:val="0"/>
              <w:autoSpaceDN w:val="0"/>
              <w:adjustRightInd w:val="0"/>
              <w:jc w:val="both"/>
            </w:pPr>
            <w:r w:rsidRPr="002B62EE">
              <w:t>3,0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Кафе</w:t>
            </w:r>
          </w:p>
        </w:tc>
        <w:tc>
          <w:tcPr>
            <w:tcW w:w="2680" w:type="dxa"/>
          </w:tcPr>
          <w:p w:rsidR="00D96AE8" w:rsidRPr="002B62EE" w:rsidRDefault="00D96AE8" w:rsidP="00D96AE8">
            <w:pPr>
              <w:autoSpaceDE w:val="0"/>
              <w:autoSpaceDN w:val="0"/>
              <w:adjustRightInd w:val="0"/>
              <w:jc w:val="both"/>
            </w:pPr>
            <w:r w:rsidRPr="002B62EE">
              <w:t>6,0</w:t>
            </w:r>
          </w:p>
        </w:tc>
        <w:tc>
          <w:tcPr>
            <w:tcW w:w="3096" w:type="dxa"/>
          </w:tcPr>
          <w:p w:rsidR="00D96AE8" w:rsidRPr="002B62EE" w:rsidRDefault="00D96AE8" w:rsidP="00D96AE8">
            <w:pPr>
              <w:autoSpaceDE w:val="0"/>
              <w:autoSpaceDN w:val="0"/>
              <w:adjustRightInd w:val="0"/>
              <w:jc w:val="both"/>
            </w:pPr>
            <w:r w:rsidRPr="002B62EE">
              <w:t>2,5</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Торговый киоск</w:t>
            </w:r>
          </w:p>
        </w:tc>
        <w:tc>
          <w:tcPr>
            <w:tcW w:w="2680" w:type="dxa"/>
          </w:tcPr>
          <w:p w:rsidR="00D96AE8" w:rsidRPr="002B62EE" w:rsidRDefault="00D96AE8" w:rsidP="00D96AE8">
            <w:pPr>
              <w:autoSpaceDE w:val="0"/>
              <w:autoSpaceDN w:val="0"/>
              <w:adjustRightInd w:val="0"/>
              <w:jc w:val="both"/>
            </w:pPr>
            <w:r w:rsidRPr="002B62EE">
              <w:t>50</w:t>
            </w:r>
          </w:p>
        </w:tc>
        <w:tc>
          <w:tcPr>
            <w:tcW w:w="3096" w:type="dxa"/>
          </w:tcPr>
          <w:p w:rsidR="00D96AE8" w:rsidRPr="002B62EE" w:rsidRDefault="00D96AE8" w:rsidP="00D96AE8">
            <w:pPr>
              <w:autoSpaceDE w:val="0"/>
              <w:autoSpaceDN w:val="0"/>
              <w:adjustRightInd w:val="0"/>
              <w:jc w:val="both"/>
            </w:pPr>
            <w:r w:rsidRPr="002B62EE">
              <w:t>6,0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Киоск-библиотека</w:t>
            </w:r>
          </w:p>
        </w:tc>
        <w:tc>
          <w:tcPr>
            <w:tcW w:w="2680" w:type="dxa"/>
          </w:tcPr>
          <w:p w:rsidR="00D96AE8" w:rsidRPr="002B62EE" w:rsidRDefault="00D96AE8" w:rsidP="00D96AE8">
            <w:pPr>
              <w:autoSpaceDE w:val="0"/>
              <w:autoSpaceDN w:val="0"/>
              <w:adjustRightInd w:val="0"/>
              <w:jc w:val="both"/>
            </w:pPr>
            <w:r w:rsidRPr="002B62EE">
              <w:t>50</w:t>
            </w:r>
          </w:p>
        </w:tc>
        <w:tc>
          <w:tcPr>
            <w:tcW w:w="3096" w:type="dxa"/>
          </w:tcPr>
          <w:p w:rsidR="00D96AE8" w:rsidRPr="002B62EE" w:rsidRDefault="00D96AE8" w:rsidP="00D96AE8">
            <w:pPr>
              <w:autoSpaceDE w:val="0"/>
              <w:autoSpaceDN w:val="0"/>
              <w:adjustRightInd w:val="0"/>
              <w:jc w:val="both"/>
            </w:pPr>
            <w:r w:rsidRPr="002B62EE">
              <w:t>60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Касса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120 (в час)</w:t>
            </w:r>
          </w:p>
        </w:tc>
        <w:tc>
          <w:tcPr>
            <w:tcW w:w="3096" w:type="dxa"/>
          </w:tcPr>
          <w:p w:rsidR="00D96AE8" w:rsidRPr="002B62EE" w:rsidRDefault="00D96AE8" w:rsidP="00D96AE8">
            <w:pPr>
              <w:autoSpaceDE w:val="0"/>
              <w:autoSpaceDN w:val="0"/>
              <w:adjustRightInd w:val="0"/>
              <w:jc w:val="both"/>
            </w:pPr>
            <w:r w:rsidRPr="002B62EE">
              <w:t>2,0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lastRenderedPageBreak/>
              <w:t>Туалет</w:t>
            </w:r>
          </w:p>
        </w:tc>
        <w:tc>
          <w:tcPr>
            <w:tcW w:w="2680" w:type="dxa"/>
          </w:tcPr>
          <w:p w:rsidR="00D96AE8" w:rsidRPr="002B62EE" w:rsidRDefault="00D96AE8" w:rsidP="00D96AE8">
            <w:pPr>
              <w:autoSpaceDE w:val="0"/>
              <w:autoSpaceDN w:val="0"/>
              <w:adjustRightInd w:val="0"/>
              <w:jc w:val="both"/>
            </w:pPr>
            <w:r w:rsidRPr="002B62EE">
              <w:t>20 (в час)</w:t>
            </w:r>
          </w:p>
        </w:tc>
        <w:tc>
          <w:tcPr>
            <w:tcW w:w="3096" w:type="dxa"/>
          </w:tcPr>
          <w:p w:rsidR="00D96AE8" w:rsidRPr="002B62EE" w:rsidRDefault="00D96AE8" w:rsidP="00D96AE8">
            <w:pPr>
              <w:autoSpaceDE w:val="0"/>
              <w:autoSpaceDN w:val="0"/>
              <w:adjustRightInd w:val="0"/>
              <w:jc w:val="both"/>
            </w:pPr>
            <w:r w:rsidRPr="002B62EE">
              <w:t>1,2</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Беседки для отдыха</w:t>
            </w:r>
          </w:p>
        </w:tc>
        <w:tc>
          <w:tcPr>
            <w:tcW w:w="2680" w:type="dxa"/>
          </w:tcPr>
          <w:p w:rsidR="00D96AE8" w:rsidRPr="002B62EE" w:rsidRDefault="00D96AE8" w:rsidP="00D96AE8">
            <w:pPr>
              <w:autoSpaceDE w:val="0"/>
              <w:autoSpaceDN w:val="0"/>
              <w:adjustRightInd w:val="0"/>
              <w:jc w:val="both"/>
            </w:pPr>
            <w:r w:rsidRPr="002B62EE">
              <w:t>10,0</w:t>
            </w:r>
          </w:p>
        </w:tc>
        <w:tc>
          <w:tcPr>
            <w:tcW w:w="3096" w:type="dxa"/>
          </w:tcPr>
          <w:p w:rsidR="00D96AE8" w:rsidRPr="002B62EE" w:rsidRDefault="00D96AE8" w:rsidP="00D96AE8">
            <w:pPr>
              <w:autoSpaceDE w:val="0"/>
              <w:autoSpaceDN w:val="0"/>
              <w:adjustRightInd w:val="0"/>
              <w:jc w:val="both"/>
            </w:pPr>
            <w:r w:rsidRPr="002B62EE">
              <w:t>2,0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Воднолыжная станция</w:t>
            </w:r>
          </w:p>
        </w:tc>
        <w:tc>
          <w:tcPr>
            <w:tcW w:w="2680" w:type="dxa"/>
          </w:tcPr>
          <w:p w:rsidR="00D96AE8" w:rsidRPr="002B62EE" w:rsidRDefault="00D96AE8" w:rsidP="00D96AE8">
            <w:pPr>
              <w:autoSpaceDE w:val="0"/>
              <w:autoSpaceDN w:val="0"/>
              <w:adjustRightInd w:val="0"/>
              <w:jc w:val="both"/>
            </w:pPr>
            <w:r w:rsidRPr="002B62EE">
              <w:t>6,0</w:t>
            </w:r>
          </w:p>
        </w:tc>
        <w:tc>
          <w:tcPr>
            <w:tcW w:w="3096" w:type="dxa"/>
          </w:tcPr>
          <w:p w:rsidR="00D96AE8" w:rsidRPr="002B62EE" w:rsidRDefault="00D96AE8" w:rsidP="00D96AE8">
            <w:pPr>
              <w:autoSpaceDE w:val="0"/>
              <w:autoSpaceDN w:val="0"/>
              <w:adjustRightInd w:val="0"/>
              <w:jc w:val="both"/>
            </w:pPr>
            <w:r w:rsidRPr="002B62EE">
              <w:t>4,0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Физкультурно-тренажерный зал</w:t>
            </w:r>
          </w:p>
        </w:tc>
        <w:tc>
          <w:tcPr>
            <w:tcW w:w="2680" w:type="dxa"/>
          </w:tcPr>
          <w:p w:rsidR="00D96AE8" w:rsidRPr="002B62EE" w:rsidRDefault="00D96AE8" w:rsidP="00D96AE8">
            <w:pPr>
              <w:autoSpaceDE w:val="0"/>
              <w:autoSpaceDN w:val="0"/>
              <w:adjustRightInd w:val="0"/>
              <w:jc w:val="both"/>
            </w:pPr>
            <w:r w:rsidRPr="002B62EE">
              <w:t>10,0</w:t>
            </w:r>
          </w:p>
        </w:tc>
        <w:tc>
          <w:tcPr>
            <w:tcW w:w="3096" w:type="dxa"/>
          </w:tcPr>
          <w:p w:rsidR="00D96AE8" w:rsidRPr="002B62EE" w:rsidRDefault="00D96AE8" w:rsidP="00D96AE8">
            <w:pPr>
              <w:autoSpaceDE w:val="0"/>
              <w:autoSpaceDN w:val="0"/>
              <w:adjustRightInd w:val="0"/>
              <w:jc w:val="both"/>
            </w:pPr>
            <w:r w:rsidRPr="002B62EE">
              <w:t>3,0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Летняя раздевалка</w:t>
            </w:r>
          </w:p>
        </w:tc>
        <w:tc>
          <w:tcPr>
            <w:tcW w:w="2680" w:type="dxa"/>
          </w:tcPr>
          <w:p w:rsidR="00D96AE8" w:rsidRPr="002B62EE" w:rsidRDefault="00D96AE8" w:rsidP="00D96AE8">
            <w:pPr>
              <w:autoSpaceDE w:val="0"/>
              <w:autoSpaceDN w:val="0"/>
              <w:adjustRightInd w:val="0"/>
              <w:jc w:val="both"/>
            </w:pPr>
            <w:r w:rsidRPr="002B62EE">
              <w:t>20,0</w:t>
            </w:r>
          </w:p>
        </w:tc>
        <w:tc>
          <w:tcPr>
            <w:tcW w:w="3096" w:type="dxa"/>
          </w:tcPr>
          <w:p w:rsidR="00D96AE8" w:rsidRPr="002B62EE" w:rsidRDefault="00D96AE8" w:rsidP="00D96AE8">
            <w:pPr>
              <w:autoSpaceDE w:val="0"/>
              <w:autoSpaceDN w:val="0"/>
              <w:adjustRightInd w:val="0"/>
              <w:jc w:val="both"/>
            </w:pPr>
            <w:r w:rsidRPr="002B62EE">
              <w:t>2,0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Зимняя раздевалка</w:t>
            </w:r>
          </w:p>
        </w:tc>
        <w:tc>
          <w:tcPr>
            <w:tcW w:w="2680" w:type="dxa"/>
          </w:tcPr>
          <w:p w:rsidR="00D96AE8" w:rsidRPr="002B62EE" w:rsidRDefault="00D96AE8" w:rsidP="00D96AE8">
            <w:pPr>
              <w:autoSpaceDE w:val="0"/>
              <w:autoSpaceDN w:val="0"/>
              <w:adjustRightInd w:val="0"/>
              <w:jc w:val="both"/>
            </w:pPr>
            <w:r w:rsidRPr="002B62EE">
              <w:t>10,0</w:t>
            </w:r>
          </w:p>
        </w:tc>
        <w:tc>
          <w:tcPr>
            <w:tcW w:w="3096" w:type="dxa"/>
          </w:tcPr>
          <w:p w:rsidR="00D96AE8" w:rsidRPr="002B62EE" w:rsidRDefault="00D96AE8" w:rsidP="00D96AE8">
            <w:pPr>
              <w:autoSpaceDE w:val="0"/>
              <w:autoSpaceDN w:val="0"/>
              <w:adjustRightInd w:val="0"/>
              <w:jc w:val="both"/>
            </w:pPr>
            <w:r w:rsidRPr="002B62EE">
              <w:t>3,0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Летний душ с раздевалками</w:t>
            </w:r>
          </w:p>
        </w:tc>
        <w:tc>
          <w:tcPr>
            <w:tcW w:w="2680" w:type="dxa"/>
          </w:tcPr>
          <w:p w:rsidR="00D96AE8" w:rsidRPr="002B62EE" w:rsidRDefault="00D96AE8" w:rsidP="00D96AE8">
            <w:pPr>
              <w:autoSpaceDE w:val="0"/>
              <w:autoSpaceDN w:val="0"/>
              <w:adjustRightInd w:val="0"/>
              <w:jc w:val="both"/>
            </w:pPr>
            <w:r w:rsidRPr="002B62EE">
              <w:t>10</w:t>
            </w:r>
          </w:p>
        </w:tc>
        <w:tc>
          <w:tcPr>
            <w:tcW w:w="3096" w:type="dxa"/>
          </w:tcPr>
          <w:p w:rsidR="00D96AE8" w:rsidRPr="002B62EE" w:rsidRDefault="00D96AE8" w:rsidP="00D96AE8">
            <w:pPr>
              <w:autoSpaceDE w:val="0"/>
              <w:autoSpaceDN w:val="0"/>
              <w:adjustRightInd w:val="0"/>
              <w:jc w:val="both"/>
            </w:pPr>
            <w:r w:rsidRPr="002B62EE">
              <w:t>1,5</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Стоянки для автомобилей </w:t>
            </w:r>
            <w:hyperlink w:anchor="Par288"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4 машины</w:t>
            </w:r>
          </w:p>
        </w:tc>
        <w:tc>
          <w:tcPr>
            <w:tcW w:w="3096" w:type="dxa"/>
          </w:tcPr>
          <w:p w:rsidR="00D96AE8" w:rsidRPr="002B62EE" w:rsidRDefault="00D96AE8" w:rsidP="00D96AE8">
            <w:pPr>
              <w:autoSpaceDE w:val="0"/>
              <w:autoSpaceDN w:val="0"/>
              <w:adjustRightInd w:val="0"/>
              <w:jc w:val="both"/>
            </w:pPr>
            <w:r w:rsidRPr="002B62EE">
              <w:t>25</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Стоянки для велосипедов </w:t>
            </w:r>
            <w:hyperlink w:anchor="Par288"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12 машин</w:t>
            </w:r>
          </w:p>
        </w:tc>
        <w:tc>
          <w:tcPr>
            <w:tcW w:w="3096" w:type="dxa"/>
          </w:tcPr>
          <w:p w:rsidR="00D96AE8" w:rsidRPr="002B62EE" w:rsidRDefault="00D96AE8" w:rsidP="00D96AE8">
            <w:pPr>
              <w:autoSpaceDE w:val="0"/>
              <w:autoSpaceDN w:val="0"/>
              <w:adjustRightInd w:val="0"/>
              <w:jc w:val="both"/>
            </w:pPr>
            <w:r w:rsidRPr="002B62EE">
              <w:t>1,0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Биллиардная (1 стол)</w:t>
            </w:r>
          </w:p>
        </w:tc>
        <w:tc>
          <w:tcPr>
            <w:tcW w:w="2680" w:type="dxa"/>
          </w:tcPr>
          <w:p w:rsidR="00D96AE8" w:rsidRPr="002B62EE" w:rsidRDefault="00D96AE8" w:rsidP="00D96AE8">
            <w:pPr>
              <w:autoSpaceDE w:val="0"/>
              <w:autoSpaceDN w:val="0"/>
              <w:adjustRightInd w:val="0"/>
              <w:jc w:val="both"/>
            </w:pPr>
            <w:r w:rsidRPr="002B62EE">
              <w:t>6,0</w:t>
            </w:r>
          </w:p>
        </w:tc>
        <w:tc>
          <w:tcPr>
            <w:tcW w:w="3096" w:type="dxa"/>
          </w:tcPr>
          <w:p w:rsidR="00D96AE8" w:rsidRPr="002B62EE" w:rsidRDefault="00D96AE8" w:rsidP="00D96AE8">
            <w:pPr>
              <w:autoSpaceDE w:val="0"/>
              <w:autoSpaceDN w:val="0"/>
              <w:adjustRightInd w:val="0"/>
              <w:jc w:val="both"/>
            </w:pPr>
            <w:r w:rsidRPr="002B62EE">
              <w:t>20,0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Детский автодром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100</w:t>
            </w:r>
          </w:p>
        </w:tc>
        <w:tc>
          <w:tcPr>
            <w:tcW w:w="3096" w:type="dxa"/>
          </w:tcPr>
          <w:p w:rsidR="00D96AE8" w:rsidRPr="002B62EE" w:rsidRDefault="00D96AE8" w:rsidP="00D96AE8">
            <w:pPr>
              <w:autoSpaceDE w:val="0"/>
              <w:autoSpaceDN w:val="0"/>
              <w:adjustRightInd w:val="0"/>
              <w:jc w:val="both"/>
            </w:pPr>
            <w:r w:rsidRPr="002B62EE">
              <w:t>10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Каток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100х4</w:t>
            </w:r>
          </w:p>
        </w:tc>
        <w:tc>
          <w:tcPr>
            <w:tcW w:w="3096" w:type="dxa"/>
          </w:tcPr>
          <w:p w:rsidR="00D96AE8" w:rsidRPr="002B62EE" w:rsidRDefault="00D96AE8" w:rsidP="00D96AE8">
            <w:pPr>
              <w:autoSpaceDE w:val="0"/>
              <w:autoSpaceDN w:val="0"/>
              <w:adjustRightInd w:val="0"/>
              <w:jc w:val="both"/>
            </w:pPr>
            <w:r w:rsidRPr="002B62EE">
              <w:t>51х24</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Корт для тенниса (крытый)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4х5</w:t>
            </w:r>
          </w:p>
        </w:tc>
        <w:tc>
          <w:tcPr>
            <w:tcW w:w="3096" w:type="dxa"/>
          </w:tcPr>
          <w:p w:rsidR="00D96AE8" w:rsidRPr="002B62EE" w:rsidRDefault="00D96AE8" w:rsidP="00D96AE8">
            <w:pPr>
              <w:autoSpaceDE w:val="0"/>
              <w:autoSpaceDN w:val="0"/>
              <w:adjustRightInd w:val="0"/>
              <w:jc w:val="both"/>
            </w:pPr>
            <w:r w:rsidRPr="002B62EE">
              <w:t>3х18</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Площадка для бадминтона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4х5</w:t>
            </w:r>
          </w:p>
        </w:tc>
        <w:tc>
          <w:tcPr>
            <w:tcW w:w="3096" w:type="dxa"/>
          </w:tcPr>
          <w:p w:rsidR="00D96AE8" w:rsidRPr="002B62EE" w:rsidRDefault="00D96AE8" w:rsidP="00D96AE8">
            <w:pPr>
              <w:autoSpaceDE w:val="0"/>
              <w:autoSpaceDN w:val="0"/>
              <w:adjustRightInd w:val="0"/>
              <w:jc w:val="both"/>
            </w:pPr>
            <w:r w:rsidRPr="002B62EE">
              <w:t>6,1х13,4</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Площадка для баскетбола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15х4</w:t>
            </w:r>
          </w:p>
        </w:tc>
        <w:tc>
          <w:tcPr>
            <w:tcW w:w="3096" w:type="dxa"/>
          </w:tcPr>
          <w:p w:rsidR="00D96AE8" w:rsidRPr="002B62EE" w:rsidRDefault="00D96AE8" w:rsidP="00D96AE8">
            <w:pPr>
              <w:autoSpaceDE w:val="0"/>
              <w:autoSpaceDN w:val="0"/>
              <w:adjustRightInd w:val="0"/>
              <w:jc w:val="both"/>
            </w:pPr>
            <w:r w:rsidRPr="002B62EE">
              <w:t>26х14</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Площадка для волейбола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18х4</w:t>
            </w:r>
          </w:p>
        </w:tc>
        <w:tc>
          <w:tcPr>
            <w:tcW w:w="3096" w:type="dxa"/>
          </w:tcPr>
          <w:p w:rsidR="00D96AE8" w:rsidRPr="002B62EE" w:rsidRDefault="00D96AE8" w:rsidP="00D96AE8">
            <w:pPr>
              <w:autoSpaceDE w:val="0"/>
              <w:autoSpaceDN w:val="0"/>
              <w:adjustRightInd w:val="0"/>
              <w:jc w:val="both"/>
            </w:pPr>
            <w:r w:rsidRPr="002B62EE">
              <w:t>19х9</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Площадка для гимнастики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30х5</w:t>
            </w:r>
          </w:p>
        </w:tc>
        <w:tc>
          <w:tcPr>
            <w:tcW w:w="3096" w:type="dxa"/>
          </w:tcPr>
          <w:p w:rsidR="00D96AE8" w:rsidRPr="002B62EE" w:rsidRDefault="00D96AE8" w:rsidP="00D96AE8">
            <w:pPr>
              <w:autoSpaceDE w:val="0"/>
              <w:autoSpaceDN w:val="0"/>
              <w:adjustRightInd w:val="0"/>
              <w:jc w:val="both"/>
            </w:pPr>
            <w:r w:rsidRPr="002B62EE">
              <w:t>40х26</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Площадка для городков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10х5</w:t>
            </w:r>
          </w:p>
        </w:tc>
        <w:tc>
          <w:tcPr>
            <w:tcW w:w="3096" w:type="dxa"/>
          </w:tcPr>
          <w:p w:rsidR="00D96AE8" w:rsidRPr="002B62EE" w:rsidRDefault="00D96AE8" w:rsidP="00D96AE8">
            <w:pPr>
              <w:autoSpaceDE w:val="0"/>
              <w:autoSpaceDN w:val="0"/>
              <w:adjustRightInd w:val="0"/>
              <w:jc w:val="both"/>
            </w:pPr>
            <w:r w:rsidRPr="002B62EE">
              <w:t>30х15</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Площадка для дошкольников</w:t>
            </w:r>
          </w:p>
        </w:tc>
        <w:tc>
          <w:tcPr>
            <w:tcW w:w="2680" w:type="dxa"/>
          </w:tcPr>
          <w:p w:rsidR="00D96AE8" w:rsidRPr="002B62EE" w:rsidRDefault="00D96AE8" w:rsidP="00D96AE8">
            <w:pPr>
              <w:autoSpaceDE w:val="0"/>
              <w:autoSpaceDN w:val="0"/>
              <w:adjustRightInd w:val="0"/>
              <w:jc w:val="both"/>
            </w:pPr>
            <w:r w:rsidRPr="002B62EE">
              <w:t>6,0</w:t>
            </w:r>
          </w:p>
        </w:tc>
        <w:tc>
          <w:tcPr>
            <w:tcW w:w="3096" w:type="dxa"/>
          </w:tcPr>
          <w:p w:rsidR="00D96AE8" w:rsidRPr="002B62EE" w:rsidRDefault="00D96AE8" w:rsidP="00D96AE8">
            <w:pPr>
              <w:autoSpaceDE w:val="0"/>
              <w:autoSpaceDN w:val="0"/>
              <w:adjustRightInd w:val="0"/>
              <w:jc w:val="both"/>
            </w:pPr>
            <w:r w:rsidRPr="002B62EE">
              <w:t>2,0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Площадка для массовых игр</w:t>
            </w:r>
          </w:p>
        </w:tc>
        <w:tc>
          <w:tcPr>
            <w:tcW w:w="2680" w:type="dxa"/>
          </w:tcPr>
          <w:p w:rsidR="00D96AE8" w:rsidRPr="002B62EE" w:rsidRDefault="00D96AE8" w:rsidP="00D96AE8">
            <w:pPr>
              <w:autoSpaceDE w:val="0"/>
              <w:autoSpaceDN w:val="0"/>
              <w:adjustRightInd w:val="0"/>
              <w:jc w:val="both"/>
            </w:pPr>
            <w:r w:rsidRPr="002B62EE">
              <w:t>6,0</w:t>
            </w:r>
          </w:p>
        </w:tc>
        <w:tc>
          <w:tcPr>
            <w:tcW w:w="3096" w:type="dxa"/>
          </w:tcPr>
          <w:p w:rsidR="00D96AE8" w:rsidRPr="002B62EE" w:rsidRDefault="00D96AE8" w:rsidP="00D96AE8">
            <w:pPr>
              <w:autoSpaceDE w:val="0"/>
              <w:autoSpaceDN w:val="0"/>
              <w:adjustRightInd w:val="0"/>
              <w:jc w:val="both"/>
            </w:pPr>
            <w:r w:rsidRPr="002B62EE">
              <w:t>3,0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Площадка для наст. тенниса (1стол)</w:t>
            </w:r>
          </w:p>
        </w:tc>
        <w:tc>
          <w:tcPr>
            <w:tcW w:w="2680" w:type="dxa"/>
          </w:tcPr>
          <w:p w:rsidR="00D96AE8" w:rsidRPr="002B62EE" w:rsidRDefault="00D96AE8" w:rsidP="00D96AE8">
            <w:pPr>
              <w:autoSpaceDE w:val="0"/>
              <w:autoSpaceDN w:val="0"/>
              <w:adjustRightInd w:val="0"/>
              <w:jc w:val="both"/>
            </w:pPr>
            <w:r w:rsidRPr="002B62EE">
              <w:t>5х4</w:t>
            </w:r>
          </w:p>
        </w:tc>
        <w:tc>
          <w:tcPr>
            <w:tcW w:w="3096" w:type="dxa"/>
          </w:tcPr>
          <w:p w:rsidR="00D96AE8" w:rsidRPr="002B62EE" w:rsidRDefault="00D96AE8" w:rsidP="00D96AE8">
            <w:pPr>
              <w:autoSpaceDE w:val="0"/>
              <w:autoSpaceDN w:val="0"/>
              <w:adjustRightInd w:val="0"/>
              <w:jc w:val="both"/>
            </w:pPr>
            <w:r w:rsidRPr="002B62EE">
              <w:t>2,7х1,52</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Площадка для тенниса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4х5</w:t>
            </w:r>
          </w:p>
        </w:tc>
        <w:tc>
          <w:tcPr>
            <w:tcW w:w="3096" w:type="dxa"/>
          </w:tcPr>
          <w:p w:rsidR="00D96AE8" w:rsidRPr="002B62EE" w:rsidRDefault="00D96AE8" w:rsidP="00D96AE8">
            <w:pPr>
              <w:autoSpaceDE w:val="0"/>
              <w:autoSpaceDN w:val="0"/>
              <w:adjustRightInd w:val="0"/>
              <w:jc w:val="both"/>
            </w:pPr>
            <w:r w:rsidRPr="002B62EE">
              <w:t>40х20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Поле для футбола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24х2</w:t>
            </w:r>
          </w:p>
        </w:tc>
        <w:tc>
          <w:tcPr>
            <w:tcW w:w="3096" w:type="dxa"/>
          </w:tcPr>
          <w:p w:rsidR="00D96AE8" w:rsidRPr="002B62EE" w:rsidRDefault="00D96AE8" w:rsidP="00D96AE8">
            <w:pPr>
              <w:autoSpaceDE w:val="0"/>
              <w:autoSpaceDN w:val="0"/>
              <w:adjustRightInd w:val="0"/>
              <w:jc w:val="both"/>
            </w:pPr>
            <w:r w:rsidRPr="002B62EE">
              <w:t>90х45</w:t>
            </w:r>
          </w:p>
          <w:p w:rsidR="00D96AE8" w:rsidRPr="002B62EE" w:rsidRDefault="00D96AE8" w:rsidP="00D96AE8">
            <w:pPr>
              <w:autoSpaceDE w:val="0"/>
              <w:autoSpaceDN w:val="0"/>
              <w:adjustRightInd w:val="0"/>
              <w:jc w:val="both"/>
            </w:pPr>
            <w:r w:rsidRPr="002B62EE">
              <w:t>96х94</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Поле для хоккея с шайбой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20х2</w:t>
            </w:r>
          </w:p>
        </w:tc>
        <w:tc>
          <w:tcPr>
            <w:tcW w:w="3096" w:type="dxa"/>
          </w:tcPr>
          <w:p w:rsidR="00D96AE8" w:rsidRPr="002B62EE" w:rsidRDefault="00D96AE8" w:rsidP="00D96AE8">
            <w:pPr>
              <w:autoSpaceDE w:val="0"/>
              <w:autoSpaceDN w:val="0"/>
              <w:adjustRightInd w:val="0"/>
              <w:jc w:val="both"/>
            </w:pPr>
            <w:r w:rsidRPr="002B62EE">
              <w:t>60х30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 xml:space="preserve">Спортивное ядро, стадион </w:t>
            </w:r>
            <w:hyperlink w:anchor="Par287" w:history="1">
              <w:r w:rsidRPr="002B62EE">
                <w:rPr>
                  <w:color w:val="0000FF"/>
                </w:rPr>
                <w:t>&lt;*&gt;</w:t>
              </w:r>
            </w:hyperlink>
          </w:p>
        </w:tc>
        <w:tc>
          <w:tcPr>
            <w:tcW w:w="2680" w:type="dxa"/>
          </w:tcPr>
          <w:p w:rsidR="00D96AE8" w:rsidRPr="002B62EE" w:rsidRDefault="00D96AE8" w:rsidP="00D96AE8">
            <w:pPr>
              <w:autoSpaceDE w:val="0"/>
              <w:autoSpaceDN w:val="0"/>
              <w:adjustRightInd w:val="0"/>
              <w:jc w:val="both"/>
            </w:pPr>
            <w:r w:rsidRPr="002B62EE">
              <w:t>20х2</w:t>
            </w:r>
          </w:p>
        </w:tc>
        <w:tc>
          <w:tcPr>
            <w:tcW w:w="3096" w:type="dxa"/>
          </w:tcPr>
          <w:p w:rsidR="00D96AE8" w:rsidRPr="002B62EE" w:rsidRDefault="00D96AE8" w:rsidP="00D96AE8">
            <w:pPr>
              <w:autoSpaceDE w:val="0"/>
              <w:autoSpaceDN w:val="0"/>
              <w:adjustRightInd w:val="0"/>
              <w:jc w:val="both"/>
            </w:pPr>
            <w:r w:rsidRPr="002B62EE">
              <w:t>96х120</w:t>
            </w:r>
          </w:p>
        </w:tc>
      </w:tr>
      <w:tr w:rsidR="00D96AE8" w:rsidRPr="002B62EE" w:rsidTr="00D96AE8">
        <w:tc>
          <w:tcPr>
            <w:tcW w:w="3510" w:type="dxa"/>
          </w:tcPr>
          <w:p w:rsidR="00D96AE8" w:rsidRPr="002B62EE" w:rsidRDefault="00D96AE8" w:rsidP="00D96AE8">
            <w:pPr>
              <w:autoSpaceDE w:val="0"/>
              <w:autoSpaceDN w:val="0"/>
              <w:adjustRightInd w:val="0"/>
              <w:jc w:val="both"/>
            </w:pPr>
            <w:r w:rsidRPr="002B62EE">
              <w:t>Консультационный пункт</w:t>
            </w:r>
          </w:p>
        </w:tc>
        <w:tc>
          <w:tcPr>
            <w:tcW w:w="2680" w:type="dxa"/>
          </w:tcPr>
          <w:p w:rsidR="00D96AE8" w:rsidRPr="002B62EE" w:rsidRDefault="00D96AE8" w:rsidP="00D96AE8">
            <w:pPr>
              <w:autoSpaceDE w:val="0"/>
              <w:autoSpaceDN w:val="0"/>
              <w:adjustRightInd w:val="0"/>
              <w:jc w:val="both"/>
            </w:pPr>
            <w:r w:rsidRPr="002B62EE">
              <w:t>5,0</w:t>
            </w:r>
          </w:p>
        </w:tc>
        <w:tc>
          <w:tcPr>
            <w:tcW w:w="3096" w:type="dxa"/>
          </w:tcPr>
          <w:p w:rsidR="00D96AE8" w:rsidRPr="002B62EE" w:rsidRDefault="00D96AE8" w:rsidP="00D96AE8">
            <w:pPr>
              <w:autoSpaceDE w:val="0"/>
              <w:autoSpaceDN w:val="0"/>
              <w:adjustRightInd w:val="0"/>
              <w:jc w:val="both"/>
            </w:pPr>
            <w:r w:rsidRPr="002B62EE">
              <w:t>0,4</w:t>
            </w:r>
          </w:p>
        </w:tc>
      </w:tr>
      <w:tr w:rsidR="00D96AE8" w:rsidRPr="002B62EE" w:rsidTr="00D96AE8">
        <w:tc>
          <w:tcPr>
            <w:tcW w:w="9286" w:type="dxa"/>
            <w:gridSpan w:val="3"/>
          </w:tcPr>
          <w:p w:rsidR="00D96AE8" w:rsidRPr="002B62EE" w:rsidRDefault="00D96AE8" w:rsidP="00D96AE8">
            <w:pPr>
              <w:autoSpaceDE w:val="0"/>
              <w:autoSpaceDN w:val="0"/>
              <w:adjustRightInd w:val="0"/>
              <w:jc w:val="both"/>
            </w:pPr>
            <w:r w:rsidRPr="002B62EE">
              <w:t>&lt;*&gt; Норма площади дана на объект.</w:t>
            </w:r>
          </w:p>
          <w:p w:rsidR="00D96AE8" w:rsidRPr="002B62EE" w:rsidRDefault="00D96AE8" w:rsidP="00D96AE8">
            <w:pPr>
              <w:autoSpaceDE w:val="0"/>
              <w:autoSpaceDN w:val="0"/>
              <w:adjustRightInd w:val="0"/>
              <w:jc w:val="both"/>
            </w:pPr>
            <w:r w:rsidRPr="002B62EE">
              <w:t>&lt;**&gt; Объект расположен за границами территории парка.</w:t>
            </w:r>
          </w:p>
        </w:tc>
      </w:tr>
    </w:tbl>
    <w:p w:rsidR="00D96AE8" w:rsidRPr="002B62EE" w:rsidRDefault="00D96AE8" w:rsidP="00D96AE8">
      <w:pPr>
        <w:autoSpaceDE w:val="0"/>
        <w:autoSpaceDN w:val="0"/>
        <w:adjustRightInd w:val="0"/>
        <w:ind w:firstLine="540"/>
        <w:jc w:val="both"/>
      </w:pPr>
    </w:p>
    <w:p w:rsidR="00D96AE8" w:rsidRPr="002B62EE" w:rsidRDefault="00D96AE8" w:rsidP="00D96AE8">
      <w:pPr>
        <w:autoSpaceDE w:val="0"/>
        <w:autoSpaceDN w:val="0"/>
        <w:adjustRightInd w:val="0"/>
        <w:ind w:firstLine="540"/>
        <w:jc w:val="both"/>
      </w:pPr>
    </w:p>
    <w:p w:rsidR="00D96AE8" w:rsidRPr="002B62EE" w:rsidRDefault="00D96AE8" w:rsidP="00D96AE8">
      <w:pPr>
        <w:autoSpaceDE w:val="0"/>
        <w:autoSpaceDN w:val="0"/>
        <w:adjustRightInd w:val="0"/>
        <w:jc w:val="right"/>
        <w:outlineLvl w:val="0"/>
      </w:pPr>
      <w:bookmarkStart w:id="30" w:name="_Toc472352483"/>
    </w:p>
    <w:p w:rsidR="00D96AE8" w:rsidRPr="002B62EE" w:rsidRDefault="00D96AE8" w:rsidP="00D96AE8">
      <w:pPr>
        <w:autoSpaceDE w:val="0"/>
        <w:autoSpaceDN w:val="0"/>
        <w:adjustRightInd w:val="0"/>
        <w:jc w:val="right"/>
        <w:outlineLvl w:val="0"/>
      </w:pPr>
    </w:p>
    <w:p w:rsidR="00D96AE8" w:rsidRPr="002B62EE" w:rsidRDefault="00D96AE8" w:rsidP="00D96AE8">
      <w:pPr>
        <w:autoSpaceDE w:val="0"/>
        <w:autoSpaceDN w:val="0"/>
        <w:adjustRightInd w:val="0"/>
        <w:jc w:val="right"/>
        <w:outlineLvl w:val="0"/>
      </w:pPr>
    </w:p>
    <w:p w:rsidR="00D96AE8" w:rsidRPr="002B62EE" w:rsidRDefault="00D96AE8" w:rsidP="00D96AE8">
      <w:pPr>
        <w:autoSpaceDE w:val="0"/>
        <w:autoSpaceDN w:val="0"/>
        <w:adjustRightInd w:val="0"/>
        <w:jc w:val="right"/>
        <w:outlineLvl w:val="0"/>
      </w:pPr>
    </w:p>
    <w:p w:rsidR="00D96AE8" w:rsidRPr="002B62EE" w:rsidRDefault="00D96AE8" w:rsidP="00D96AE8">
      <w:pPr>
        <w:autoSpaceDE w:val="0"/>
        <w:autoSpaceDN w:val="0"/>
        <w:adjustRightInd w:val="0"/>
        <w:jc w:val="right"/>
        <w:outlineLvl w:val="0"/>
      </w:pPr>
    </w:p>
    <w:p w:rsidR="00D96AE8" w:rsidRPr="002B62EE" w:rsidRDefault="00D96AE8" w:rsidP="00D96AE8">
      <w:pPr>
        <w:autoSpaceDE w:val="0"/>
        <w:autoSpaceDN w:val="0"/>
        <w:adjustRightInd w:val="0"/>
        <w:jc w:val="right"/>
        <w:outlineLvl w:val="0"/>
      </w:pPr>
    </w:p>
    <w:p w:rsidR="00D96AE8" w:rsidRDefault="00D96AE8" w:rsidP="00D96AE8">
      <w:pPr>
        <w:autoSpaceDE w:val="0"/>
        <w:autoSpaceDN w:val="0"/>
        <w:adjustRightInd w:val="0"/>
        <w:jc w:val="right"/>
        <w:outlineLvl w:val="0"/>
      </w:pPr>
    </w:p>
    <w:p w:rsidR="002F62A4" w:rsidRDefault="002F62A4" w:rsidP="00D96AE8">
      <w:pPr>
        <w:autoSpaceDE w:val="0"/>
        <w:autoSpaceDN w:val="0"/>
        <w:adjustRightInd w:val="0"/>
        <w:jc w:val="right"/>
        <w:outlineLvl w:val="0"/>
      </w:pPr>
    </w:p>
    <w:p w:rsidR="002F62A4" w:rsidRDefault="002F62A4" w:rsidP="00D96AE8">
      <w:pPr>
        <w:autoSpaceDE w:val="0"/>
        <w:autoSpaceDN w:val="0"/>
        <w:adjustRightInd w:val="0"/>
        <w:jc w:val="right"/>
        <w:outlineLvl w:val="0"/>
      </w:pPr>
    </w:p>
    <w:p w:rsidR="002F62A4" w:rsidRDefault="002F62A4" w:rsidP="00D96AE8">
      <w:pPr>
        <w:autoSpaceDE w:val="0"/>
        <w:autoSpaceDN w:val="0"/>
        <w:adjustRightInd w:val="0"/>
        <w:jc w:val="right"/>
        <w:outlineLvl w:val="0"/>
      </w:pPr>
    </w:p>
    <w:p w:rsidR="002F62A4" w:rsidRPr="002B62EE" w:rsidRDefault="002F62A4" w:rsidP="00D96AE8">
      <w:pPr>
        <w:autoSpaceDE w:val="0"/>
        <w:autoSpaceDN w:val="0"/>
        <w:adjustRightInd w:val="0"/>
        <w:jc w:val="right"/>
        <w:outlineLvl w:val="0"/>
      </w:pPr>
    </w:p>
    <w:p w:rsidR="00D96AE8" w:rsidRPr="002B62EE" w:rsidRDefault="00D96AE8" w:rsidP="00D96AE8">
      <w:pPr>
        <w:autoSpaceDE w:val="0"/>
        <w:autoSpaceDN w:val="0"/>
        <w:adjustRightInd w:val="0"/>
        <w:jc w:val="right"/>
        <w:outlineLvl w:val="0"/>
      </w:pPr>
    </w:p>
    <w:p w:rsidR="00D96AE8" w:rsidRPr="002B62EE" w:rsidRDefault="00D96AE8" w:rsidP="00D96AE8">
      <w:pPr>
        <w:autoSpaceDE w:val="0"/>
        <w:autoSpaceDN w:val="0"/>
        <w:adjustRightInd w:val="0"/>
        <w:jc w:val="right"/>
        <w:outlineLvl w:val="0"/>
      </w:pPr>
    </w:p>
    <w:p w:rsidR="00D96AE8" w:rsidRPr="002B62EE" w:rsidRDefault="00D96AE8" w:rsidP="00D96AE8">
      <w:pPr>
        <w:autoSpaceDE w:val="0"/>
        <w:autoSpaceDN w:val="0"/>
        <w:adjustRightInd w:val="0"/>
        <w:jc w:val="right"/>
        <w:outlineLvl w:val="0"/>
      </w:pPr>
    </w:p>
    <w:p w:rsidR="00D96AE8" w:rsidRPr="002F62A4" w:rsidRDefault="00D96AE8" w:rsidP="00D96AE8">
      <w:pPr>
        <w:autoSpaceDE w:val="0"/>
        <w:autoSpaceDN w:val="0"/>
        <w:adjustRightInd w:val="0"/>
        <w:jc w:val="right"/>
        <w:outlineLvl w:val="0"/>
        <w:rPr>
          <w:b/>
        </w:rPr>
      </w:pPr>
      <w:r w:rsidRPr="002F62A4">
        <w:rPr>
          <w:b/>
        </w:rPr>
        <w:t>Приложение № 4</w:t>
      </w:r>
      <w:bookmarkEnd w:id="30"/>
    </w:p>
    <w:p w:rsidR="00D96AE8" w:rsidRPr="002F62A4" w:rsidRDefault="00D96AE8" w:rsidP="00D96AE8">
      <w:pPr>
        <w:autoSpaceDE w:val="0"/>
        <w:autoSpaceDN w:val="0"/>
        <w:adjustRightInd w:val="0"/>
        <w:jc w:val="right"/>
        <w:rPr>
          <w:b/>
        </w:rPr>
      </w:pPr>
    </w:p>
    <w:p w:rsidR="00A41CE7" w:rsidRPr="002F62A4" w:rsidRDefault="00A41CE7" w:rsidP="00D96AE8">
      <w:pPr>
        <w:autoSpaceDE w:val="0"/>
        <w:autoSpaceDN w:val="0"/>
        <w:adjustRightInd w:val="0"/>
        <w:jc w:val="center"/>
        <w:rPr>
          <w:b/>
        </w:rPr>
      </w:pPr>
    </w:p>
    <w:p w:rsidR="00D96AE8" w:rsidRPr="002F62A4" w:rsidRDefault="00D96AE8" w:rsidP="00D96AE8">
      <w:pPr>
        <w:autoSpaceDE w:val="0"/>
        <w:autoSpaceDN w:val="0"/>
        <w:adjustRightInd w:val="0"/>
        <w:jc w:val="center"/>
        <w:rPr>
          <w:b/>
        </w:rPr>
      </w:pPr>
      <w:r w:rsidRPr="002F62A4">
        <w:rPr>
          <w:b/>
        </w:rPr>
        <w:t>ПРИЕМЫ</w:t>
      </w:r>
    </w:p>
    <w:p w:rsidR="00D96AE8" w:rsidRPr="002F62A4" w:rsidRDefault="00D96AE8" w:rsidP="00D96AE8">
      <w:pPr>
        <w:autoSpaceDE w:val="0"/>
        <w:autoSpaceDN w:val="0"/>
        <w:adjustRightInd w:val="0"/>
        <w:jc w:val="center"/>
        <w:rPr>
          <w:b/>
        </w:rPr>
      </w:pPr>
      <w:r w:rsidRPr="002F62A4">
        <w:rPr>
          <w:b/>
        </w:rPr>
        <w:lastRenderedPageBreak/>
        <w:t>БЛАГОУСТРОЙСТВА НА ТЕРРИТОРИЯХ ПРОИЗВОДСТВЕННОГО НАЗНАЧЕНИЯ</w:t>
      </w:r>
    </w:p>
    <w:p w:rsidR="00D96AE8" w:rsidRPr="002F62A4" w:rsidRDefault="00D96AE8" w:rsidP="00D96AE8">
      <w:pPr>
        <w:autoSpaceDE w:val="0"/>
        <w:autoSpaceDN w:val="0"/>
        <w:adjustRightInd w:val="0"/>
        <w:jc w:val="center"/>
        <w:rPr>
          <w:b/>
        </w:rPr>
      </w:pPr>
    </w:p>
    <w:p w:rsidR="00D96AE8" w:rsidRPr="002F62A4" w:rsidRDefault="00D96AE8" w:rsidP="00D96AE8">
      <w:pPr>
        <w:autoSpaceDE w:val="0"/>
        <w:autoSpaceDN w:val="0"/>
        <w:adjustRightInd w:val="0"/>
        <w:jc w:val="center"/>
        <w:outlineLvl w:val="1"/>
        <w:rPr>
          <w:b/>
        </w:rPr>
      </w:pPr>
      <w:bookmarkStart w:id="31" w:name="_Toc472352484"/>
      <w:r w:rsidRPr="002F62A4">
        <w:rPr>
          <w:b/>
        </w:rPr>
        <w:t>Благоустройство производственных объектов</w:t>
      </w:r>
      <w:bookmarkEnd w:id="31"/>
    </w:p>
    <w:p w:rsidR="00D96AE8" w:rsidRPr="002F62A4" w:rsidRDefault="00D96AE8" w:rsidP="002F62A4">
      <w:pPr>
        <w:autoSpaceDE w:val="0"/>
        <w:autoSpaceDN w:val="0"/>
        <w:adjustRightInd w:val="0"/>
        <w:jc w:val="center"/>
        <w:rPr>
          <w:b/>
        </w:rPr>
      </w:pPr>
      <w:r w:rsidRPr="002F62A4">
        <w:rPr>
          <w:b/>
        </w:rPr>
        <w:t>различных отраслей</w:t>
      </w:r>
    </w:p>
    <w:p w:rsidR="00D44B49" w:rsidRDefault="00D44B49" w:rsidP="00D96AE8">
      <w:pPr>
        <w:autoSpaceDE w:val="0"/>
        <w:autoSpaceDN w:val="0"/>
        <w:adjustRightInd w:val="0"/>
        <w:jc w:val="center"/>
      </w:pPr>
    </w:p>
    <w:p w:rsidR="00D44B49" w:rsidRPr="002B62EE" w:rsidRDefault="00D44B49" w:rsidP="00D96AE8">
      <w:pPr>
        <w:autoSpaceDE w:val="0"/>
        <w:autoSpaceDN w:val="0"/>
        <w:adjustRightInd w:val="0"/>
        <w:jc w:val="cente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008"/>
        <w:gridCol w:w="2676"/>
        <w:gridCol w:w="4418"/>
      </w:tblGrid>
      <w:tr w:rsidR="00D96AE8" w:rsidRPr="002B62EE" w:rsidTr="00D96AE8">
        <w:trPr>
          <w:tblHeader/>
          <w:tblCellSpacing w:w="0" w:type="dxa"/>
          <w:jc w:val="center"/>
        </w:trPr>
        <w:tc>
          <w:tcPr>
            <w:tcW w:w="861"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spacing w:before="0" w:beforeAutospacing="0" w:after="0" w:afterAutospacing="0"/>
              <w:jc w:val="center"/>
              <w:rPr>
                <w:bCs/>
              </w:rPr>
            </w:pPr>
            <w:r w:rsidRPr="002F62A4">
              <w:rPr>
                <w:bCs/>
              </w:rPr>
              <w:t>Отрасли предприятий</w:t>
            </w:r>
          </w:p>
        </w:tc>
        <w:tc>
          <w:tcPr>
            <w:tcW w:w="1591"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spacing w:before="0" w:beforeAutospacing="0" w:after="0" w:afterAutospacing="0"/>
              <w:jc w:val="center"/>
              <w:rPr>
                <w:bCs/>
              </w:rPr>
            </w:pPr>
            <w:r w:rsidRPr="002F62A4">
              <w:rPr>
                <w:bCs/>
              </w:rPr>
              <w:t>Мероприятия защиты окружающей среды</w:t>
            </w:r>
          </w:p>
        </w:tc>
        <w:tc>
          <w:tcPr>
            <w:tcW w:w="2548"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spacing w:before="0" w:beforeAutospacing="0" w:after="0" w:afterAutospacing="0"/>
              <w:jc w:val="center"/>
              <w:rPr>
                <w:bCs/>
              </w:rPr>
            </w:pPr>
            <w:r w:rsidRPr="002F62A4">
              <w:rPr>
                <w:bCs/>
              </w:rPr>
              <w:t>Рекомендуемые приемы благоустройства</w:t>
            </w:r>
          </w:p>
        </w:tc>
      </w:tr>
      <w:tr w:rsidR="00D96AE8" w:rsidRPr="002B62EE" w:rsidTr="00D96AE8">
        <w:trPr>
          <w:tblCellSpacing w:w="0" w:type="dxa"/>
          <w:jc w:val="center"/>
        </w:trPr>
        <w:tc>
          <w:tcPr>
            <w:tcW w:w="86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234FF5">
            <w:pPr>
              <w:pStyle w:val="af1"/>
              <w:spacing w:before="0" w:beforeAutospacing="0" w:after="0" w:afterAutospacing="0"/>
            </w:pPr>
            <w:r w:rsidRPr="002B62EE">
              <w:t>П</w:t>
            </w:r>
            <w:r w:rsidR="00234FF5">
              <w:t xml:space="preserve">ищевая </w:t>
            </w:r>
            <w:r w:rsidRPr="002B62EE">
              <w:t>промышленность</w:t>
            </w:r>
          </w:p>
        </w:tc>
        <w:tc>
          <w:tcPr>
            <w:tcW w:w="159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Изоляция цехов от подсобных, складских зон и улиц;</w:t>
            </w:r>
          </w:p>
          <w:p w:rsidR="00D96AE8" w:rsidRPr="002B62EE" w:rsidRDefault="00D96AE8" w:rsidP="00D96AE8">
            <w:pPr>
              <w:pStyle w:val="af1"/>
              <w:spacing w:before="0" w:beforeAutospacing="0" w:after="0" w:afterAutospacing="0"/>
            </w:pPr>
            <w:r w:rsidRPr="002B62EE">
              <w:t>Защита территории от пыли и других вредностей, а также от перегрева солнцем.</w:t>
            </w:r>
          </w:p>
        </w:tc>
        <w:tc>
          <w:tcPr>
            <w:tcW w:w="2548"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Максимальное применение газонного покрытия, твердые покрытия только из твердых не пылящих материалов. Устройство водоемов, фонтанов и поливочного водопровода.</w:t>
            </w:r>
          </w:p>
          <w:p w:rsidR="00D96AE8" w:rsidRPr="002B62EE" w:rsidRDefault="00D96AE8" w:rsidP="00D96AE8">
            <w:pPr>
              <w:pStyle w:val="af1"/>
              <w:spacing w:before="0" w:beforeAutospacing="0" w:after="0" w:afterAutospacing="0"/>
            </w:pPr>
            <w:r w:rsidRPr="002B62EE">
              <w:t>Плотные посадки защитных полос из массивов и групп.</w:t>
            </w:r>
          </w:p>
          <w:p w:rsidR="00D96AE8" w:rsidRPr="002B62EE" w:rsidRDefault="00D96AE8" w:rsidP="00D96AE8">
            <w:pPr>
              <w:pStyle w:val="af1"/>
              <w:spacing w:before="0" w:beforeAutospacing="0" w:after="0" w:afterAutospacing="0"/>
            </w:pPr>
            <w:r w:rsidRPr="002B62EE">
              <w:t>Рядовые посадки вдоль основных подходов.</w:t>
            </w:r>
          </w:p>
          <w:p w:rsidR="00D96AE8" w:rsidRPr="002B62EE" w:rsidRDefault="00D96AE8" w:rsidP="00D96AE8">
            <w:pPr>
              <w:pStyle w:val="af1"/>
              <w:spacing w:before="0" w:beforeAutospacing="0" w:after="0" w:afterAutospacing="0"/>
            </w:pPr>
            <w:r w:rsidRPr="002B62EE">
              <w:t>Недопустимы растения, засоряющие среду пыльцой, семенами, волосками, пухом.</w:t>
            </w:r>
          </w:p>
          <w:p w:rsidR="00D96AE8" w:rsidRPr="002B62EE" w:rsidRDefault="00D96AE8" w:rsidP="00D96AE8">
            <w:pPr>
              <w:pStyle w:val="af1"/>
              <w:spacing w:before="0" w:beforeAutospacing="0" w:after="0" w:afterAutospacing="0"/>
            </w:pPr>
            <w:r w:rsidRPr="002B62EE">
              <w:t>Рекомендуемые: фруктовые деревья, цветники, розарии.</w:t>
            </w:r>
          </w:p>
        </w:tc>
      </w:tr>
      <w:tr w:rsidR="00D96AE8" w:rsidRPr="002B62EE" w:rsidTr="00D96AE8">
        <w:trPr>
          <w:tblCellSpacing w:w="0" w:type="dxa"/>
          <w:jc w:val="center"/>
        </w:trPr>
        <w:tc>
          <w:tcPr>
            <w:tcW w:w="86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Текстильная промышленность</w:t>
            </w:r>
          </w:p>
        </w:tc>
        <w:tc>
          <w:tcPr>
            <w:tcW w:w="159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Изоляция отделочных цехов; Создание комфортных условий отдыха и передвижения по территории;</w:t>
            </w:r>
          </w:p>
          <w:p w:rsidR="00D96AE8" w:rsidRPr="002B62EE" w:rsidRDefault="00D96AE8" w:rsidP="00D96AE8">
            <w:pPr>
              <w:pStyle w:val="af1"/>
              <w:spacing w:before="0" w:beforeAutospacing="0" w:after="0" w:afterAutospacing="0"/>
            </w:pPr>
            <w:proofErr w:type="spellStart"/>
            <w:r w:rsidRPr="002B62EE">
              <w:t>Шумозащита</w:t>
            </w:r>
            <w:proofErr w:type="spellEnd"/>
          </w:p>
        </w:tc>
        <w:tc>
          <w:tcPr>
            <w:tcW w:w="2548"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Размещение площадок отдыха вне зоны влияния отделочных цехов.</w:t>
            </w:r>
          </w:p>
          <w:p w:rsidR="00D96AE8" w:rsidRPr="002B62EE" w:rsidRDefault="00D96AE8" w:rsidP="00D96AE8">
            <w:pPr>
              <w:pStyle w:val="af1"/>
              <w:spacing w:before="0" w:beforeAutospacing="0" w:after="0" w:afterAutospacing="0"/>
            </w:pPr>
            <w:r w:rsidRPr="002B62EE">
              <w:t>Озеленение вокруг отделочных цехов, обеспечивающее хорошую аэрацию.</w:t>
            </w:r>
          </w:p>
          <w:p w:rsidR="00D96AE8" w:rsidRPr="002B62EE" w:rsidRDefault="00D96AE8" w:rsidP="00D96AE8">
            <w:pPr>
              <w:pStyle w:val="af1"/>
              <w:spacing w:before="0" w:beforeAutospacing="0" w:after="0" w:afterAutospacing="0"/>
            </w:pPr>
            <w:r w:rsidRPr="002B62EE">
              <w:t xml:space="preserve">Широкое применение цветников, фонтанов, декоративной скульптуры, игровых устройств, средств информации. </w:t>
            </w:r>
            <w:proofErr w:type="spellStart"/>
            <w:r w:rsidRPr="002B62EE">
              <w:t>Шумозащита</w:t>
            </w:r>
            <w:proofErr w:type="spellEnd"/>
            <w:r w:rsidRPr="002B62EE">
              <w:t xml:space="preserve"> площадок отдыха.</w:t>
            </w:r>
          </w:p>
          <w:p w:rsidR="00D96AE8" w:rsidRPr="002B62EE" w:rsidRDefault="00D96AE8" w:rsidP="00D96AE8">
            <w:pPr>
              <w:pStyle w:val="af1"/>
              <w:spacing w:before="0" w:beforeAutospacing="0" w:after="0" w:afterAutospacing="0"/>
            </w:pPr>
            <w:r w:rsidRPr="002B62EE">
              <w:t>Сады на плоских крышах корпусов.</w:t>
            </w:r>
          </w:p>
          <w:p w:rsidR="00D96AE8" w:rsidRPr="002B62EE" w:rsidRDefault="00D96AE8" w:rsidP="00D96AE8">
            <w:pPr>
              <w:pStyle w:val="af1"/>
              <w:spacing w:before="0" w:beforeAutospacing="0" w:after="0" w:afterAutospacing="0"/>
            </w:pPr>
            <w:r w:rsidRPr="002B62EE">
              <w:t>Ограничений ассортимента нет: лиственные, хвойные, красивоцветущие кустарники, лианы и др.</w:t>
            </w:r>
          </w:p>
        </w:tc>
      </w:tr>
      <w:tr w:rsidR="00D96AE8" w:rsidRPr="002B62EE" w:rsidTr="00D96AE8">
        <w:trPr>
          <w:tblCellSpacing w:w="0" w:type="dxa"/>
          <w:jc w:val="center"/>
        </w:trPr>
        <w:tc>
          <w:tcPr>
            <w:tcW w:w="86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Маслосыродельная и молочная промышленность</w:t>
            </w:r>
          </w:p>
        </w:tc>
        <w:tc>
          <w:tcPr>
            <w:tcW w:w="159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Изоляция производственных цехов от инженерно-транспортных коммуникаций;</w:t>
            </w:r>
          </w:p>
          <w:p w:rsidR="00D96AE8" w:rsidRPr="002B62EE" w:rsidRDefault="00D96AE8" w:rsidP="00D96AE8">
            <w:pPr>
              <w:pStyle w:val="af1"/>
              <w:spacing w:before="0" w:beforeAutospacing="0" w:after="0" w:afterAutospacing="0"/>
            </w:pPr>
            <w:r w:rsidRPr="002B62EE">
              <w:t>Защита от пыли</w:t>
            </w:r>
          </w:p>
        </w:tc>
        <w:tc>
          <w:tcPr>
            <w:tcW w:w="2548"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Создание устойчивого газона.</w:t>
            </w:r>
          </w:p>
          <w:p w:rsidR="00D96AE8" w:rsidRPr="002B62EE" w:rsidRDefault="00D96AE8" w:rsidP="00D96AE8">
            <w:pPr>
              <w:pStyle w:val="af1"/>
              <w:spacing w:before="0" w:beforeAutospacing="0" w:after="0" w:afterAutospacing="0"/>
            </w:pPr>
            <w:r w:rsidRPr="002B62EE">
              <w:t>Плотные древесно-кустарниковые насаждения занимают до 50 % озелененной территории.</w:t>
            </w:r>
          </w:p>
          <w:p w:rsidR="00D96AE8" w:rsidRPr="002B62EE" w:rsidRDefault="00D96AE8" w:rsidP="00D96AE8">
            <w:pPr>
              <w:pStyle w:val="af1"/>
              <w:spacing w:before="0" w:beforeAutospacing="0" w:after="0" w:afterAutospacing="0"/>
            </w:pPr>
            <w:r w:rsidRPr="002B62EE">
              <w:t xml:space="preserve">Укрупненные </w:t>
            </w:r>
            <w:proofErr w:type="spellStart"/>
            <w:r w:rsidRPr="002B62EE">
              <w:t>однопородные</w:t>
            </w:r>
            <w:proofErr w:type="spellEnd"/>
            <w:r w:rsidRPr="002B62EE">
              <w:t xml:space="preserve"> группы насаждений «опоясывают» территорию со всех сторон.</w:t>
            </w:r>
          </w:p>
          <w:p w:rsidR="00D96AE8" w:rsidRPr="002B62EE" w:rsidRDefault="00D96AE8" w:rsidP="00D96AE8">
            <w:pPr>
              <w:pStyle w:val="af1"/>
              <w:spacing w:before="0" w:beforeAutospacing="0" w:after="0" w:afterAutospacing="0"/>
            </w:pPr>
            <w:r w:rsidRPr="002B62EE">
              <w:t>Ассортимент, обладающий бактерицидными свойствами: дуб красный, рябина обыкновенная, лиственница европейская, ель белая, сербская и др.</w:t>
            </w:r>
          </w:p>
          <w:p w:rsidR="00D96AE8" w:rsidRPr="002B62EE" w:rsidRDefault="00D96AE8" w:rsidP="00D96AE8">
            <w:pPr>
              <w:pStyle w:val="af1"/>
              <w:spacing w:before="0" w:beforeAutospacing="0" w:after="0" w:afterAutospacing="0"/>
            </w:pPr>
            <w:r w:rsidRPr="002B62EE">
              <w:t>Покрытия проездов - монолитный бетон, тротуары из бетонных плит.</w:t>
            </w:r>
          </w:p>
        </w:tc>
      </w:tr>
      <w:tr w:rsidR="00D96AE8" w:rsidRPr="002B62EE" w:rsidTr="00D96AE8">
        <w:trPr>
          <w:tblCellSpacing w:w="0" w:type="dxa"/>
          <w:jc w:val="center"/>
        </w:trPr>
        <w:tc>
          <w:tcPr>
            <w:tcW w:w="86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Хлебопекарная промышленность</w:t>
            </w:r>
          </w:p>
        </w:tc>
        <w:tc>
          <w:tcPr>
            <w:tcW w:w="159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 xml:space="preserve">Изоляция прилегающей территории </w:t>
            </w:r>
            <w:r w:rsidR="00234FF5">
              <w:t>поселения</w:t>
            </w:r>
            <w:r w:rsidRPr="002B62EE">
              <w:t xml:space="preserve"> от производственного </w:t>
            </w:r>
            <w:r w:rsidRPr="002B62EE">
              <w:lastRenderedPageBreak/>
              <w:t>шума;</w:t>
            </w:r>
          </w:p>
          <w:p w:rsidR="00D96AE8" w:rsidRPr="002B62EE" w:rsidRDefault="00D96AE8" w:rsidP="00D96AE8">
            <w:pPr>
              <w:pStyle w:val="af1"/>
              <w:spacing w:before="0" w:beforeAutospacing="0" w:after="0" w:afterAutospacing="0"/>
            </w:pPr>
            <w:r w:rsidRPr="002B62EE">
              <w:t>Хорошее проветривание территории</w:t>
            </w:r>
          </w:p>
        </w:tc>
        <w:tc>
          <w:tcPr>
            <w:tcW w:w="2548"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lastRenderedPageBreak/>
              <w:t xml:space="preserve">Производственная зона окружается живописными растянутыми группами и полосами древесных насаждений (липа, </w:t>
            </w:r>
            <w:r w:rsidRPr="002B62EE">
              <w:lastRenderedPageBreak/>
              <w:t>клен, тополь канадский, рябина обыкновенная, лиственница сибирская, ель белая).</w:t>
            </w:r>
          </w:p>
          <w:p w:rsidR="00D96AE8" w:rsidRPr="002B62EE" w:rsidRDefault="00D96AE8" w:rsidP="00D96AE8">
            <w:pPr>
              <w:pStyle w:val="af1"/>
              <w:spacing w:before="0" w:beforeAutospacing="0" w:after="0" w:afterAutospacing="0"/>
            </w:pPr>
            <w:r w:rsidRPr="002B62EE">
              <w:t xml:space="preserve">В </w:t>
            </w:r>
            <w:proofErr w:type="spellStart"/>
            <w:r w:rsidRPr="002B62EE">
              <w:t>предзаводской</w:t>
            </w:r>
            <w:proofErr w:type="spellEnd"/>
            <w:r w:rsidRPr="002B62EE">
              <w:t xml:space="preserve"> зоне -одиночные декоративные экземпляры деревьев (ель колючая, сизая, серебристая, клен </w:t>
            </w:r>
            <w:proofErr w:type="spellStart"/>
            <w:r w:rsidRPr="002B62EE">
              <w:t>Шведлера</w:t>
            </w:r>
            <w:proofErr w:type="spellEnd"/>
            <w:r w:rsidRPr="002B62EE">
              <w:t>).</w:t>
            </w:r>
          </w:p>
        </w:tc>
      </w:tr>
      <w:tr w:rsidR="00D96AE8" w:rsidRPr="002B62EE" w:rsidTr="00D96AE8">
        <w:trPr>
          <w:tblCellSpacing w:w="0" w:type="dxa"/>
          <w:jc w:val="center"/>
        </w:trPr>
        <w:tc>
          <w:tcPr>
            <w:tcW w:w="86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lastRenderedPageBreak/>
              <w:t>Мясокомбинаты</w:t>
            </w:r>
          </w:p>
        </w:tc>
        <w:tc>
          <w:tcPr>
            <w:tcW w:w="159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Защита селитебной территории от проникновения запаха;</w:t>
            </w:r>
          </w:p>
          <w:p w:rsidR="00D96AE8" w:rsidRPr="002B62EE" w:rsidRDefault="00D96AE8" w:rsidP="00D96AE8">
            <w:pPr>
              <w:pStyle w:val="af1"/>
              <w:spacing w:before="0" w:beforeAutospacing="0" w:after="0" w:afterAutospacing="0"/>
            </w:pPr>
            <w:r w:rsidRPr="002B62EE">
              <w:t>Защита от пыли;</w:t>
            </w:r>
          </w:p>
          <w:p w:rsidR="00D96AE8" w:rsidRPr="002B62EE" w:rsidRDefault="00D96AE8" w:rsidP="00D96AE8">
            <w:pPr>
              <w:pStyle w:val="af1"/>
              <w:spacing w:before="0" w:beforeAutospacing="0" w:after="0" w:afterAutospacing="0"/>
            </w:pPr>
            <w:r w:rsidRPr="002B62EE">
              <w:t>Аэрация территории</w:t>
            </w:r>
          </w:p>
        </w:tc>
        <w:tc>
          <w:tcPr>
            <w:tcW w:w="2548"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Размещение площадок отдыха у административного корпуса, у многолюдных цехов, и в местах отпуска готовой продукции. Обыкновенный газон, ажурные древесно-кустарниковые посадки.</w:t>
            </w:r>
          </w:p>
          <w:p w:rsidR="00D96AE8" w:rsidRPr="002B62EE" w:rsidRDefault="00D96AE8" w:rsidP="00D96AE8">
            <w:pPr>
              <w:pStyle w:val="af1"/>
              <w:spacing w:before="0" w:beforeAutospacing="0" w:after="0" w:afterAutospacing="0"/>
            </w:pPr>
            <w:r w:rsidRPr="002B62EE">
              <w:t>Ассортимент, обладающий бактерицидными свойствами. Посадки для визуальной изоляции цехов</w:t>
            </w:r>
          </w:p>
        </w:tc>
      </w:tr>
      <w:tr w:rsidR="00D96AE8" w:rsidRPr="002B62EE" w:rsidTr="00D96AE8">
        <w:trPr>
          <w:tblCellSpacing w:w="0" w:type="dxa"/>
          <w:jc w:val="center"/>
        </w:trPr>
        <w:tc>
          <w:tcPr>
            <w:tcW w:w="86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Строительная промышленность</w:t>
            </w:r>
          </w:p>
        </w:tc>
        <w:tc>
          <w:tcPr>
            <w:tcW w:w="1591"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Снижение шума, скорости ветра и запыленности на территории;</w:t>
            </w:r>
          </w:p>
          <w:p w:rsidR="00D96AE8" w:rsidRPr="002B62EE" w:rsidRDefault="00D96AE8" w:rsidP="00D96AE8">
            <w:pPr>
              <w:pStyle w:val="af1"/>
              <w:spacing w:before="0" w:beforeAutospacing="0" w:after="0" w:afterAutospacing="0"/>
            </w:pPr>
            <w:r w:rsidRPr="002B62EE">
              <w:t>Изоляция прилегающей территории города.</w:t>
            </w:r>
          </w:p>
          <w:p w:rsidR="00D96AE8" w:rsidRPr="002B62EE" w:rsidRDefault="00D96AE8" w:rsidP="00D96AE8">
            <w:pPr>
              <w:pStyle w:val="af1"/>
              <w:spacing w:before="0" w:beforeAutospacing="0" w:after="0" w:afterAutospacing="0"/>
            </w:pPr>
            <w:r w:rsidRPr="002B62EE">
              <w:t>Оживление монотонной и бесцветной среды</w:t>
            </w:r>
          </w:p>
        </w:tc>
        <w:tc>
          <w:tcPr>
            <w:tcW w:w="2548"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spacing w:before="0" w:beforeAutospacing="0" w:after="0" w:afterAutospacing="0"/>
            </w:pPr>
            <w:r w:rsidRPr="002B62EE">
              <w:t>Плотные защитные посадки из больших живописных групп и массивов;</w:t>
            </w:r>
          </w:p>
          <w:p w:rsidR="00D96AE8" w:rsidRPr="002B62EE" w:rsidRDefault="00D96AE8" w:rsidP="00D96AE8">
            <w:pPr>
              <w:pStyle w:val="af1"/>
              <w:spacing w:before="0" w:beforeAutospacing="0" w:after="0" w:afterAutospacing="0"/>
            </w:pPr>
            <w:r w:rsidRPr="002B62EE">
              <w:t>Площадки отдыха декорируются яркими цветниками;</w:t>
            </w:r>
          </w:p>
          <w:p w:rsidR="00D96AE8" w:rsidRPr="002B62EE" w:rsidRDefault="00D96AE8" w:rsidP="00D96AE8">
            <w:pPr>
              <w:pStyle w:val="af1"/>
              <w:spacing w:before="0" w:beforeAutospacing="0" w:after="0" w:afterAutospacing="0"/>
            </w:pPr>
            <w:r w:rsidRPr="002B62EE">
              <w:t>Активно вводится цвет в застройку, транспортные устройства, МАФ и др. элементы благоустройства;</w:t>
            </w:r>
          </w:p>
          <w:p w:rsidR="00D96AE8" w:rsidRPr="002B62EE" w:rsidRDefault="00D96AE8" w:rsidP="00D96AE8">
            <w:pPr>
              <w:pStyle w:val="af1"/>
              <w:spacing w:before="0" w:beforeAutospacing="0" w:after="0" w:afterAutospacing="0"/>
            </w:pPr>
            <w:r w:rsidRPr="002B62EE">
              <w:t>Ассортимент: клены, ясени, липы, вязы и т.п.</w:t>
            </w:r>
          </w:p>
        </w:tc>
      </w:tr>
    </w:tbl>
    <w:p w:rsidR="00D96AE8" w:rsidRPr="002B62EE" w:rsidRDefault="00D96AE8" w:rsidP="002F62A4">
      <w:pPr>
        <w:autoSpaceDE w:val="0"/>
        <w:autoSpaceDN w:val="0"/>
        <w:adjustRightInd w:val="0"/>
        <w:outlineLvl w:val="0"/>
      </w:pPr>
      <w:bookmarkStart w:id="32" w:name="_Toc472352485"/>
    </w:p>
    <w:p w:rsidR="00D96AE8" w:rsidRPr="002B62EE" w:rsidRDefault="00D96AE8" w:rsidP="00D96AE8">
      <w:pPr>
        <w:autoSpaceDE w:val="0"/>
        <w:autoSpaceDN w:val="0"/>
        <w:adjustRightInd w:val="0"/>
        <w:jc w:val="right"/>
        <w:outlineLvl w:val="0"/>
      </w:pPr>
    </w:p>
    <w:p w:rsidR="00D96AE8" w:rsidRPr="002F62A4" w:rsidRDefault="00D96AE8" w:rsidP="00D96AE8">
      <w:pPr>
        <w:autoSpaceDE w:val="0"/>
        <w:autoSpaceDN w:val="0"/>
        <w:adjustRightInd w:val="0"/>
        <w:jc w:val="right"/>
        <w:outlineLvl w:val="0"/>
        <w:rPr>
          <w:b/>
        </w:rPr>
      </w:pPr>
      <w:r w:rsidRPr="002F62A4">
        <w:rPr>
          <w:b/>
        </w:rPr>
        <w:t>Приложение № 5</w:t>
      </w:r>
      <w:bookmarkEnd w:id="32"/>
    </w:p>
    <w:p w:rsidR="00D96AE8" w:rsidRPr="002F62A4" w:rsidRDefault="00D96AE8" w:rsidP="00D96AE8">
      <w:pPr>
        <w:autoSpaceDE w:val="0"/>
        <w:autoSpaceDN w:val="0"/>
        <w:adjustRightInd w:val="0"/>
        <w:jc w:val="right"/>
        <w:rPr>
          <w:b/>
        </w:rPr>
      </w:pPr>
    </w:p>
    <w:p w:rsidR="00D96AE8" w:rsidRPr="002F62A4" w:rsidRDefault="00D96AE8" w:rsidP="00D96AE8">
      <w:pPr>
        <w:autoSpaceDE w:val="0"/>
        <w:autoSpaceDN w:val="0"/>
        <w:adjustRightInd w:val="0"/>
        <w:jc w:val="center"/>
        <w:rPr>
          <w:b/>
        </w:rPr>
      </w:pPr>
      <w:r w:rsidRPr="002F62A4">
        <w:rPr>
          <w:b/>
        </w:rPr>
        <w:t>ВИДЫ ПОКРЫТИЯ ТРАНСПОРТНЫХ И ПЕШЕХОДНЫХ КОММУНИКАЦИЙ</w:t>
      </w:r>
    </w:p>
    <w:p w:rsidR="00D96AE8" w:rsidRPr="002F62A4" w:rsidRDefault="00D96AE8" w:rsidP="00D96AE8">
      <w:pPr>
        <w:autoSpaceDE w:val="0"/>
        <w:autoSpaceDN w:val="0"/>
        <w:adjustRightInd w:val="0"/>
        <w:jc w:val="center"/>
        <w:rPr>
          <w:b/>
        </w:rPr>
      </w:pPr>
    </w:p>
    <w:p w:rsidR="00D96AE8" w:rsidRPr="002F62A4" w:rsidRDefault="00D96AE8" w:rsidP="00D96AE8">
      <w:pPr>
        <w:autoSpaceDE w:val="0"/>
        <w:autoSpaceDN w:val="0"/>
        <w:adjustRightInd w:val="0"/>
        <w:jc w:val="center"/>
        <w:outlineLvl w:val="1"/>
        <w:rPr>
          <w:b/>
        </w:rPr>
      </w:pPr>
      <w:bookmarkStart w:id="33" w:name="_Toc472352486"/>
      <w:r w:rsidRPr="002F62A4">
        <w:rPr>
          <w:b/>
        </w:rPr>
        <w:t>Таблица 1. Покрытия транспортных коммуникаций</w:t>
      </w:r>
      <w:bookmarkEnd w:id="33"/>
    </w:p>
    <w:p w:rsidR="00D96AE8" w:rsidRPr="002B62EE" w:rsidRDefault="00D96AE8" w:rsidP="00D96AE8">
      <w:pPr>
        <w:autoSpaceDE w:val="0"/>
        <w:autoSpaceDN w:val="0"/>
        <w:adjustRightInd w:val="0"/>
        <w:jc w:val="center"/>
        <w:outlineLvl w:val="1"/>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718"/>
        <w:gridCol w:w="3644"/>
        <w:gridCol w:w="1740"/>
      </w:tblGrid>
      <w:tr w:rsidR="00D96AE8" w:rsidRPr="002B62EE" w:rsidTr="00D96AE8">
        <w:trPr>
          <w:tblHeade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jc w:val="center"/>
              <w:rPr>
                <w:bCs/>
              </w:rPr>
            </w:pPr>
            <w:r w:rsidRPr="002F62A4">
              <w:rPr>
                <w:bCs/>
              </w:rPr>
              <w:t>Объект комплексного благоустройства улично-дорожной сети</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jc w:val="center"/>
              <w:rPr>
                <w:bCs/>
              </w:rPr>
            </w:pPr>
            <w:r w:rsidRPr="002F62A4">
              <w:rPr>
                <w:bCs/>
              </w:rPr>
              <w:t>Материал верхнего слоя покрытия проезжей части</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jc w:val="center"/>
              <w:rPr>
                <w:bCs/>
              </w:rPr>
            </w:pPr>
            <w:r w:rsidRPr="002F62A4">
              <w:rPr>
                <w:bCs/>
              </w:rPr>
              <w:t>Нормативный документ</w:t>
            </w:r>
          </w:p>
        </w:tc>
      </w:tr>
      <w:tr w:rsidR="00D96AE8" w:rsidRPr="002B62EE" w:rsidTr="00D96AE8">
        <w:trPr>
          <w:tblCellSpacing w:w="0" w:type="dxa"/>
          <w:jc w:val="center"/>
        </w:trPr>
        <w:tc>
          <w:tcPr>
            <w:tcW w:w="2042" w:type="pct"/>
            <w:vMerge w:val="restar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pPr>
            <w:r w:rsidRPr="002F62A4">
              <w:rPr>
                <w:rStyle w:val="ae"/>
                <w:b w:val="0"/>
              </w:rPr>
              <w:t>Улицы и дороги</w:t>
            </w:r>
          </w:p>
          <w:p w:rsidR="00D96AE8" w:rsidRPr="002F62A4" w:rsidRDefault="00D96AE8" w:rsidP="00D96AE8">
            <w:pPr>
              <w:pStyle w:val="af1"/>
            </w:pPr>
            <w:r w:rsidRPr="002F62A4">
              <w:t>Магистральные улицы общегородского значения:</w:t>
            </w:r>
          </w:p>
          <w:p w:rsidR="00D96AE8" w:rsidRPr="002F62A4" w:rsidRDefault="00D96AE8" w:rsidP="00D96AE8">
            <w:pPr>
              <w:pStyle w:val="af1"/>
            </w:pPr>
            <w:r w:rsidRPr="002F62A4">
              <w:t>- с непрерывным движением</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w:t>
            </w:r>
          </w:p>
          <w:p w:rsidR="00D96AE8" w:rsidRPr="002B62EE" w:rsidRDefault="00D96AE8" w:rsidP="00D96AE8">
            <w:pPr>
              <w:pStyle w:val="af1"/>
            </w:pPr>
            <w:r w:rsidRPr="002B62EE">
              <w:t>- типов А и Б, 1 марки;</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tc>
      </w:tr>
      <w:tr w:rsidR="00D96AE8" w:rsidRPr="002B62EE" w:rsidTr="00D96AE8">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xml:space="preserve">- </w:t>
            </w:r>
            <w:proofErr w:type="spellStart"/>
            <w:r w:rsidRPr="002B62EE">
              <w:t>щебнемастичный</w:t>
            </w:r>
            <w:proofErr w:type="spellEnd"/>
            <w:r w:rsidRPr="002B62EE">
              <w:t>;</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ТУ-5718-001-00011168-2000</w:t>
            </w:r>
          </w:p>
        </w:tc>
      </w:tr>
      <w:tr w:rsidR="00D96AE8" w:rsidRPr="002B62EE" w:rsidTr="00D96AE8">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литой тип II.</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ТУ 400-24-158-89*</w:t>
            </w:r>
          </w:p>
        </w:tc>
      </w:tr>
      <w:tr w:rsidR="00D96AE8" w:rsidRPr="002B62EE" w:rsidTr="00D96AE8">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Смеси для шероховатых слоев износа.</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ТУ 57-1841-02804042596-01</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с регулируемым движением</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То же</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То же</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Магистральные улицы районного значения</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 типов Б и В, 1 марки</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Местного значения:</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lastRenderedPageBreak/>
              <w:t>- в жилой застройке</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 типов В, Г и Д</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в производственной и коммунально-складской зонах</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 типов Б и В</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rPr>
                <w:rStyle w:val="ae"/>
              </w:rPr>
              <w:t>Площади</w:t>
            </w:r>
          </w:p>
          <w:p w:rsidR="00D96AE8" w:rsidRPr="002B62EE" w:rsidRDefault="00D96AE8" w:rsidP="00D96AE8">
            <w:pPr>
              <w:pStyle w:val="af1"/>
            </w:pPr>
            <w:r w:rsidRPr="002B62EE">
              <w:t xml:space="preserve">Представительские, </w:t>
            </w:r>
            <w:proofErr w:type="spellStart"/>
            <w:r w:rsidRPr="002B62EE">
              <w:t>приобъектные</w:t>
            </w:r>
            <w:proofErr w:type="spellEnd"/>
            <w:r w:rsidRPr="002B62EE">
              <w:t>, общественно-транспортные</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 типов Б и В.</w:t>
            </w:r>
          </w:p>
          <w:p w:rsidR="00D96AE8" w:rsidRPr="002B62EE" w:rsidRDefault="00D96AE8" w:rsidP="00D96AE8">
            <w:pPr>
              <w:pStyle w:val="af1"/>
            </w:pPr>
            <w:proofErr w:type="spellStart"/>
            <w:r w:rsidRPr="002B62EE">
              <w:t>Пластбетонцветной</w:t>
            </w:r>
            <w:proofErr w:type="spellEnd"/>
          </w:p>
          <w:p w:rsidR="00D96AE8" w:rsidRPr="002B62EE" w:rsidRDefault="00D96AE8" w:rsidP="00D96AE8">
            <w:pPr>
              <w:pStyle w:val="af1"/>
            </w:pPr>
            <w:r w:rsidRPr="002B62EE">
              <w:t>Штучные элементы из искусственного или природного камня.</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p w:rsidR="00D96AE8" w:rsidRPr="002B62EE" w:rsidRDefault="00D96AE8" w:rsidP="00D96AE8">
            <w:pPr>
              <w:pStyle w:val="af1"/>
            </w:pPr>
            <w:r w:rsidRPr="002B62EE">
              <w:t>ТУ 400-24-110-76</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Транспортных развязок</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w:t>
            </w:r>
          </w:p>
          <w:p w:rsidR="00D96AE8" w:rsidRPr="002B62EE" w:rsidRDefault="00D96AE8" w:rsidP="00D96AE8">
            <w:pPr>
              <w:pStyle w:val="af1"/>
            </w:pPr>
            <w:r w:rsidRPr="002B62EE">
              <w:t>- типов А и Б;</w:t>
            </w:r>
          </w:p>
          <w:p w:rsidR="00D96AE8" w:rsidRPr="002B62EE" w:rsidRDefault="00D96AE8" w:rsidP="00D96AE8">
            <w:pPr>
              <w:pStyle w:val="af1"/>
            </w:pPr>
            <w:r w:rsidRPr="002B62EE">
              <w:t xml:space="preserve">- </w:t>
            </w:r>
            <w:proofErr w:type="spellStart"/>
            <w:r w:rsidRPr="002B62EE">
              <w:t>щебнемастичный</w:t>
            </w:r>
            <w:proofErr w:type="spellEnd"/>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p w:rsidR="00D96AE8" w:rsidRPr="002B62EE" w:rsidRDefault="00D96AE8" w:rsidP="00D96AE8">
            <w:pPr>
              <w:pStyle w:val="af1"/>
            </w:pPr>
            <w:r w:rsidRPr="002B62EE">
              <w:t>ТУ 5718-001-00011168-2000</w:t>
            </w:r>
          </w:p>
        </w:tc>
      </w:tr>
      <w:tr w:rsidR="00D96AE8" w:rsidRPr="002B62EE" w:rsidTr="00D96AE8">
        <w:trPr>
          <w:tblCellSpacing w:w="0" w:type="dxa"/>
          <w:jc w:val="center"/>
        </w:trPr>
        <w:tc>
          <w:tcPr>
            <w:tcW w:w="2042" w:type="pct"/>
            <w:vMerge w:val="restar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rPr>
                <w:b/>
              </w:rPr>
            </w:pPr>
            <w:r w:rsidRPr="002F62A4">
              <w:rPr>
                <w:rStyle w:val="ae"/>
                <w:b w:val="0"/>
              </w:rPr>
              <w:t>Искусственные сооружения</w:t>
            </w:r>
          </w:p>
          <w:p w:rsidR="00D96AE8" w:rsidRPr="002B62EE" w:rsidRDefault="00D96AE8" w:rsidP="00D96AE8">
            <w:pPr>
              <w:pStyle w:val="af1"/>
            </w:pPr>
            <w:r w:rsidRPr="002B62EE">
              <w:t>Мосты, эстакады, путепроводы, тоннели</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w:t>
            </w:r>
          </w:p>
          <w:p w:rsidR="00D96AE8" w:rsidRPr="002B62EE" w:rsidRDefault="00D96AE8" w:rsidP="00D96AE8">
            <w:pPr>
              <w:pStyle w:val="af1"/>
            </w:pPr>
            <w:r w:rsidRPr="002B62EE">
              <w:t>- тип Б;</w:t>
            </w:r>
          </w:p>
          <w:p w:rsidR="00D96AE8" w:rsidRPr="002B62EE" w:rsidRDefault="00D96AE8" w:rsidP="00D96AE8">
            <w:pPr>
              <w:pStyle w:val="af1"/>
            </w:pPr>
            <w:r w:rsidRPr="002B62EE">
              <w:t xml:space="preserve">- </w:t>
            </w:r>
            <w:proofErr w:type="spellStart"/>
            <w:r w:rsidRPr="002B62EE">
              <w:t>щебнемастичный</w:t>
            </w:r>
            <w:proofErr w:type="spellEnd"/>
            <w:r w:rsidRPr="002B62EE">
              <w:t>;</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p w:rsidR="00D96AE8" w:rsidRPr="002B62EE" w:rsidRDefault="00D96AE8" w:rsidP="00D96AE8">
            <w:pPr>
              <w:pStyle w:val="af1"/>
            </w:pPr>
            <w:r w:rsidRPr="002B62EE">
              <w:t>ТУ-5718-001-00011168-2000</w:t>
            </w:r>
          </w:p>
          <w:p w:rsidR="00D96AE8" w:rsidRPr="002B62EE" w:rsidRDefault="00D96AE8" w:rsidP="00D96AE8">
            <w:pPr>
              <w:pStyle w:val="af1"/>
            </w:pPr>
            <w:r w:rsidRPr="002B62EE">
              <w:t>ТУ 400-24-158-89*</w:t>
            </w:r>
          </w:p>
        </w:tc>
      </w:tr>
      <w:tr w:rsidR="00D96AE8" w:rsidRPr="002B62EE" w:rsidTr="00D96AE8">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литой типов I и II.</w:t>
            </w:r>
          </w:p>
          <w:p w:rsidR="00D96AE8" w:rsidRPr="002B62EE" w:rsidRDefault="00D96AE8" w:rsidP="00D96AE8">
            <w:pPr>
              <w:pStyle w:val="af1"/>
            </w:pPr>
            <w:r w:rsidRPr="002B62EE">
              <w:t>Смеси для шероховатых слоев износа</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ТУ 57-1841-02804042596-01</w:t>
            </w:r>
          </w:p>
        </w:tc>
      </w:tr>
    </w:tbl>
    <w:p w:rsidR="00D96AE8" w:rsidRPr="002B62EE" w:rsidRDefault="00D96AE8" w:rsidP="00D96AE8">
      <w:pPr>
        <w:autoSpaceDE w:val="0"/>
        <w:autoSpaceDN w:val="0"/>
        <w:adjustRightInd w:val="0"/>
        <w:jc w:val="center"/>
      </w:pPr>
    </w:p>
    <w:p w:rsidR="00D96AE8" w:rsidRPr="002B62EE" w:rsidRDefault="00D96AE8" w:rsidP="00D96AE8">
      <w:pPr>
        <w:autoSpaceDE w:val="0"/>
        <w:autoSpaceDN w:val="0"/>
        <w:adjustRightInd w:val="0"/>
        <w:ind w:firstLine="540"/>
        <w:jc w:val="both"/>
      </w:pPr>
    </w:p>
    <w:p w:rsidR="00D96AE8" w:rsidRPr="002F62A4" w:rsidRDefault="00D96AE8" w:rsidP="00D96AE8">
      <w:pPr>
        <w:autoSpaceDE w:val="0"/>
        <w:autoSpaceDN w:val="0"/>
        <w:adjustRightInd w:val="0"/>
        <w:jc w:val="center"/>
        <w:outlineLvl w:val="1"/>
        <w:rPr>
          <w:b/>
        </w:rPr>
      </w:pPr>
      <w:bookmarkStart w:id="34" w:name="_Toc472352487"/>
      <w:r w:rsidRPr="002F62A4">
        <w:rPr>
          <w:b/>
        </w:rPr>
        <w:t>Таблица 2. Покрытия пешеходных коммуникаций</w:t>
      </w:r>
      <w:bookmarkEnd w:id="34"/>
    </w:p>
    <w:p w:rsidR="00D96AE8" w:rsidRPr="002B62EE" w:rsidRDefault="00D96AE8" w:rsidP="00D96AE8">
      <w:pPr>
        <w:autoSpaceDE w:val="0"/>
        <w:autoSpaceDN w:val="0"/>
        <w:adjustRightInd w:val="0"/>
        <w:ind w:firstLine="540"/>
        <w:jc w:val="both"/>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718"/>
        <w:gridCol w:w="3644"/>
        <w:gridCol w:w="1740"/>
      </w:tblGrid>
      <w:tr w:rsidR="00D96AE8" w:rsidRPr="002B62EE" w:rsidTr="00D96AE8">
        <w:trPr>
          <w:tblHeade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jc w:val="center"/>
              <w:rPr>
                <w:bCs/>
              </w:rPr>
            </w:pPr>
            <w:r w:rsidRPr="002F62A4">
              <w:rPr>
                <w:bCs/>
              </w:rPr>
              <w:t>Объект комплексного благоустройства улично-дорожной сети</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jc w:val="center"/>
              <w:rPr>
                <w:bCs/>
              </w:rPr>
            </w:pPr>
            <w:r w:rsidRPr="002F62A4">
              <w:rPr>
                <w:bCs/>
              </w:rPr>
              <w:t>Материал верхнего слоя покрытия проезжей части</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jc w:val="center"/>
              <w:rPr>
                <w:bCs/>
              </w:rPr>
            </w:pPr>
            <w:r w:rsidRPr="002F62A4">
              <w:rPr>
                <w:bCs/>
              </w:rPr>
              <w:t>Нормативный документ</w:t>
            </w:r>
          </w:p>
        </w:tc>
      </w:tr>
      <w:tr w:rsidR="00D96AE8" w:rsidRPr="002B62EE" w:rsidTr="00D96AE8">
        <w:trPr>
          <w:tblCellSpacing w:w="0" w:type="dxa"/>
          <w:jc w:val="center"/>
        </w:trPr>
        <w:tc>
          <w:tcPr>
            <w:tcW w:w="2042" w:type="pct"/>
            <w:vMerge w:val="restar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rPr>
                <w:b/>
              </w:rPr>
            </w:pPr>
            <w:r w:rsidRPr="002F62A4">
              <w:rPr>
                <w:rStyle w:val="ae"/>
                <w:b w:val="0"/>
              </w:rPr>
              <w:t>Улицы и дороги</w:t>
            </w:r>
          </w:p>
          <w:p w:rsidR="00D96AE8" w:rsidRPr="002B62EE" w:rsidRDefault="00D96AE8" w:rsidP="00D96AE8">
            <w:pPr>
              <w:pStyle w:val="af1"/>
            </w:pPr>
            <w:r w:rsidRPr="002B62EE">
              <w:t>Магистральные улицы общегородского значения:</w:t>
            </w:r>
          </w:p>
          <w:p w:rsidR="00D96AE8" w:rsidRPr="002B62EE" w:rsidRDefault="00D96AE8" w:rsidP="00D96AE8">
            <w:pPr>
              <w:pStyle w:val="af1"/>
            </w:pPr>
            <w:r w:rsidRPr="002B62EE">
              <w:t>- с непрерывным движением</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w:t>
            </w:r>
          </w:p>
          <w:p w:rsidR="00D96AE8" w:rsidRPr="002B62EE" w:rsidRDefault="00D96AE8" w:rsidP="00D96AE8">
            <w:pPr>
              <w:pStyle w:val="af1"/>
            </w:pPr>
            <w:r w:rsidRPr="002B62EE">
              <w:t>- типов А и Б, 1 марки;</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tc>
      </w:tr>
      <w:tr w:rsidR="00D96AE8" w:rsidRPr="002B62EE" w:rsidTr="00D96AE8">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xml:space="preserve">- </w:t>
            </w:r>
            <w:proofErr w:type="spellStart"/>
            <w:r w:rsidRPr="002B62EE">
              <w:t>щебнемастичный</w:t>
            </w:r>
            <w:proofErr w:type="spellEnd"/>
            <w:r w:rsidRPr="002B62EE">
              <w:t>;</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ТУ-5718-001-00011168-2000</w:t>
            </w:r>
          </w:p>
        </w:tc>
      </w:tr>
      <w:tr w:rsidR="00D96AE8" w:rsidRPr="002B62EE" w:rsidTr="00D96AE8">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литой тип II.</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ТУ 400-24-158-89*</w:t>
            </w:r>
          </w:p>
        </w:tc>
      </w:tr>
      <w:tr w:rsidR="00D96AE8" w:rsidRPr="002B62EE" w:rsidTr="00D96AE8">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Смеси для шероховатых слоев износа.</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ТУ 57-1841-02804042596-01</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с регулируемым движением</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То же</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То же</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Магистральные улицы районного значения</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 типов Б и В, 1 марки</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Местного значения:</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в жилой застройке</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 типов В, Г и Д</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lastRenderedPageBreak/>
              <w:t>- в производственной и коммунально-складской зонах</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 типов Б и В</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rPr>
                <w:b/>
              </w:rPr>
            </w:pPr>
            <w:r w:rsidRPr="002F62A4">
              <w:rPr>
                <w:rStyle w:val="ae"/>
                <w:b w:val="0"/>
              </w:rPr>
              <w:t>Площади</w:t>
            </w:r>
          </w:p>
          <w:p w:rsidR="00D96AE8" w:rsidRPr="002B62EE" w:rsidRDefault="00D96AE8" w:rsidP="00D96AE8">
            <w:pPr>
              <w:pStyle w:val="af1"/>
            </w:pPr>
            <w:r w:rsidRPr="002B62EE">
              <w:t xml:space="preserve">Представительские, </w:t>
            </w:r>
            <w:proofErr w:type="spellStart"/>
            <w:r w:rsidRPr="002B62EE">
              <w:t>приобъектные</w:t>
            </w:r>
            <w:proofErr w:type="spellEnd"/>
            <w:r w:rsidRPr="002B62EE">
              <w:t>, общественно-транспортные</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 типов Б и В.</w:t>
            </w:r>
          </w:p>
          <w:p w:rsidR="00D96AE8" w:rsidRPr="002B62EE" w:rsidRDefault="00D96AE8" w:rsidP="00D96AE8">
            <w:pPr>
              <w:pStyle w:val="af1"/>
            </w:pPr>
            <w:proofErr w:type="spellStart"/>
            <w:r w:rsidRPr="002B62EE">
              <w:t>Пластбетонцветной</w:t>
            </w:r>
            <w:proofErr w:type="spellEnd"/>
          </w:p>
          <w:p w:rsidR="00D96AE8" w:rsidRPr="002B62EE" w:rsidRDefault="00D96AE8" w:rsidP="00D96AE8">
            <w:pPr>
              <w:pStyle w:val="af1"/>
            </w:pPr>
            <w:r w:rsidRPr="002B62EE">
              <w:t>Штучные элементы из искусственного или природного камня.</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p w:rsidR="00D96AE8" w:rsidRPr="002B62EE" w:rsidRDefault="00D96AE8" w:rsidP="00D96AE8">
            <w:pPr>
              <w:pStyle w:val="af1"/>
            </w:pPr>
            <w:r w:rsidRPr="002B62EE">
              <w:t>ТУ 400-24-110-76</w:t>
            </w:r>
          </w:p>
        </w:tc>
      </w:tr>
      <w:tr w:rsidR="00D96AE8" w:rsidRPr="002B62EE" w:rsidTr="00D96AE8">
        <w:trPr>
          <w:tblCellSpacing w:w="0" w:type="dxa"/>
          <w:jc w:val="center"/>
        </w:trPr>
        <w:tc>
          <w:tcPr>
            <w:tcW w:w="204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Транспортных развязок</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w:t>
            </w:r>
          </w:p>
          <w:p w:rsidR="00D96AE8" w:rsidRPr="002B62EE" w:rsidRDefault="00D96AE8" w:rsidP="00D96AE8">
            <w:pPr>
              <w:pStyle w:val="af1"/>
            </w:pPr>
            <w:r w:rsidRPr="002B62EE">
              <w:t>- типов А и Б;</w:t>
            </w:r>
          </w:p>
          <w:p w:rsidR="00D96AE8" w:rsidRPr="002B62EE" w:rsidRDefault="00D96AE8" w:rsidP="00D96AE8">
            <w:pPr>
              <w:pStyle w:val="af1"/>
            </w:pPr>
            <w:r w:rsidRPr="002B62EE">
              <w:t xml:space="preserve">- </w:t>
            </w:r>
            <w:proofErr w:type="spellStart"/>
            <w:r w:rsidRPr="002B62EE">
              <w:t>щебнемастичный</w:t>
            </w:r>
            <w:proofErr w:type="spellEnd"/>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p w:rsidR="00D96AE8" w:rsidRPr="002B62EE" w:rsidRDefault="00D96AE8" w:rsidP="00D96AE8">
            <w:pPr>
              <w:pStyle w:val="af1"/>
            </w:pPr>
            <w:r w:rsidRPr="002B62EE">
              <w:t>ТУ 5718-001-00011168-2000</w:t>
            </w:r>
          </w:p>
        </w:tc>
      </w:tr>
      <w:tr w:rsidR="00D96AE8" w:rsidRPr="002B62EE" w:rsidTr="00D96AE8">
        <w:trPr>
          <w:tblCellSpacing w:w="0" w:type="dxa"/>
          <w:jc w:val="center"/>
        </w:trPr>
        <w:tc>
          <w:tcPr>
            <w:tcW w:w="2042" w:type="pct"/>
            <w:vMerge w:val="restart"/>
            <w:tcBorders>
              <w:top w:val="outset" w:sz="6" w:space="0" w:color="auto"/>
              <w:left w:val="outset" w:sz="6" w:space="0" w:color="auto"/>
              <w:bottom w:val="outset" w:sz="6" w:space="0" w:color="auto"/>
              <w:right w:val="outset" w:sz="6" w:space="0" w:color="auto"/>
            </w:tcBorders>
            <w:vAlign w:val="center"/>
          </w:tcPr>
          <w:p w:rsidR="00D96AE8" w:rsidRPr="002F62A4" w:rsidRDefault="00D96AE8" w:rsidP="00D96AE8">
            <w:pPr>
              <w:pStyle w:val="af1"/>
              <w:rPr>
                <w:b/>
              </w:rPr>
            </w:pPr>
            <w:r w:rsidRPr="002F62A4">
              <w:rPr>
                <w:rStyle w:val="ae"/>
                <w:b w:val="0"/>
              </w:rPr>
              <w:t>Искусственные сооружения</w:t>
            </w:r>
          </w:p>
          <w:p w:rsidR="00D96AE8" w:rsidRPr="002B62EE" w:rsidRDefault="00D96AE8" w:rsidP="00D96AE8">
            <w:pPr>
              <w:pStyle w:val="af1"/>
            </w:pPr>
            <w:r w:rsidRPr="002B62EE">
              <w:t>Мосты, эстакады, путепроводы, тоннели</w:t>
            </w:r>
          </w:p>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Асфальтобетон:</w:t>
            </w:r>
          </w:p>
          <w:p w:rsidR="00D96AE8" w:rsidRPr="002B62EE" w:rsidRDefault="00D96AE8" w:rsidP="00D96AE8">
            <w:pPr>
              <w:pStyle w:val="af1"/>
            </w:pPr>
            <w:r w:rsidRPr="002B62EE">
              <w:t>- тип Б;</w:t>
            </w:r>
          </w:p>
          <w:p w:rsidR="00D96AE8" w:rsidRPr="002B62EE" w:rsidRDefault="00D96AE8" w:rsidP="00D96AE8">
            <w:pPr>
              <w:pStyle w:val="af1"/>
            </w:pPr>
            <w:r w:rsidRPr="002B62EE">
              <w:t xml:space="preserve">- </w:t>
            </w:r>
            <w:proofErr w:type="spellStart"/>
            <w:r w:rsidRPr="002B62EE">
              <w:t>щебнемастичный</w:t>
            </w:r>
            <w:proofErr w:type="spellEnd"/>
            <w:r w:rsidRPr="002B62EE">
              <w:t>;</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ГОСТ 9128-97</w:t>
            </w:r>
          </w:p>
          <w:p w:rsidR="00D96AE8" w:rsidRPr="002B62EE" w:rsidRDefault="00D96AE8" w:rsidP="00D96AE8">
            <w:pPr>
              <w:pStyle w:val="af1"/>
            </w:pPr>
            <w:r w:rsidRPr="002B62EE">
              <w:t>ТУ-5718-001-00011168-2000</w:t>
            </w:r>
          </w:p>
          <w:p w:rsidR="00D96AE8" w:rsidRPr="002B62EE" w:rsidRDefault="00D96AE8" w:rsidP="00D96AE8">
            <w:pPr>
              <w:pStyle w:val="af1"/>
            </w:pPr>
            <w:r w:rsidRPr="002B62EE">
              <w:t>ТУ 400-24-158-89*</w:t>
            </w:r>
          </w:p>
        </w:tc>
      </w:tr>
      <w:tr w:rsidR="00D96AE8" w:rsidRPr="002B62EE" w:rsidTr="00D96AE8">
        <w:trPr>
          <w:tblCellSpacing w:w="0"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tc>
        <w:tc>
          <w:tcPr>
            <w:tcW w:w="2002"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 литой типов I и II.</w:t>
            </w:r>
          </w:p>
          <w:p w:rsidR="00D96AE8" w:rsidRPr="002B62EE" w:rsidRDefault="00D96AE8" w:rsidP="00D96AE8">
            <w:pPr>
              <w:pStyle w:val="af1"/>
            </w:pPr>
            <w:r w:rsidRPr="002B62EE">
              <w:t>Смеси для шероховатых слоев износа</w:t>
            </w:r>
          </w:p>
        </w:tc>
        <w:tc>
          <w:tcPr>
            <w:tcW w:w="956" w:type="pct"/>
            <w:tcBorders>
              <w:top w:val="outset" w:sz="6" w:space="0" w:color="auto"/>
              <w:left w:val="outset" w:sz="6" w:space="0" w:color="auto"/>
              <w:bottom w:val="outset" w:sz="6" w:space="0" w:color="auto"/>
              <w:right w:val="outset" w:sz="6" w:space="0" w:color="auto"/>
            </w:tcBorders>
            <w:vAlign w:val="center"/>
          </w:tcPr>
          <w:p w:rsidR="00D96AE8" w:rsidRPr="002B62EE" w:rsidRDefault="00D96AE8" w:rsidP="00D96AE8">
            <w:pPr>
              <w:pStyle w:val="af1"/>
            </w:pPr>
            <w:r w:rsidRPr="002B62EE">
              <w:t>ТУ 57-1841-02804042596-01</w:t>
            </w:r>
          </w:p>
        </w:tc>
      </w:tr>
    </w:tbl>
    <w:p w:rsidR="00D96AE8" w:rsidRPr="00670DE4" w:rsidRDefault="00D96AE8" w:rsidP="00D96AE8">
      <w:pPr>
        <w:jc w:val="both"/>
        <w:rPr>
          <w:lang w:val="en-US"/>
        </w:rPr>
      </w:pPr>
    </w:p>
    <w:p w:rsidR="00DB27D0" w:rsidRDefault="00DB27D0" w:rsidP="00DB27D0"/>
    <w:p w:rsidR="00DB27D0" w:rsidRPr="00DB27D0" w:rsidRDefault="00DB27D0" w:rsidP="002F62A4">
      <w:pPr>
        <w:pStyle w:val="Default"/>
        <w:spacing w:before="120" w:after="120" w:line="259" w:lineRule="auto"/>
        <w:ind w:left="6372" w:firstLine="120"/>
        <w:jc w:val="center"/>
        <w:rPr>
          <w:rFonts w:ascii="Times New Roman" w:hAnsi="Times New Roman" w:cs="Times New Roman"/>
          <w:color w:val="auto"/>
        </w:rPr>
      </w:pPr>
      <w:r w:rsidRPr="002F62A4">
        <w:rPr>
          <w:rFonts w:ascii="Times New Roman" w:hAnsi="Times New Roman" w:cs="Times New Roman"/>
          <w:b/>
          <w:color w:val="auto"/>
        </w:rPr>
        <w:t>Приложение № 6.   Графические материалы и рекомендации по размещению информационных и рекламных конструкций. Паспорта конструкций</w:t>
      </w:r>
      <w:r w:rsidRPr="00DB27D0">
        <w:rPr>
          <w:rFonts w:ascii="Times New Roman" w:hAnsi="Times New Roman" w:cs="Times New Roman"/>
          <w:color w:val="auto"/>
        </w:rPr>
        <w:t>.</w:t>
      </w:r>
    </w:p>
    <w:p w:rsidR="00DB27D0" w:rsidRDefault="00DB27D0" w:rsidP="000D72A5">
      <w:pPr>
        <w:pStyle w:val="Default"/>
        <w:numPr>
          <w:ilvl w:val="0"/>
          <w:numId w:val="10"/>
        </w:numPr>
        <w:spacing w:before="120" w:after="120" w:line="259" w:lineRule="auto"/>
        <w:ind w:left="284" w:hanging="284"/>
        <w:jc w:val="both"/>
        <w:rPr>
          <w:rFonts w:ascii="Times New Roman" w:hAnsi="Times New Roman" w:cs="Times New Roman"/>
          <w:color w:val="auto"/>
        </w:rPr>
      </w:pPr>
      <w:r w:rsidRPr="00DB27D0">
        <w:rPr>
          <w:rFonts w:ascii="Times New Roman" w:hAnsi="Times New Roman" w:cs="Times New Roman"/>
          <w:color w:val="auto"/>
        </w:rPr>
        <w:t>Информационные конструкции, размещаемые на пристройках к индивидуальным жилым домам.</w:t>
      </w:r>
    </w:p>
    <w:p w:rsidR="00DB27D0" w:rsidRDefault="00DB27D0" w:rsidP="00DB27D0">
      <w:pPr>
        <w:pStyle w:val="Default"/>
        <w:spacing w:before="120" w:after="120" w:line="259" w:lineRule="auto"/>
        <w:ind w:left="284"/>
        <w:jc w:val="both"/>
        <w:rPr>
          <w:rFonts w:ascii="Times New Roman" w:hAnsi="Times New Roman" w:cs="Times New Roman"/>
          <w:color w:val="auto"/>
        </w:rPr>
      </w:pPr>
      <w:r w:rsidRPr="00936192">
        <w:rPr>
          <w:noProof/>
          <w:color w:val="auto"/>
          <w:lang w:eastAsia="ru-RU"/>
        </w:rPr>
        <w:drawing>
          <wp:inline distT="0" distB="0" distL="0" distR="0">
            <wp:extent cx="4305935" cy="150956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4379622" cy="1535393"/>
                    </a:xfrm>
                    <a:prstGeom prst="rect">
                      <a:avLst/>
                    </a:prstGeom>
                  </pic:spPr>
                </pic:pic>
              </a:graphicData>
            </a:graphic>
          </wp:inline>
        </w:drawing>
      </w:r>
    </w:p>
    <w:p w:rsidR="00DB27D0" w:rsidRPr="00DB27D0" w:rsidRDefault="00DB27D0" w:rsidP="00DB27D0">
      <w:pPr>
        <w:pStyle w:val="Default"/>
        <w:spacing w:before="120" w:after="120" w:line="259" w:lineRule="auto"/>
        <w:ind w:left="284"/>
        <w:jc w:val="both"/>
        <w:rPr>
          <w:rFonts w:ascii="Times New Roman" w:hAnsi="Times New Roman" w:cs="Times New Roman"/>
          <w:color w:val="auto"/>
        </w:rPr>
      </w:pPr>
      <w:r w:rsidRPr="00936192">
        <w:rPr>
          <w:noProof/>
          <w:color w:val="auto"/>
          <w:lang w:eastAsia="ru-RU"/>
        </w:rPr>
        <w:lastRenderedPageBreak/>
        <w:drawing>
          <wp:inline distT="0" distB="0" distL="0" distR="0">
            <wp:extent cx="4305935" cy="433586"/>
            <wp:effectExtent l="0" t="0" r="0" b="508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4406666" cy="443729"/>
                    </a:xfrm>
                    <a:prstGeom prst="rect">
                      <a:avLst/>
                    </a:prstGeom>
                  </pic:spPr>
                </pic:pic>
              </a:graphicData>
            </a:graphic>
          </wp:inline>
        </w:drawing>
      </w:r>
    </w:p>
    <w:p w:rsidR="00DB27D0" w:rsidRPr="00DB27D0" w:rsidRDefault="00DB27D0" w:rsidP="000D72A5">
      <w:pPr>
        <w:pStyle w:val="Default"/>
        <w:numPr>
          <w:ilvl w:val="0"/>
          <w:numId w:val="11"/>
        </w:numPr>
        <w:spacing w:line="259" w:lineRule="auto"/>
        <w:ind w:left="284" w:hanging="284"/>
        <w:jc w:val="both"/>
        <w:rPr>
          <w:rFonts w:ascii="Times New Roman" w:hAnsi="Times New Roman" w:cs="Times New Roman"/>
          <w:color w:val="auto"/>
        </w:rPr>
      </w:pPr>
      <w:r w:rsidRPr="00DB27D0">
        <w:rPr>
          <w:rFonts w:ascii="Times New Roman" w:hAnsi="Times New Roman" w:cs="Times New Roman"/>
          <w:color w:val="auto"/>
        </w:rPr>
        <w:t>Основная вывеска;</w:t>
      </w:r>
    </w:p>
    <w:p w:rsidR="00DB27D0" w:rsidRPr="00DB27D0" w:rsidRDefault="00DB27D0" w:rsidP="000D72A5">
      <w:pPr>
        <w:pStyle w:val="Default"/>
        <w:numPr>
          <w:ilvl w:val="0"/>
          <w:numId w:val="11"/>
        </w:numPr>
        <w:spacing w:line="259" w:lineRule="auto"/>
        <w:ind w:left="284" w:hanging="284"/>
        <w:jc w:val="both"/>
        <w:rPr>
          <w:rFonts w:ascii="Times New Roman" w:hAnsi="Times New Roman" w:cs="Times New Roman"/>
          <w:color w:val="auto"/>
        </w:rPr>
      </w:pPr>
      <w:r w:rsidRPr="00DB27D0">
        <w:rPr>
          <w:rFonts w:ascii="Times New Roman" w:hAnsi="Times New Roman" w:cs="Times New Roman"/>
          <w:color w:val="auto"/>
        </w:rPr>
        <w:t>Консольная вывеска;</w:t>
      </w:r>
    </w:p>
    <w:p w:rsidR="00DB27D0" w:rsidRPr="00DB27D0" w:rsidRDefault="00DB27D0" w:rsidP="000D72A5">
      <w:pPr>
        <w:pStyle w:val="Default"/>
        <w:numPr>
          <w:ilvl w:val="0"/>
          <w:numId w:val="11"/>
        </w:numPr>
        <w:spacing w:line="259" w:lineRule="auto"/>
        <w:ind w:left="284" w:hanging="284"/>
        <w:jc w:val="both"/>
        <w:rPr>
          <w:rFonts w:ascii="Times New Roman" w:hAnsi="Times New Roman" w:cs="Times New Roman"/>
          <w:color w:val="auto"/>
        </w:rPr>
      </w:pPr>
      <w:r w:rsidRPr="00DB27D0">
        <w:rPr>
          <w:rFonts w:ascii="Times New Roman" w:hAnsi="Times New Roman" w:cs="Times New Roman"/>
          <w:color w:val="auto"/>
        </w:rPr>
        <w:t>Табличка;</w:t>
      </w:r>
    </w:p>
    <w:p w:rsidR="00DB27D0" w:rsidRPr="00DB27D0" w:rsidRDefault="00DB27D0" w:rsidP="000D72A5">
      <w:pPr>
        <w:pStyle w:val="Default"/>
        <w:numPr>
          <w:ilvl w:val="0"/>
          <w:numId w:val="11"/>
        </w:numPr>
        <w:spacing w:line="259" w:lineRule="auto"/>
        <w:ind w:left="284" w:hanging="284"/>
        <w:jc w:val="both"/>
        <w:rPr>
          <w:rFonts w:ascii="Times New Roman" w:hAnsi="Times New Roman" w:cs="Times New Roman"/>
          <w:color w:val="auto"/>
        </w:rPr>
      </w:pPr>
      <w:r w:rsidRPr="00DB27D0">
        <w:rPr>
          <w:rFonts w:ascii="Times New Roman" w:hAnsi="Times New Roman" w:cs="Times New Roman"/>
          <w:color w:val="auto"/>
        </w:rPr>
        <w:t>Меню;</w:t>
      </w:r>
    </w:p>
    <w:p w:rsidR="00DB27D0" w:rsidRPr="00DB27D0" w:rsidRDefault="00DB27D0" w:rsidP="000D72A5">
      <w:pPr>
        <w:pStyle w:val="Default"/>
        <w:numPr>
          <w:ilvl w:val="0"/>
          <w:numId w:val="11"/>
        </w:numPr>
        <w:spacing w:line="259" w:lineRule="auto"/>
        <w:ind w:left="284" w:hanging="284"/>
        <w:jc w:val="both"/>
        <w:rPr>
          <w:rFonts w:ascii="Times New Roman" w:hAnsi="Times New Roman" w:cs="Times New Roman"/>
          <w:color w:val="auto"/>
        </w:rPr>
      </w:pPr>
      <w:proofErr w:type="spellStart"/>
      <w:r w:rsidRPr="00DB27D0">
        <w:rPr>
          <w:rFonts w:ascii="Times New Roman" w:hAnsi="Times New Roman" w:cs="Times New Roman"/>
          <w:color w:val="auto"/>
        </w:rPr>
        <w:t>Светопрозрачная</w:t>
      </w:r>
      <w:proofErr w:type="spellEnd"/>
      <w:r w:rsidRPr="00DB27D0">
        <w:rPr>
          <w:rFonts w:ascii="Times New Roman" w:hAnsi="Times New Roman" w:cs="Times New Roman"/>
          <w:color w:val="auto"/>
        </w:rPr>
        <w:t xml:space="preserve"> конструкция. </w:t>
      </w:r>
    </w:p>
    <w:p w:rsidR="00DB27D0" w:rsidRDefault="00DB27D0" w:rsidP="000D72A5">
      <w:pPr>
        <w:pStyle w:val="Default"/>
        <w:numPr>
          <w:ilvl w:val="0"/>
          <w:numId w:val="10"/>
        </w:numPr>
        <w:spacing w:before="120" w:after="120" w:line="259" w:lineRule="auto"/>
        <w:ind w:left="284" w:hanging="284"/>
        <w:jc w:val="both"/>
        <w:rPr>
          <w:rFonts w:ascii="Times New Roman" w:hAnsi="Times New Roman" w:cs="Times New Roman"/>
          <w:color w:val="auto"/>
        </w:rPr>
      </w:pPr>
      <w:r w:rsidRPr="00DB27D0">
        <w:rPr>
          <w:rFonts w:ascii="Times New Roman" w:hAnsi="Times New Roman" w:cs="Times New Roman"/>
          <w:color w:val="auto"/>
        </w:rPr>
        <w:t>Информационные конструкции, размещаемые на первых этажах двухэтажных жилых домов.</w:t>
      </w:r>
    </w:p>
    <w:p w:rsidR="00F96DD6" w:rsidRDefault="00F96DD6" w:rsidP="00F96DD6">
      <w:pPr>
        <w:pStyle w:val="Default"/>
        <w:spacing w:before="120" w:after="120" w:line="259" w:lineRule="auto"/>
        <w:ind w:left="284"/>
        <w:jc w:val="both"/>
        <w:rPr>
          <w:rFonts w:ascii="Times New Roman" w:hAnsi="Times New Roman" w:cs="Times New Roman"/>
          <w:color w:val="auto"/>
        </w:rPr>
      </w:pPr>
      <w:r w:rsidRPr="00936192">
        <w:rPr>
          <w:noProof/>
          <w:color w:val="auto"/>
          <w:lang w:eastAsia="ru-RU"/>
        </w:rPr>
        <w:drawing>
          <wp:inline distT="0" distB="0" distL="0" distR="0">
            <wp:extent cx="4278161" cy="1182831"/>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4388233" cy="1213264"/>
                    </a:xfrm>
                    <a:prstGeom prst="rect">
                      <a:avLst/>
                    </a:prstGeom>
                  </pic:spPr>
                </pic:pic>
              </a:graphicData>
            </a:graphic>
          </wp:inline>
        </w:drawing>
      </w:r>
    </w:p>
    <w:p w:rsidR="00F96DD6" w:rsidRDefault="00F96DD6" w:rsidP="00F96DD6">
      <w:pPr>
        <w:pStyle w:val="Default"/>
        <w:spacing w:before="120" w:after="120" w:line="259" w:lineRule="auto"/>
        <w:ind w:left="284"/>
        <w:jc w:val="both"/>
        <w:rPr>
          <w:rFonts w:ascii="Times New Roman" w:hAnsi="Times New Roman" w:cs="Times New Roman"/>
          <w:color w:val="auto"/>
        </w:rPr>
      </w:pPr>
      <w:r w:rsidRPr="00936192">
        <w:rPr>
          <w:noProof/>
          <w:color w:val="auto"/>
          <w:lang w:eastAsia="ru-RU"/>
        </w:rPr>
        <w:drawing>
          <wp:anchor distT="0" distB="0" distL="114300" distR="114300" simplePos="0" relativeHeight="251652608" behindDoc="0" locked="0" layoutInCell="1" allowOverlap="1">
            <wp:simplePos x="1438275" y="1895475"/>
            <wp:positionH relativeFrom="column">
              <wp:align>left</wp:align>
            </wp:positionH>
            <wp:positionV relativeFrom="paragraph">
              <wp:align>top</wp:align>
            </wp:positionV>
            <wp:extent cx="4277995" cy="596444"/>
            <wp:effectExtent l="0" t="0" r="0" b="0"/>
            <wp:wrapSquare wrapText="bothSides"/>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77995" cy="596444"/>
                    </a:xfrm>
                    <a:prstGeom prst="rect">
                      <a:avLst/>
                    </a:prstGeom>
                  </pic:spPr>
                </pic:pic>
              </a:graphicData>
            </a:graphic>
          </wp:anchor>
        </w:drawing>
      </w:r>
    </w:p>
    <w:p w:rsidR="00F96DD6" w:rsidRPr="00F96DD6" w:rsidRDefault="00F96DD6" w:rsidP="00F96DD6">
      <w:pPr>
        <w:rPr>
          <w:lang w:eastAsia="en-US"/>
        </w:rPr>
      </w:pPr>
    </w:p>
    <w:p w:rsidR="00F96DD6" w:rsidRDefault="00F96DD6" w:rsidP="00F96DD6">
      <w:pPr>
        <w:pStyle w:val="Default"/>
        <w:spacing w:before="120" w:after="120" w:line="259" w:lineRule="auto"/>
        <w:ind w:left="284"/>
        <w:jc w:val="both"/>
        <w:rPr>
          <w:rFonts w:ascii="Times New Roman" w:hAnsi="Times New Roman" w:cs="Times New Roman"/>
          <w:color w:val="auto"/>
        </w:rPr>
      </w:pPr>
    </w:p>
    <w:p w:rsidR="00F96DD6" w:rsidRPr="00F96DD6" w:rsidRDefault="00F96DD6" w:rsidP="00F96DD6">
      <w:pPr>
        <w:pStyle w:val="Default"/>
        <w:tabs>
          <w:tab w:val="left" w:pos="284"/>
        </w:tabs>
        <w:jc w:val="both"/>
        <w:rPr>
          <w:rFonts w:ascii="Times New Roman" w:hAnsi="Times New Roman" w:cs="Times New Roman"/>
          <w:color w:val="auto"/>
        </w:rPr>
      </w:pPr>
      <w:r w:rsidRPr="00F96DD6">
        <w:rPr>
          <w:rFonts w:ascii="Times New Roman" w:hAnsi="Times New Roman" w:cs="Times New Roman"/>
          <w:color w:val="auto"/>
        </w:rPr>
        <w:t>1)</w:t>
      </w:r>
      <w:r w:rsidRPr="00F96DD6">
        <w:rPr>
          <w:rFonts w:ascii="Times New Roman" w:hAnsi="Times New Roman" w:cs="Times New Roman"/>
          <w:color w:val="auto"/>
        </w:rPr>
        <w:tab/>
        <w:t>Основная вывеска;</w:t>
      </w:r>
    </w:p>
    <w:p w:rsidR="00F96DD6" w:rsidRPr="00F96DD6" w:rsidRDefault="00F96DD6" w:rsidP="00F96DD6">
      <w:pPr>
        <w:pStyle w:val="Default"/>
        <w:tabs>
          <w:tab w:val="left" w:pos="284"/>
        </w:tabs>
        <w:jc w:val="both"/>
        <w:rPr>
          <w:rFonts w:ascii="Times New Roman" w:hAnsi="Times New Roman" w:cs="Times New Roman"/>
          <w:color w:val="auto"/>
        </w:rPr>
      </w:pPr>
      <w:r w:rsidRPr="00F96DD6">
        <w:rPr>
          <w:rFonts w:ascii="Times New Roman" w:hAnsi="Times New Roman" w:cs="Times New Roman"/>
          <w:color w:val="auto"/>
        </w:rPr>
        <w:t>2)</w:t>
      </w:r>
      <w:r w:rsidRPr="00F96DD6">
        <w:rPr>
          <w:rFonts w:ascii="Times New Roman" w:hAnsi="Times New Roman" w:cs="Times New Roman"/>
          <w:color w:val="auto"/>
        </w:rPr>
        <w:tab/>
        <w:t>Консольная вывеска;</w:t>
      </w:r>
    </w:p>
    <w:p w:rsidR="00F96DD6" w:rsidRPr="00F96DD6" w:rsidRDefault="00F96DD6" w:rsidP="00F96DD6">
      <w:pPr>
        <w:pStyle w:val="Default"/>
        <w:tabs>
          <w:tab w:val="left" w:pos="284"/>
        </w:tabs>
        <w:jc w:val="both"/>
        <w:rPr>
          <w:rFonts w:ascii="Times New Roman" w:hAnsi="Times New Roman" w:cs="Times New Roman"/>
          <w:color w:val="auto"/>
        </w:rPr>
      </w:pPr>
      <w:r w:rsidRPr="00F96DD6">
        <w:rPr>
          <w:rFonts w:ascii="Times New Roman" w:hAnsi="Times New Roman" w:cs="Times New Roman"/>
          <w:color w:val="auto"/>
        </w:rPr>
        <w:t>3)</w:t>
      </w:r>
      <w:r w:rsidRPr="00F96DD6">
        <w:rPr>
          <w:rFonts w:ascii="Times New Roman" w:hAnsi="Times New Roman" w:cs="Times New Roman"/>
          <w:color w:val="auto"/>
        </w:rPr>
        <w:tab/>
        <w:t>Табличка;</w:t>
      </w:r>
    </w:p>
    <w:p w:rsidR="00F96DD6" w:rsidRPr="00F96DD6" w:rsidRDefault="00F96DD6" w:rsidP="00F96DD6">
      <w:pPr>
        <w:pStyle w:val="Default"/>
        <w:tabs>
          <w:tab w:val="left" w:pos="284"/>
        </w:tabs>
        <w:jc w:val="both"/>
        <w:rPr>
          <w:rFonts w:ascii="Times New Roman" w:hAnsi="Times New Roman" w:cs="Times New Roman"/>
          <w:color w:val="auto"/>
        </w:rPr>
      </w:pPr>
      <w:r w:rsidRPr="00F96DD6">
        <w:rPr>
          <w:rFonts w:ascii="Times New Roman" w:hAnsi="Times New Roman" w:cs="Times New Roman"/>
          <w:color w:val="auto"/>
        </w:rPr>
        <w:t>4)</w:t>
      </w:r>
      <w:r w:rsidRPr="00F96DD6">
        <w:rPr>
          <w:rFonts w:ascii="Times New Roman" w:hAnsi="Times New Roman" w:cs="Times New Roman"/>
          <w:color w:val="auto"/>
        </w:rPr>
        <w:tab/>
        <w:t>Меню;</w:t>
      </w:r>
    </w:p>
    <w:p w:rsidR="00F96DD6" w:rsidRPr="00F96DD6" w:rsidRDefault="00F96DD6" w:rsidP="00F96DD6">
      <w:pPr>
        <w:pStyle w:val="Default"/>
        <w:tabs>
          <w:tab w:val="left" w:pos="284"/>
        </w:tabs>
        <w:jc w:val="both"/>
        <w:rPr>
          <w:rFonts w:ascii="Times New Roman" w:hAnsi="Times New Roman" w:cs="Times New Roman"/>
          <w:color w:val="auto"/>
        </w:rPr>
      </w:pPr>
      <w:r w:rsidRPr="00F96DD6">
        <w:rPr>
          <w:rFonts w:ascii="Times New Roman" w:hAnsi="Times New Roman" w:cs="Times New Roman"/>
          <w:color w:val="auto"/>
        </w:rPr>
        <w:t>5)</w:t>
      </w:r>
      <w:r w:rsidRPr="00F96DD6">
        <w:rPr>
          <w:rFonts w:ascii="Times New Roman" w:hAnsi="Times New Roman" w:cs="Times New Roman"/>
          <w:color w:val="auto"/>
        </w:rPr>
        <w:tab/>
      </w:r>
      <w:proofErr w:type="spellStart"/>
      <w:r w:rsidRPr="00F96DD6">
        <w:rPr>
          <w:rFonts w:ascii="Times New Roman" w:hAnsi="Times New Roman" w:cs="Times New Roman"/>
          <w:color w:val="auto"/>
        </w:rPr>
        <w:t>Светопрозрачная</w:t>
      </w:r>
      <w:proofErr w:type="spellEnd"/>
      <w:r w:rsidRPr="00F96DD6">
        <w:rPr>
          <w:rFonts w:ascii="Times New Roman" w:hAnsi="Times New Roman" w:cs="Times New Roman"/>
          <w:color w:val="auto"/>
        </w:rPr>
        <w:t xml:space="preserve"> конструкция.</w:t>
      </w:r>
    </w:p>
    <w:p w:rsidR="00F96DD6" w:rsidRDefault="00F96DD6" w:rsidP="00F96DD6">
      <w:pPr>
        <w:pStyle w:val="Default"/>
        <w:spacing w:before="120" w:after="120" w:line="259" w:lineRule="auto"/>
        <w:ind w:left="284"/>
        <w:jc w:val="both"/>
        <w:rPr>
          <w:rFonts w:ascii="Times New Roman" w:hAnsi="Times New Roman" w:cs="Times New Roman"/>
          <w:color w:val="auto"/>
        </w:rPr>
      </w:pPr>
    </w:p>
    <w:p w:rsidR="00F96DD6" w:rsidRPr="00F96DD6" w:rsidRDefault="00F96DD6" w:rsidP="000D72A5">
      <w:pPr>
        <w:pStyle w:val="Default"/>
        <w:numPr>
          <w:ilvl w:val="0"/>
          <w:numId w:val="10"/>
        </w:numPr>
        <w:tabs>
          <w:tab w:val="left" w:pos="284"/>
        </w:tabs>
        <w:spacing w:before="120" w:after="120"/>
        <w:ind w:left="284" w:hanging="284"/>
        <w:jc w:val="both"/>
        <w:rPr>
          <w:rFonts w:ascii="Times New Roman" w:hAnsi="Times New Roman" w:cs="Times New Roman"/>
          <w:color w:val="auto"/>
        </w:rPr>
      </w:pPr>
      <w:r w:rsidRPr="00F96DD6">
        <w:rPr>
          <w:rFonts w:ascii="Times New Roman" w:hAnsi="Times New Roman" w:cs="Times New Roman"/>
          <w:color w:val="auto"/>
        </w:rPr>
        <w:t>Информационные конструкции, размещаемые на первых этажах многоквартирных жилых домов.</w:t>
      </w:r>
    </w:p>
    <w:p w:rsidR="00F96DD6" w:rsidRPr="00DB27D0" w:rsidRDefault="00F96DD6" w:rsidP="00F96DD6">
      <w:pPr>
        <w:pStyle w:val="Default"/>
        <w:spacing w:before="120" w:after="120" w:line="259" w:lineRule="auto"/>
        <w:ind w:left="284"/>
        <w:jc w:val="both"/>
        <w:rPr>
          <w:rFonts w:ascii="Times New Roman" w:hAnsi="Times New Roman" w:cs="Times New Roman"/>
          <w:color w:val="auto"/>
        </w:rPr>
      </w:pPr>
      <w:r>
        <w:rPr>
          <w:rFonts w:ascii="Times New Roman" w:hAnsi="Times New Roman" w:cs="Times New Roman"/>
          <w:color w:val="auto"/>
        </w:rPr>
        <w:br w:type="textWrapping" w:clear="all"/>
      </w:r>
      <w:r w:rsidRPr="00936192">
        <w:rPr>
          <w:noProof/>
          <w:color w:val="auto"/>
          <w:lang w:eastAsia="ru-RU"/>
        </w:rPr>
        <w:drawing>
          <wp:inline distT="0" distB="0" distL="0" distR="0">
            <wp:extent cx="4943475" cy="224790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4943475" cy="2247900"/>
                    </a:xfrm>
                    <a:prstGeom prst="rect">
                      <a:avLst/>
                    </a:prstGeom>
                  </pic:spPr>
                </pic:pic>
              </a:graphicData>
            </a:graphic>
          </wp:inline>
        </w:drawing>
      </w:r>
    </w:p>
    <w:p w:rsidR="00DB27D0" w:rsidRDefault="00F96DD6" w:rsidP="00F96DD6">
      <w:pPr>
        <w:tabs>
          <w:tab w:val="left" w:pos="750"/>
        </w:tabs>
        <w:ind w:left="6480" w:hanging="6622"/>
      </w:pPr>
      <w:r>
        <w:tab/>
      </w:r>
      <w:r w:rsidRPr="00936192">
        <w:rPr>
          <w:noProof/>
        </w:rPr>
        <w:drawing>
          <wp:inline distT="0" distB="0" distL="0" distR="0">
            <wp:extent cx="4986867" cy="609600"/>
            <wp:effectExtent l="0" t="0" r="444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4988130" cy="609754"/>
                    </a:xfrm>
                    <a:prstGeom prst="rect">
                      <a:avLst/>
                    </a:prstGeom>
                  </pic:spPr>
                </pic:pic>
              </a:graphicData>
            </a:graphic>
          </wp:inline>
        </w:drawing>
      </w:r>
    </w:p>
    <w:p w:rsidR="00DB27D0" w:rsidRDefault="00DB27D0" w:rsidP="00D96AE8">
      <w:pPr>
        <w:ind w:left="6480"/>
      </w:pPr>
    </w:p>
    <w:p w:rsidR="00E22F06" w:rsidRPr="00E22F06" w:rsidRDefault="00E22F06" w:rsidP="00E22F06">
      <w:pPr>
        <w:pStyle w:val="Default"/>
        <w:tabs>
          <w:tab w:val="left" w:pos="284"/>
        </w:tabs>
        <w:jc w:val="both"/>
        <w:rPr>
          <w:rFonts w:ascii="Times New Roman" w:hAnsi="Times New Roman" w:cs="Times New Roman"/>
          <w:color w:val="auto"/>
        </w:rPr>
      </w:pPr>
      <w:r w:rsidRPr="00E22F06">
        <w:rPr>
          <w:rFonts w:ascii="Times New Roman" w:hAnsi="Times New Roman" w:cs="Times New Roman"/>
          <w:color w:val="auto"/>
        </w:rPr>
        <w:t>1)</w:t>
      </w:r>
      <w:r w:rsidRPr="00E22F06">
        <w:rPr>
          <w:rFonts w:ascii="Times New Roman" w:hAnsi="Times New Roman" w:cs="Times New Roman"/>
          <w:color w:val="auto"/>
        </w:rPr>
        <w:tab/>
        <w:t>Основная вывеска;</w:t>
      </w:r>
    </w:p>
    <w:p w:rsidR="00E22F06" w:rsidRPr="00E22F06" w:rsidRDefault="00E22F06" w:rsidP="00E22F06">
      <w:pPr>
        <w:pStyle w:val="Default"/>
        <w:tabs>
          <w:tab w:val="left" w:pos="284"/>
        </w:tabs>
        <w:jc w:val="both"/>
        <w:rPr>
          <w:rFonts w:ascii="Times New Roman" w:hAnsi="Times New Roman" w:cs="Times New Roman"/>
          <w:color w:val="auto"/>
        </w:rPr>
      </w:pPr>
      <w:r w:rsidRPr="00E22F06">
        <w:rPr>
          <w:rFonts w:ascii="Times New Roman" w:hAnsi="Times New Roman" w:cs="Times New Roman"/>
          <w:color w:val="auto"/>
        </w:rPr>
        <w:lastRenderedPageBreak/>
        <w:t>2)</w:t>
      </w:r>
      <w:r w:rsidRPr="00E22F06">
        <w:rPr>
          <w:rFonts w:ascii="Times New Roman" w:hAnsi="Times New Roman" w:cs="Times New Roman"/>
          <w:color w:val="auto"/>
        </w:rPr>
        <w:tab/>
        <w:t>Консольная вывеска;</w:t>
      </w:r>
    </w:p>
    <w:p w:rsidR="00E22F06" w:rsidRPr="00E22F06" w:rsidRDefault="00E22F06" w:rsidP="00E22F06">
      <w:pPr>
        <w:pStyle w:val="Default"/>
        <w:tabs>
          <w:tab w:val="left" w:pos="284"/>
        </w:tabs>
        <w:jc w:val="both"/>
        <w:rPr>
          <w:rFonts w:ascii="Times New Roman" w:hAnsi="Times New Roman" w:cs="Times New Roman"/>
          <w:color w:val="auto"/>
        </w:rPr>
      </w:pPr>
      <w:r w:rsidRPr="00E22F06">
        <w:rPr>
          <w:rFonts w:ascii="Times New Roman" w:hAnsi="Times New Roman" w:cs="Times New Roman"/>
          <w:color w:val="auto"/>
        </w:rPr>
        <w:t>3)</w:t>
      </w:r>
      <w:r w:rsidRPr="00E22F06">
        <w:rPr>
          <w:rFonts w:ascii="Times New Roman" w:hAnsi="Times New Roman" w:cs="Times New Roman"/>
          <w:color w:val="auto"/>
        </w:rPr>
        <w:tab/>
        <w:t>Табличка;</w:t>
      </w:r>
    </w:p>
    <w:p w:rsidR="00E22F06" w:rsidRPr="00E22F06" w:rsidRDefault="00E22F06" w:rsidP="00E22F06">
      <w:pPr>
        <w:pStyle w:val="Default"/>
        <w:tabs>
          <w:tab w:val="left" w:pos="284"/>
        </w:tabs>
        <w:jc w:val="both"/>
        <w:rPr>
          <w:rFonts w:ascii="Times New Roman" w:hAnsi="Times New Roman" w:cs="Times New Roman"/>
          <w:color w:val="auto"/>
        </w:rPr>
      </w:pPr>
      <w:r w:rsidRPr="00E22F06">
        <w:rPr>
          <w:rFonts w:ascii="Times New Roman" w:hAnsi="Times New Roman" w:cs="Times New Roman"/>
          <w:color w:val="auto"/>
        </w:rPr>
        <w:t>4)</w:t>
      </w:r>
      <w:r w:rsidRPr="00E22F06">
        <w:rPr>
          <w:rFonts w:ascii="Times New Roman" w:hAnsi="Times New Roman" w:cs="Times New Roman"/>
          <w:color w:val="auto"/>
        </w:rPr>
        <w:tab/>
        <w:t>Меню;</w:t>
      </w:r>
    </w:p>
    <w:p w:rsidR="00DB27D0" w:rsidRDefault="00E22F06" w:rsidP="00E22F06">
      <w:r w:rsidRPr="00E22F06">
        <w:t xml:space="preserve">5)  </w:t>
      </w:r>
      <w:proofErr w:type="spellStart"/>
      <w:r w:rsidRPr="00E22F06">
        <w:t>Светопрозрачная</w:t>
      </w:r>
      <w:proofErr w:type="spellEnd"/>
      <w:r w:rsidRPr="00E22F06">
        <w:t xml:space="preserve"> конструкция</w:t>
      </w:r>
    </w:p>
    <w:p w:rsidR="00E22F06" w:rsidRDefault="00E22F06" w:rsidP="00E22F06"/>
    <w:p w:rsidR="00E22F06" w:rsidRPr="00E22F06" w:rsidRDefault="00E22F06" w:rsidP="00E22F06"/>
    <w:p w:rsidR="00E22F06" w:rsidRPr="00E22F06" w:rsidRDefault="00E22F06" w:rsidP="000D72A5">
      <w:pPr>
        <w:pStyle w:val="Default"/>
        <w:numPr>
          <w:ilvl w:val="0"/>
          <w:numId w:val="10"/>
        </w:numPr>
        <w:spacing w:before="120" w:after="120" w:line="259" w:lineRule="auto"/>
        <w:ind w:left="284" w:hanging="284"/>
        <w:jc w:val="both"/>
        <w:rPr>
          <w:rFonts w:ascii="Times New Roman" w:hAnsi="Times New Roman" w:cs="Times New Roman"/>
          <w:color w:val="auto"/>
        </w:rPr>
      </w:pPr>
      <w:r w:rsidRPr="00E22F06">
        <w:rPr>
          <w:rFonts w:ascii="Times New Roman" w:hAnsi="Times New Roman" w:cs="Times New Roman"/>
          <w:color w:val="auto"/>
        </w:rPr>
        <w:t>Информационные конструкции, размещаемые на блокированных нежилых зданиях.</w:t>
      </w:r>
    </w:p>
    <w:p w:rsidR="00DB27D0" w:rsidRDefault="00DB27D0" w:rsidP="00D96AE8">
      <w:pPr>
        <w:ind w:left="6480"/>
      </w:pPr>
    </w:p>
    <w:p w:rsidR="00DB27D0" w:rsidRDefault="00DB27D0" w:rsidP="00D96AE8">
      <w:pPr>
        <w:ind w:left="6480"/>
      </w:pPr>
    </w:p>
    <w:p w:rsidR="00DB27D0" w:rsidRDefault="00DB27D0" w:rsidP="00D96AE8">
      <w:pPr>
        <w:ind w:left="6480"/>
      </w:pPr>
    </w:p>
    <w:p w:rsidR="00DB27D0" w:rsidRDefault="00E22F06" w:rsidP="00E22F06">
      <w:pPr>
        <w:ind w:left="-284"/>
      </w:pPr>
      <w:r w:rsidRPr="00936192">
        <w:rPr>
          <w:noProof/>
        </w:rPr>
        <w:drawing>
          <wp:inline distT="0" distB="0" distL="0" distR="0">
            <wp:extent cx="5086350" cy="18859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5086350" cy="1885950"/>
                    </a:xfrm>
                    <a:prstGeom prst="rect">
                      <a:avLst/>
                    </a:prstGeom>
                  </pic:spPr>
                </pic:pic>
              </a:graphicData>
            </a:graphic>
          </wp:inline>
        </w:drawing>
      </w:r>
    </w:p>
    <w:p w:rsidR="00DB27D0" w:rsidRDefault="00E22F06" w:rsidP="00E22F06">
      <w:r w:rsidRPr="00936192">
        <w:rPr>
          <w:noProof/>
        </w:rPr>
        <w:drawing>
          <wp:inline distT="0" distB="0" distL="0" distR="0">
            <wp:extent cx="5086350" cy="74295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5086350" cy="742950"/>
                    </a:xfrm>
                    <a:prstGeom prst="rect">
                      <a:avLst/>
                    </a:prstGeom>
                  </pic:spPr>
                </pic:pic>
              </a:graphicData>
            </a:graphic>
          </wp:inline>
        </w:drawing>
      </w:r>
    </w:p>
    <w:p w:rsidR="00DB27D0" w:rsidRDefault="00DB27D0" w:rsidP="00D96AE8">
      <w:pPr>
        <w:ind w:left="6480"/>
      </w:pPr>
    </w:p>
    <w:p w:rsidR="00E22F06" w:rsidRPr="00E22F06" w:rsidRDefault="00E22F06" w:rsidP="00E22F06">
      <w:pPr>
        <w:pStyle w:val="Default"/>
        <w:tabs>
          <w:tab w:val="left" w:pos="284"/>
        </w:tabs>
        <w:jc w:val="both"/>
        <w:rPr>
          <w:rFonts w:ascii="Times New Roman" w:hAnsi="Times New Roman" w:cs="Times New Roman"/>
          <w:color w:val="auto"/>
        </w:rPr>
      </w:pPr>
      <w:r w:rsidRPr="00E22F06">
        <w:rPr>
          <w:rFonts w:ascii="Times New Roman" w:hAnsi="Times New Roman" w:cs="Times New Roman"/>
          <w:color w:val="auto"/>
        </w:rPr>
        <w:t>1)</w:t>
      </w:r>
      <w:r w:rsidRPr="00E22F06">
        <w:rPr>
          <w:rFonts w:ascii="Times New Roman" w:hAnsi="Times New Roman" w:cs="Times New Roman"/>
          <w:color w:val="auto"/>
        </w:rPr>
        <w:tab/>
        <w:t>Основная вывеска;</w:t>
      </w:r>
    </w:p>
    <w:p w:rsidR="00E22F06" w:rsidRPr="00E22F06" w:rsidRDefault="00E22F06" w:rsidP="00E22F06">
      <w:pPr>
        <w:pStyle w:val="Default"/>
        <w:tabs>
          <w:tab w:val="left" w:pos="284"/>
        </w:tabs>
        <w:jc w:val="both"/>
        <w:rPr>
          <w:rFonts w:ascii="Times New Roman" w:hAnsi="Times New Roman" w:cs="Times New Roman"/>
          <w:color w:val="auto"/>
        </w:rPr>
      </w:pPr>
      <w:r w:rsidRPr="00E22F06">
        <w:rPr>
          <w:rFonts w:ascii="Times New Roman" w:hAnsi="Times New Roman" w:cs="Times New Roman"/>
          <w:color w:val="auto"/>
        </w:rPr>
        <w:t>2)</w:t>
      </w:r>
      <w:r w:rsidRPr="00E22F06">
        <w:rPr>
          <w:rFonts w:ascii="Times New Roman" w:hAnsi="Times New Roman" w:cs="Times New Roman"/>
          <w:color w:val="auto"/>
        </w:rPr>
        <w:tab/>
        <w:t>Консольная вывеска;</w:t>
      </w:r>
    </w:p>
    <w:p w:rsidR="00E22F06" w:rsidRPr="00E22F06" w:rsidRDefault="00E22F06" w:rsidP="00E22F06">
      <w:pPr>
        <w:pStyle w:val="Default"/>
        <w:tabs>
          <w:tab w:val="left" w:pos="284"/>
        </w:tabs>
        <w:jc w:val="both"/>
        <w:rPr>
          <w:rFonts w:ascii="Times New Roman" w:hAnsi="Times New Roman" w:cs="Times New Roman"/>
          <w:color w:val="auto"/>
        </w:rPr>
      </w:pPr>
      <w:r w:rsidRPr="00E22F06">
        <w:rPr>
          <w:rFonts w:ascii="Times New Roman" w:hAnsi="Times New Roman" w:cs="Times New Roman"/>
          <w:color w:val="auto"/>
        </w:rPr>
        <w:t>3)</w:t>
      </w:r>
      <w:r w:rsidRPr="00E22F06">
        <w:rPr>
          <w:rFonts w:ascii="Times New Roman" w:hAnsi="Times New Roman" w:cs="Times New Roman"/>
          <w:color w:val="auto"/>
        </w:rPr>
        <w:tab/>
        <w:t>Табличка;</w:t>
      </w:r>
    </w:p>
    <w:p w:rsidR="00E22F06" w:rsidRPr="00E22F06" w:rsidRDefault="00E22F06" w:rsidP="00E22F06">
      <w:pPr>
        <w:pStyle w:val="Default"/>
        <w:tabs>
          <w:tab w:val="left" w:pos="284"/>
        </w:tabs>
        <w:jc w:val="both"/>
        <w:rPr>
          <w:rFonts w:ascii="Times New Roman" w:hAnsi="Times New Roman" w:cs="Times New Roman"/>
          <w:color w:val="auto"/>
        </w:rPr>
      </w:pPr>
      <w:r w:rsidRPr="00E22F06">
        <w:rPr>
          <w:rFonts w:ascii="Times New Roman" w:hAnsi="Times New Roman" w:cs="Times New Roman"/>
          <w:color w:val="auto"/>
        </w:rPr>
        <w:t>4)</w:t>
      </w:r>
      <w:r w:rsidRPr="00E22F06">
        <w:rPr>
          <w:rFonts w:ascii="Times New Roman" w:hAnsi="Times New Roman" w:cs="Times New Roman"/>
          <w:color w:val="auto"/>
        </w:rPr>
        <w:tab/>
        <w:t>Меню;</w:t>
      </w:r>
    </w:p>
    <w:p w:rsidR="00E22F06" w:rsidRPr="00E22F06" w:rsidRDefault="00E22F06" w:rsidP="00E22F06">
      <w:pPr>
        <w:pStyle w:val="Default"/>
        <w:tabs>
          <w:tab w:val="left" w:pos="284"/>
        </w:tabs>
        <w:jc w:val="both"/>
        <w:rPr>
          <w:rFonts w:ascii="Times New Roman" w:hAnsi="Times New Roman" w:cs="Times New Roman"/>
          <w:color w:val="auto"/>
        </w:rPr>
      </w:pPr>
      <w:r w:rsidRPr="00E22F06">
        <w:rPr>
          <w:rFonts w:ascii="Times New Roman" w:hAnsi="Times New Roman" w:cs="Times New Roman"/>
          <w:color w:val="auto"/>
        </w:rPr>
        <w:t>5)</w:t>
      </w:r>
      <w:r w:rsidRPr="00E22F06">
        <w:rPr>
          <w:rFonts w:ascii="Times New Roman" w:hAnsi="Times New Roman" w:cs="Times New Roman"/>
          <w:color w:val="auto"/>
        </w:rPr>
        <w:tab/>
      </w:r>
      <w:proofErr w:type="spellStart"/>
      <w:r w:rsidRPr="00E22F06">
        <w:rPr>
          <w:rFonts w:ascii="Times New Roman" w:hAnsi="Times New Roman" w:cs="Times New Roman"/>
          <w:color w:val="auto"/>
        </w:rPr>
        <w:t>Светопрозрачная</w:t>
      </w:r>
      <w:proofErr w:type="spellEnd"/>
      <w:r w:rsidRPr="00E22F06">
        <w:rPr>
          <w:rFonts w:ascii="Times New Roman" w:hAnsi="Times New Roman" w:cs="Times New Roman"/>
          <w:color w:val="auto"/>
        </w:rPr>
        <w:t xml:space="preserve"> конструкция.</w:t>
      </w:r>
    </w:p>
    <w:p w:rsidR="00DB27D0" w:rsidRDefault="00DB27D0" w:rsidP="00E22F06"/>
    <w:p w:rsidR="006707DE" w:rsidRDefault="006707DE" w:rsidP="000D72A5">
      <w:pPr>
        <w:pStyle w:val="Default"/>
        <w:numPr>
          <w:ilvl w:val="0"/>
          <w:numId w:val="10"/>
        </w:numPr>
        <w:tabs>
          <w:tab w:val="left" w:pos="284"/>
          <w:tab w:val="left" w:pos="426"/>
        </w:tabs>
        <w:spacing w:before="120" w:after="120" w:line="259" w:lineRule="auto"/>
        <w:ind w:left="0" w:firstLine="0"/>
        <w:jc w:val="both"/>
        <w:rPr>
          <w:rFonts w:ascii="Times New Roman" w:hAnsi="Times New Roman" w:cs="Times New Roman"/>
          <w:color w:val="auto"/>
        </w:rPr>
      </w:pPr>
      <w:r w:rsidRPr="006707DE">
        <w:rPr>
          <w:rFonts w:ascii="Times New Roman" w:hAnsi="Times New Roman" w:cs="Times New Roman"/>
          <w:color w:val="auto"/>
        </w:rPr>
        <w:t>Информационные конструкции, размещаемые на нежилых зданиях общей площадью от 100 до 400 кв.м.</w:t>
      </w:r>
    </w:p>
    <w:p w:rsidR="006707DE" w:rsidRDefault="006707DE" w:rsidP="006707DE">
      <w:pPr>
        <w:pStyle w:val="Default"/>
        <w:tabs>
          <w:tab w:val="left" w:pos="284"/>
          <w:tab w:val="left" w:pos="426"/>
        </w:tabs>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45480" cy="1351252"/>
            <wp:effectExtent l="0" t="0" r="0" b="190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5854439" cy="1376878"/>
                    </a:xfrm>
                    <a:prstGeom prst="rect">
                      <a:avLst/>
                    </a:prstGeom>
                  </pic:spPr>
                </pic:pic>
              </a:graphicData>
            </a:graphic>
          </wp:inline>
        </w:drawing>
      </w:r>
    </w:p>
    <w:p w:rsidR="006707DE" w:rsidRDefault="006707DE" w:rsidP="006707DE">
      <w:pPr>
        <w:pStyle w:val="Default"/>
        <w:tabs>
          <w:tab w:val="left" w:pos="284"/>
          <w:tab w:val="left" w:pos="426"/>
        </w:tabs>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45480" cy="795039"/>
            <wp:effectExtent l="0" t="0" r="7620"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5778825" cy="799653"/>
                    </a:xfrm>
                    <a:prstGeom prst="rect">
                      <a:avLst/>
                    </a:prstGeom>
                  </pic:spPr>
                </pic:pic>
              </a:graphicData>
            </a:graphic>
          </wp:inline>
        </w:drawing>
      </w:r>
    </w:p>
    <w:p w:rsidR="006707DE" w:rsidRP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t>1)</w:t>
      </w:r>
      <w:r w:rsidRPr="006707DE">
        <w:rPr>
          <w:rFonts w:ascii="Times New Roman" w:hAnsi="Times New Roman" w:cs="Times New Roman"/>
          <w:color w:val="auto"/>
        </w:rPr>
        <w:tab/>
        <w:t>Основная вывеска;</w:t>
      </w:r>
    </w:p>
    <w:p w:rsidR="006707DE" w:rsidRP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t>2)</w:t>
      </w:r>
      <w:r w:rsidRPr="006707DE">
        <w:rPr>
          <w:rFonts w:ascii="Times New Roman" w:hAnsi="Times New Roman" w:cs="Times New Roman"/>
          <w:color w:val="auto"/>
        </w:rPr>
        <w:tab/>
        <w:t>Консольная вывеска;</w:t>
      </w:r>
    </w:p>
    <w:p w:rsidR="006707DE" w:rsidRP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t>3)</w:t>
      </w:r>
      <w:r w:rsidRPr="006707DE">
        <w:rPr>
          <w:rFonts w:ascii="Times New Roman" w:hAnsi="Times New Roman" w:cs="Times New Roman"/>
          <w:color w:val="auto"/>
        </w:rPr>
        <w:tab/>
        <w:t>Табличка;</w:t>
      </w:r>
    </w:p>
    <w:p w:rsidR="006707DE" w:rsidRP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lastRenderedPageBreak/>
        <w:t>4)</w:t>
      </w:r>
      <w:r w:rsidRPr="006707DE">
        <w:rPr>
          <w:rFonts w:ascii="Times New Roman" w:hAnsi="Times New Roman" w:cs="Times New Roman"/>
          <w:color w:val="auto"/>
        </w:rPr>
        <w:tab/>
        <w:t>Меню;</w:t>
      </w:r>
    </w:p>
    <w:p w:rsid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t>5)</w:t>
      </w:r>
      <w:r w:rsidRPr="006707DE">
        <w:rPr>
          <w:rFonts w:ascii="Times New Roman" w:hAnsi="Times New Roman" w:cs="Times New Roman"/>
          <w:color w:val="auto"/>
        </w:rPr>
        <w:tab/>
      </w:r>
      <w:proofErr w:type="spellStart"/>
      <w:r w:rsidRPr="006707DE">
        <w:rPr>
          <w:rFonts w:ascii="Times New Roman" w:hAnsi="Times New Roman" w:cs="Times New Roman"/>
          <w:color w:val="auto"/>
        </w:rPr>
        <w:t>Светопрозрачная</w:t>
      </w:r>
      <w:proofErr w:type="spellEnd"/>
      <w:r w:rsidRPr="006707DE">
        <w:rPr>
          <w:rFonts w:ascii="Times New Roman" w:hAnsi="Times New Roman" w:cs="Times New Roman"/>
          <w:color w:val="auto"/>
        </w:rPr>
        <w:t xml:space="preserve"> конструкция.</w:t>
      </w:r>
    </w:p>
    <w:p w:rsidR="006707DE" w:rsidRDefault="006707DE" w:rsidP="006707DE">
      <w:pPr>
        <w:pStyle w:val="Default"/>
        <w:tabs>
          <w:tab w:val="left" w:pos="284"/>
        </w:tabs>
        <w:jc w:val="both"/>
        <w:rPr>
          <w:rFonts w:ascii="Times New Roman" w:hAnsi="Times New Roman" w:cs="Times New Roman"/>
          <w:color w:val="auto"/>
        </w:rPr>
      </w:pPr>
    </w:p>
    <w:p w:rsidR="006707DE" w:rsidRDefault="006707DE" w:rsidP="000D72A5">
      <w:pPr>
        <w:pStyle w:val="Default"/>
        <w:numPr>
          <w:ilvl w:val="0"/>
          <w:numId w:val="10"/>
        </w:numPr>
        <w:tabs>
          <w:tab w:val="left" w:pos="284"/>
          <w:tab w:val="left" w:pos="426"/>
        </w:tabs>
        <w:spacing w:before="120" w:after="120" w:line="259" w:lineRule="auto"/>
        <w:ind w:hanging="720"/>
        <w:jc w:val="both"/>
        <w:rPr>
          <w:rFonts w:ascii="Times New Roman" w:hAnsi="Times New Roman" w:cs="Times New Roman"/>
          <w:color w:val="auto"/>
        </w:rPr>
      </w:pPr>
      <w:r w:rsidRPr="006707DE">
        <w:rPr>
          <w:rFonts w:ascii="Times New Roman" w:hAnsi="Times New Roman" w:cs="Times New Roman"/>
          <w:color w:val="auto"/>
        </w:rPr>
        <w:t>Информационные конструкции, размещаемые на нежилых зданиях площадью более 400 кв.м.</w:t>
      </w:r>
    </w:p>
    <w:p w:rsidR="006707DE" w:rsidRDefault="006707DE" w:rsidP="006707DE">
      <w:pPr>
        <w:pStyle w:val="Default"/>
        <w:tabs>
          <w:tab w:val="left" w:pos="284"/>
          <w:tab w:val="left" w:pos="426"/>
        </w:tabs>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35674" cy="22479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5752699" cy="2254572"/>
                    </a:xfrm>
                    <a:prstGeom prst="rect">
                      <a:avLst/>
                    </a:prstGeom>
                  </pic:spPr>
                </pic:pic>
              </a:graphicData>
            </a:graphic>
          </wp:inline>
        </w:drawing>
      </w:r>
    </w:p>
    <w:p w:rsidR="006707DE" w:rsidRDefault="006707DE" w:rsidP="006707DE">
      <w:pPr>
        <w:pStyle w:val="Default"/>
        <w:tabs>
          <w:tab w:val="left" w:pos="284"/>
          <w:tab w:val="left" w:pos="426"/>
        </w:tabs>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35320" cy="758492"/>
            <wp:effectExtent l="0" t="0" r="0" b="381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5824407" cy="770274"/>
                    </a:xfrm>
                    <a:prstGeom prst="rect">
                      <a:avLst/>
                    </a:prstGeom>
                  </pic:spPr>
                </pic:pic>
              </a:graphicData>
            </a:graphic>
          </wp:inline>
        </w:drawing>
      </w:r>
    </w:p>
    <w:p w:rsidR="006707DE" w:rsidRP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t>1)</w:t>
      </w:r>
      <w:r w:rsidRPr="006707DE">
        <w:rPr>
          <w:rFonts w:ascii="Times New Roman" w:hAnsi="Times New Roman" w:cs="Times New Roman"/>
          <w:color w:val="auto"/>
        </w:rPr>
        <w:tab/>
        <w:t>Основная вывеска;</w:t>
      </w:r>
    </w:p>
    <w:p w:rsidR="006707DE" w:rsidRP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t>2)</w:t>
      </w:r>
      <w:r w:rsidRPr="006707DE">
        <w:rPr>
          <w:rFonts w:ascii="Times New Roman" w:hAnsi="Times New Roman" w:cs="Times New Roman"/>
          <w:color w:val="auto"/>
        </w:rPr>
        <w:tab/>
        <w:t>Консольная вывеска;</w:t>
      </w:r>
    </w:p>
    <w:p w:rsidR="006707DE" w:rsidRP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t>3)</w:t>
      </w:r>
      <w:r w:rsidRPr="006707DE">
        <w:rPr>
          <w:rFonts w:ascii="Times New Roman" w:hAnsi="Times New Roman" w:cs="Times New Roman"/>
          <w:color w:val="auto"/>
        </w:rPr>
        <w:tab/>
        <w:t>Табличка;</w:t>
      </w:r>
    </w:p>
    <w:p w:rsidR="006707DE" w:rsidRP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t>4)</w:t>
      </w:r>
      <w:r w:rsidRPr="006707DE">
        <w:rPr>
          <w:rFonts w:ascii="Times New Roman" w:hAnsi="Times New Roman" w:cs="Times New Roman"/>
          <w:color w:val="auto"/>
        </w:rPr>
        <w:tab/>
        <w:t>Меню;</w:t>
      </w:r>
    </w:p>
    <w:p w:rsidR="006707DE" w:rsidRDefault="006707DE" w:rsidP="006707DE">
      <w:pPr>
        <w:pStyle w:val="Default"/>
        <w:tabs>
          <w:tab w:val="left" w:pos="284"/>
        </w:tabs>
        <w:jc w:val="both"/>
        <w:rPr>
          <w:rFonts w:ascii="Times New Roman" w:hAnsi="Times New Roman" w:cs="Times New Roman"/>
          <w:color w:val="auto"/>
        </w:rPr>
      </w:pPr>
      <w:r w:rsidRPr="006707DE">
        <w:rPr>
          <w:rFonts w:ascii="Times New Roman" w:hAnsi="Times New Roman" w:cs="Times New Roman"/>
          <w:color w:val="auto"/>
        </w:rPr>
        <w:t>5)</w:t>
      </w:r>
      <w:r w:rsidRPr="006707DE">
        <w:rPr>
          <w:rFonts w:ascii="Times New Roman" w:hAnsi="Times New Roman" w:cs="Times New Roman"/>
          <w:color w:val="auto"/>
        </w:rPr>
        <w:tab/>
      </w:r>
      <w:proofErr w:type="spellStart"/>
      <w:r w:rsidRPr="006707DE">
        <w:rPr>
          <w:rFonts w:ascii="Times New Roman" w:hAnsi="Times New Roman" w:cs="Times New Roman"/>
          <w:color w:val="auto"/>
        </w:rPr>
        <w:t>Светопрозрачная</w:t>
      </w:r>
      <w:proofErr w:type="spellEnd"/>
      <w:r w:rsidRPr="006707DE">
        <w:rPr>
          <w:rFonts w:ascii="Times New Roman" w:hAnsi="Times New Roman" w:cs="Times New Roman"/>
          <w:color w:val="auto"/>
        </w:rPr>
        <w:t xml:space="preserve"> конструкция.</w:t>
      </w:r>
    </w:p>
    <w:p w:rsidR="006707DE" w:rsidRDefault="006707DE" w:rsidP="006707DE">
      <w:pPr>
        <w:pStyle w:val="Default"/>
        <w:tabs>
          <w:tab w:val="left" w:pos="284"/>
        </w:tabs>
        <w:jc w:val="both"/>
        <w:rPr>
          <w:rFonts w:ascii="Times New Roman" w:hAnsi="Times New Roman" w:cs="Times New Roman"/>
          <w:color w:val="auto"/>
        </w:rPr>
      </w:pPr>
    </w:p>
    <w:p w:rsidR="006707DE" w:rsidRPr="006707DE" w:rsidRDefault="006707DE" w:rsidP="000D72A5">
      <w:pPr>
        <w:pStyle w:val="Default"/>
        <w:numPr>
          <w:ilvl w:val="0"/>
          <w:numId w:val="10"/>
        </w:numPr>
        <w:spacing w:before="120" w:after="120" w:line="259" w:lineRule="auto"/>
        <w:ind w:left="284" w:hanging="284"/>
        <w:jc w:val="both"/>
        <w:rPr>
          <w:rFonts w:ascii="Times New Roman" w:hAnsi="Times New Roman" w:cs="Times New Roman"/>
          <w:color w:val="auto"/>
        </w:rPr>
      </w:pPr>
      <w:r w:rsidRPr="006707DE">
        <w:rPr>
          <w:rFonts w:ascii="Times New Roman" w:hAnsi="Times New Roman" w:cs="Times New Roman"/>
          <w:color w:val="auto"/>
        </w:rPr>
        <w:t xml:space="preserve">Паспорта конструкций информационных вывесок. </w:t>
      </w:r>
    </w:p>
    <w:p w:rsidR="006707DE" w:rsidRPr="006707DE" w:rsidRDefault="006707DE" w:rsidP="006707DE">
      <w:pPr>
        <w:pStyle w:val="Default"/>
        <w:tabs>
          <w:tab w:val="left" w:pos="284"/>
        </w:tabs>
        <w:jc w:val="both"/>
        <w:rPr>
          <w:rFonts w:ascii="Times New Roman" w:hAnsi="Times New Roman" w:cs="Times New Roman"/>
          <w:color w:val="auto"/>
        </w:rPr>
      </w:pPr>
    </w:p>
    <w:p w:rsidR="006707DE" w:rsidRDefault="006707DE" w:rsidP="006707DE">
      <w:pPr>
        <w:pStyle w:val="Default"/>
        <w:tabs>
          <w:tab w:val="left" w:pos="284"/>
          <w:tab w:val="left" w:pos="426"/>
        </w:tabs>
        <w:spacing w:before="120" w:after="120" w:line="259" w:lineRule="auto"/>
        <w:ind w:hanging="567"/>
        <w:jc w:val="both"/>
        <w:rPr>
          <w:rFonts w:ascii="Times New Roman" w:hAnsi="Times New Roman" w:cs="Times New Roman"/>
          <w:color w:val="auto"/>
        </w:rPr>
      </w:pPr>
      <w:r w:rsidRPr="00936192">
        <w:rPr>
          <w:noProof/>
          <w:color w:val="auto"/>
          <w:lang w:eastAsia="ru-RU"/>
        </w:rPr>
        <w:drawing>
          <wp:inline distT="0" distB="0" distL="0" distR="0">
            <wp:extent cx="5753390" cy="1386840"/>
            <wp:effectExtent l="0" t="0" r="0" b="3810"/>
            <wp:docPr id="166" name="Рисунок 16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descr="Изображение выглядит как текст&#10;&#10;Автоматически созданное описание"/>
                    <pic:cNvPicPr/>
                  </pic:nvPicPr>
                  <pic:blipFill>
                    <a:blip r:embed="rId77" cstate="print"/>
                    <a:stretch>
                      <a:fillRect/>
                    </a:stretch>
                  </pic:blipFill>
                  <pic:spPr>
                    <a:xfrm>
                      <a:off x="0" y="0"/>
                      <a:ext cx="5772054" cy="1391339"/>
                    </a:xfrm>
                    <a:prstGeom prst="rect">
                      <a:avLst/>
                    </a:prstGeom>
                  </pic:spPr>
                </pic:pic>
              </a:graphicData>
            </a:graphic>
          </wp:inline>
        </w:drawing>
      </w:r>
    </w:p>
    <w:p w:rsidR="006707DE" w:rsidRPr="006707DE" w:rsidRDefault="006707DE" w:rsidP="006707DE">
      <w:pPr>
        <w:pStyle w:val="Default"/>
        <w:tabs>
          <w:tab w:val="left" w:pos="284"/>
          <w:tab w:val="left" w:pos="426"/>
        </w:tabs>
        <w:spacing w:before="120" w:after="120" w:line="259" w:lineRule="auto"/>
        <w:ind w:hanging="567"/>
        <w:jc w:val="both"/>
        <w:rPr>
          <w:rFonts w:ascii="Times New Roman" w:hAnsi="Times New Roman" w:cs="Times New Roman"/>
          <w:color w:val="auto"/>
        </w:rPr>
      </w:pPr>
    </w:p>
    <w:p w:rsidR="006707DE" w:rsidRDefault="006707DE" w:rsidP="006707DE">
      <w:pPr>
        <w:pStyle w:val="Default"/>
        <w:tabs>
          <w:tab w:val="left" w:pos="284"/>
          <w:tab w:val="left" w:pos="426"/>
        </w:tabs>
        <w:spacing w:before="120" w:after="120" w:line="259" w:lineRule="auto"/>
        <w:ind w:hanging="284"/>
        <w:jc w:val="both"/>
        <w:rPr>
          <w:rFonts w:ascii="Times New Roman" w:hAnsi="Times New Roman" w:cs="Times New Roman"/>
          <w:color w:val="auto"/>
        </w:rPr>
      </w:pPr>
      <w:r w:rsidRPr="00936192">
        <w:rPr>
          <w:noProof/>
          <w:color w:val="auto"/>
          <w:lang w:eastAsia="ru-RU"/>
        </w:rPr>
        <w:drawing>
          <wp:inline distT="0" distB="0" distL="0" distR="0">
            <wp:extent cx="5760720" cy="1561171"/>
            <wp:effectExtent l="0" t="0" r="0" b="1270"/>
            <wp:docPr id="167" name="Рисунок 16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167" descr="Изображение выглядит как текст&#10;&#10;Автоматически созданное описание"/>
                    <pic:cNvPicPr/>
                  </pic:nvPicPr>
                  <pic:blipFill>
                    <a:blip r:embed="rId78" cstate="print"/>
                    <a:stretch>
                      <a:fillRect/>
                    </a:stretch>
                  </pic:blipFill>
                  <pic:spPr>
                    <a:xfrm>
                      <a:off x="0" y="0"/>
                      <a:ext cx="5760720" cy="1561171"/>
                    </a:xfrm>
                    <a:prstGeom prst="rect">
                      <a:avLst/>
                    </a:prstGeom>
                  </pic:spPr>
                </pic:pic>
              </a:graphicData>
            </a:graphic>
          </wp:inline>
        </w:drawing>
      </w:r>
    </w:p>
    <w:p w:rsidR="006707DE" w:rsidRDefault="006707DE" w:rsidP="006707DE">
      <w:pPr>
        <w:pStyle w:val="Default"/>
        <w:tabs>
          <w:tab w:val="left" w:pos="284"/>
          <w:tab w:val="left" w:pos="426"/>
        </w:tabs>
        <w:spacing w:before="120" w:after="120" w:line="259" w:lineRule="auto"/>
        <w:ind w:hanging="284"/>
        <w:jc w:val="both"/>
        <w:rPr>
          <w:rFonts w:ascii="Times New Roman" w:hAnsi="Times New Roman" w:cs="Times New Roman"/>
          <w:color w:val="auto"/>
        </w:rPr>
      </w:pPr>
      <w:r w:rsidRPr="00936192">
        <w:rPr>
          <w:noProof/>
          <w:color w:val="auto"/>
          <w:lang w:eastAsia="ru-RU"/>
        </w:rPr>
        <w:lastRenderedPageBreak/>
        <w:drawing>
          <wp:inline distT="0" distB="0" distL="0" distR="0">
            <wp:extent cx="5413226" cy="177546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5450739" cy="1787764"/>
                    </a:xfrm>
                    <a:prstGeom prst="rect">
                      <a:avLst/>
                    </a:prstGeom>
                  </pic:spPr>
                </pic:pic>
              </a:graphicData>
            </a:graphic>
          </wp:inline>
        </w:drawing>
      </w:r>
    </w:p>
    <w:p w:rsidR="006707DE" w:rsidRDefault="006707DE" w:rsidP="006707DE">
      <w:pPr>
        <w:pStyle w:val="Default"/>
        <w:tabs>
          <w:tab w:val="left" w:pos="284"/>
          <w:tab w:val="left" w:pos="426"/>
        </w:tabs>
        <w:spacing w:before="120" w:after="120" w:line="259" w:lineRule="auto"/>
        <w:ind w:hanging="284"/>
        <w:jc w:val="both"/>
        <w:rPr>
          <w:rFonts w:ascii="Times New Roman" w:hAnsi="Times New Roman" w:cs="Times New Roman"/>
          <w:color w:val="auto"/>
        </w:rPr>
      </w:pPr>
      <w:r w:rsidRPr="00AC69F8">
        <w:rPr>
          <w:noProof/>
          <w:lang w:eastAsia="ru-RU"/>
        </w:rPr>
        <w:drawing>
          <wp:inline distT="0" distB="0" distL="0" distR="0">
            <wp:extent cx="5760720" cy="1650557"/>
            <wp:effectExtent l="0" t="0" r="0" b="698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5760720" cy="1650557"/>
                    </a:xfrm>
                    <a:prstGeom prst="rect">
                      <a:avLst/>
                    </a:prstGeom>
                  </pic:spPr>
                </pic:pic>
              </a:graphicData>
            </a:graphic>
          </wp:inline>
        </w:drawing>
      </w:r>
    </w:p>
    <w:p w:rsidR="006707DE" w:rsidRPr="006707DE" w:rsidRDefault="006707DE" w:rsidP="006707DE">
      <w:pPr>
        <w:pStyle w:val="Default"/>
        <w:tabs>
          <w:tab w:val="left" w:pos="284"/>
          <w:tab w:val="left" w:pos="426"/>
        </w:tabs>
        <w:spacing w:before="120" w:after="120" w:line="259" w:lineRule="auto"/>
        <w:ind w:hanging="284"/>
        <w:jc w:val="both"/>
        <w:rPr>
          <w:rFonts w:ascii="Times New Roman" w:hAnsi="Times New Roman" w:cs="Times New Roman"/>
          <w:color w:val="auto"/>
        </w:rPr>
      </w:pPr>
      <w:r w:rsidRPr="00936192">
        <w:rPr>
          <w:noProof/>
          <w:color w:val="auto"/>
          <w:lang w:eastAsia="ru-RU"/>
        </w:rPr>
        <w:drawing>
          <wp:anchor distT="0" distB="0" distL="114300" distR="114300" simplePos="0" relativeHeight="251660288" behindDoc="0" locked="0" layoutInCell="1" allowOverlap="1">
            <wp:simplePos x="0" y="0"/>
            <wp:positionH relativeFrom="column">
              <wp:posOffset>0</wp:posOffset>
            </wp:positionH>
            <wp:positionV relativeFrom="paragraph">
              <wp:posOffset>266065</wp:posOffset>
            </wp:positionV>
            <wp:extent cx="5676900" cy="1511935"/>
            <wp:effectExtent l="0" t="0" r="0" b="0"/>
            <wp:wrapSquare wrapText="bothSides"/>
            <wp:docPr id="124" name="Рисунок 12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24" descr="Изображение выглядит как текст&#10;&#10;Автоматически созданное описание"/>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76900" cy="1511935"/>
                    </a:xfrm>
                    <a:prstGeom prst="rect">
                      <a:avLst/>
                    </a:prstGeom>
                  </pic:spPr>
                </pic:pic>
              </a:graphicData>
            </a:graphic>
          </wp:anchor>
        </w:drawing>
      </w:r>
    </w:p>
    <w:p w:rsidR="00DB27D0" w:rsidRDefault="00DB27D0" w:rsidP="006707DE"/>
    <w:p w:rsidR="006707DE" w:rsidRDefault="006707DE" w:rsidP="006707DE"/>
    <w:p w:rsidR="006707DE" w:rsidRDefault="006707DE" w:rsidP="000D72A5">
      <w:pPr>
        <w:pStyle w:val="Default"/>
        <w:numPr>
          <w:ilvl w:val="0"/>
          <w:numId w:val="10"/>
        </w:numPr>
        <w:spacing w:before="120" w:after="120" w:line="259" w:lineRule="auto"/>
        <w:jc w:val="both"/>
        <w:rPr>
          <w:rFonts w:ascii="Times New Roman" w:hAnsi="Times New Roman" w:cs="Times New Roman"/>
          <w:color w:val="auto"/>
        </w:rPr>
      </w:pPr>
      <w:r w:rsidRPr="006707DE">
        <w:rPr>
          <w:rFonts w:ascii="Times New Roman" w:hAnsi="Times New Roman" w:cs="Times New Roman"/>
          <w:color w:val="auto"/>
        </w:rPr>
        <w:t>Рекомендуемые шрифты</w:t>
      </w:r>
    </w:p>
    <w:p w:rsidR="006707DE" w:rsidRDefault="006707DE" w:rsidP="006707DE">
      <w:pPr>
        <w:pStyle w:val="Default"/>
        <w:spacing w:before="120" w:after="120" w:line="259" w:lineRule="auto"/>
        <w:jc w:val="both"/>
        <w:rPr>
          <w:rFonts w:ascii="Times New Roman" w:hAnsi="Times New Roman" w:cs="Times New Roman"/>
          <w:color w:val="auto"/>
        </w:rPr>
      </w:pPr>
    </w:p>
    <w:p w:rsidR="006707DE" w:rsidRDefault="006707DE" w:rsidP="006707DE">
      <w:pPr>
        <w:pStyle w:val="Default"/>
        <w:spacing w:before="120" w:after="120" w:line="259" w:lineRule="auto"/>
        <w:jc w:val="both"/>
        <w:rPr>
          <w:rFonts w:ascii="Times New Roman" w:hAnsi="Times New Roman" w:cs="Times New Roman"/>
          <w:color w:val="auto"/>
        </w:rPr>
      </w:pPr>
      <w:r>
        <w:rPr>
          <w:noProof/>
          <w:lang w:eastAsia="ru-RU"/>
        </w:rPr>
        <w:drawing>
          <wp:inline distT="0" distB="0" distL="0" distR="0">
            <wp:extent cx="4314825" cy="2705100"/>
            <wp:effectExtent l="0" t="0" r="9525" b="0"/>
            <wp:docPr id="168" name="Рисунок 168" descr="Изображение выглядит как текст, внутренний, снимок экрана,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8" descr="Изображение выглядит как текст, внутренний, снимок экрана, документ&#10;&#10;Автоматически созданное описание"/>
                    <pic:cNvPicPr/>
                  </pic:nvPicPr>
                  <pic:blipFill>
                    <a:blip r:embed="rId82" cstate="print"/>
                    <a:stretch>
                      <a:fillRect/>
                    </a:stretch>
                  </pic:blipFill>
                  <pic:spPr>
                    <a:xfrm>
                      <a:off x="0" y="0"/>
                      <a:ext cx="4314825" cy="2705100"/>
                    </a:xfrm>
                    <a:prstGeom prst="rect">
                      <a:avLst/>
                    </a:prstGeom>
                  </pic:spPr>
                </pic:pic>
              </a:graphicData>
            </a:graphic>
          </wp:inline>
        </w:drawing>
      </w:r>
    </w:p>
    <w:p w:rsidR="006707DE" w:rsidRDefault="006707DE" w:rsidP="006707DE">
      <w:pPr>
        <w:pStyle w:val="Default"/>
        <w:spacing w:before="120" w:after="120" w:line="259" w:lineRule="auto"/>
        <w:jc w:val="both"/>
        <w:rPr>
          <w:rFonts w:ascii="Times New Roman" w:hAnsi="Times New Roman" w:cs="Times New Roman"/>
          <w:color w:val="auto"/>
        </w:rPr>
      </w:pPr>
      <w:r>
        <w:rPr>
          <w:noProof/>
          <w:lang w:eastAsia="ru-RU"/>
        </w:rPr>
        <w:lastRenderedPageBreak/>
        <w:drawing>
          <wp:inline distT="0" distB="0" distL="0" distR="0">
            <wp:extent cx="5760720" cy="1371365"/>
            <wp:effectExtent l="0" t="0" r="0" b="635"/>
            <wp:docPr id="169" name="Рисунок 1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169" descr="Изображение выглядит как текст&#10;&#10;Автоматически созданное описание"/>
                    <pic:cNvPicPr/>
                  </pic:nvPicPr>
                  <pic:blipFill>
                    <a:blip r:embed="rId83" cstate="print"/>
                    <a:stretch>
                      <a:fillRect/>
                    </a:stretch>
                  </pic:blipFill>
                  <pic:spPr>
                    <a:xfrm>
                      <a:off x="0" y="0"/>
                      <a:ext cx="5760720" cy="1371365"/>
                    </a:xfrm>
                    <a:prstGeom prst="rect">
                      <a:avLst/>
                    </a:prstGeom>
                  </pic:spPr>
                </pic:pic>
              </a:graphicData>
            </a:graphic>
          </wp:inline>
        </w:drawing>
      </w:r>
    </w:p>
    <w:p w:rsidR="006707DE" w:rsidRDefault="006707DE" w:rsidP="006707DE">
      <w:pPr>
        <w:pStyle w:val="Default"/>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60720" cy="3061624"/>
            <wp:effectExtent l="0" t="0" r="0" b="571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5760720" cy="3061624"/>
                    </a:xfrm>
                    <a:prstGeom prst="rect">
                      <a:avLst/>
                    </a:prstGeom>
                  </pic:spPr>
                </pic:pic>
              </a:graphicData>
            </a:graphic>
          </wp:inline>
        </w:drawing>
      </w:r>
    </w:p>
    <w:p w:rsidR="006707DE" w:rsidRDefault="006707DE" w:rsidP="006707DE">
      <w:pPr>
        <w:pStyle w:val="Default"/>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60720" cy="4542591"/>
            <wp:effectExtent l="0" t="0" r="0" b="0"/>
            <wp:docPr id="37" name="Рисунок 3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0" descr="Изображение выглядит как текст&#10;&#10;Автоматически созданное описание"/>
                    <pic:cNvPicPr/>
                  </pic:nvPicPr>
                  <pic:blipFill rotWithShape="1">
                    <a:blip r:embed="rId85" cstate="print"/>
                    <a:srcRect l="730" r="6783"/>
                    <a:stretch/>
                  </pic:blipFill>
                  <pic:spPr bwMode="auto">
                    <a:xfrm>
                      <a:off x="0" y="0"/>
                      <a:ext cx="5760720" cy="454259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707DE" w:rsidRPr="006707DE" w:rsidRDefault="00A36ED9" w:rsidP="006707DE">
      <w:pPr>
        <w:pStyle w:val="Default"/>
        <w:spacing w:before="120" w:after="120" w:line="259" w:lineRule="auto"/>
        <w:jc w:val="both"/>
        <w:rPr>
          <w:rFonts w:ascii="Times New Roman" w:hAnsi="Times New Roman" w:cs="Times New Roman"/>
          <w:color w:val="auto"/>
        </w:rPr>
      </w:pPr>
      <w:r w:rsidRPr="00936192">
        <w:rPr>
          <w:noProof/>
          <w:color w:val="auto"/>
          <w:lang w:eastAsia="ru-RU"/>
        </w:rPr>
        <w:lastRenderedPageBreak/>
        <w:drawing>
          <wp:inline distT="0" distB="0" distL="0" distR="0">
            <wp:extent cx="5760720" cy="2777150"/>
            <wp:effectExtent l="0" t="0" r="0" b="4445"/>
            <wp:docPr id="131" name="Рисунок 1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1" descr="Изображение выглядит как текст&#10;&#10;Автоматически созданное описание"/>
                    <pic:cNvPicPr/>
                  </pic:nvPicPr>
                  <pic:blipFill>
                    <a:blip r:embed="rId86" cstate="print"/>
                    <a:stretch>
                      <a:fillRect/>
                    </a:stretch>
                  </pic:blipFill>
                  <pic:spPr>
                    <a:xfrm>
                      <a:off x="0" y="0"/>
                      <a:ext cx="5760720" cy="2777150"/>
                    </a:xfrm>
                    <a:prstGeom prst="rect">
                      <a:avLst/>
                    </a:prstGeom>
                  </pic:spPr>
                </pic:pic>
              </a:graphicData>
            </a:graphic>
          </wp:inline>
        </w:drawing>
      </w:r>
    </w:p>
    <w:p w:rsidR="00DB27D0" w:rsidRDefault="00DB27D0" w:rsidP="006707DE"/>
    <w:p w:rsidR="00DB27D0" w:rsidRDefault="00A36ED9" w:rsidP="00A36ED9">
      <w:r>
        <w:rPr>
          <w:noProof/>
        </w:rPr>
        <w:drawing>
          <wp:inline distT="0" distB="0" distL="0" distR="0">
            <wp:extent cx="4256405" cy="2265274"/>
            <wp:effectExtent l="0" t="0" r="0" b="1905"/>
            <wp:docPr id="170" name="Рисунок 170" descr="Изображение выглядит как текст, внутренний,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170" descr="Изображение выглядит как текст, внутренний, снимок экрана&#10;&#10;Автоматически созданное описание"/>
                    <pic:cNvPicPr/>
                  </pic:nvPicPr>
                  <pic:blipFill>
                    <a:blip r:embed="rId87" cstate="print"/>
                    <a:stretch>
                      <a:fillRect/>
                    </a:stretch>
                  </pic:blipFill>
                  <pic:spPr>
                    <a:xfrm>
                      <a:off x="0" y="0"/>
                      <a:ext cx="4271111" cy="2273101"/>
                    </a:xfrm>
                    <a:prstGeom prst="rect">
                      <a:avLst/>
                    </a:prstGeom>
                  </pic:spPr>
                </pic:pic>
              </a:graphicData>
            </a:graphic>
          </wp:inline>
        </w:drawing>
      </w:r>
    </w:p>
    <w:p w:rsidR="00A36ED9" w:rsidRDefault="00A36ED9" w:rsidP="00A36ED9">
      <w:r>
        <w:rPr>
          <w:noProof/>
        </w:rPr>
        <w:drawing>
          <wp:inline distT="0" distB="0" distL="0" distR="0">
            <wp:extent cx="4326467" cy="3691950"/>
            <wp:effectExtent l="0" t="0" r="0" b="3810"/>
            <wp:docPr id="171" name="Рисунок 17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descr="Изображение выглядит как текст&#10;&#10;Автоматически созданное описание"/>
                    <pic:cNvPicPr/>
                  </pic:nvPicPr>
                  <pic:blipFill>
                    <a:blip r:embed="rId88" cstate="print"/>
                    <a:stretch>
                      <a:fillRect/>
                    </a:stretch>
                  </pic:blipFill>
                  <pic:spPr>
                    <a:xfrm>
                      <a:off x="0" y="0"/>
                      <a:ext cx="4343055" cy="3706105"/>
                    </a:xfrm>
                    <a:prstGeom prst="rect">
                      <a:avLst/>
                    </a:prstGeom>
                  </pic:spPr>
                </pic:pic>
              </a:graphicData>
            </a:graphic>
          </wp:inline>
        </w:drawing>
      </w:r>
    </w:p>
    <w:p w:rsidR="00DB27D0" w:rsidRDefault="00DB27D0" w:rsidP="00D96AE8">
      <w:pPr>
        <w:ind w:left="6480"/>
      </w:pPr>
    </w:p>
    <w:p w:rsidR="00DB27D0" w:rsidRDefault="00A36ED9" w:rsidP="00A36ED9">
      <w:r w:rsidRPr="00936192">
        <w:rPr>
          <w:noProof/>
        </w:rPr>
        <w:lastRenderedPageBreak/>
        <w:drawing>
          <wp:inline distT="0" distB="0" distL="0" distR="0">
            <wp:extent cx="5760720" cy="4505123"/>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5760720" cy="4505123"/>
                    </a:xfrm>
                    <a:prstGeom prst="rect">
                      <a:avLst/>
                    </a:prstGeom>
                  </pic:spPr>
                </pic:pic>
              </a:graphicData>
            </a:graphic>
          </wp:inline>
        </w:drawing>
      </w:r>
    </w:p>
    <w:p w:rsidR="00DB27D0" w:rsidRDefault="00DB27D0" w:rsidP="00D96AE8">
      <w:pPr>
        <w:ind w:left="6480"/>
      </w:pPr>
    </w:p>
    <w:p w:rsidR="00DB27D0" w:rsidRDefault="00DB27D0" w:rsidP="00D96AE8">
      <w:pPr>
        <w:ind w:left="6480"/>
      </w:pPr>
    </w:p>
    <w:p w:rsidR="00DB27D0" w:rsidRDefault="00A36ED9" w:rsidP="00A36ED9">
      <w:r w:rsidRPr="00936192">
        <w:rPr>
          <w:noProof/>
        </w:rPr>
        <w:drawing>
          <wp:inline distT="0" distB="0" distL="0" distR="0">
            <wp:extent cx="5760720" cy="3681811"/>
            <wp:effectExtent l="0" t="0" r="0" b="0"/>
            <wp:docPr id="135" name="Рисунок 1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35" descr="Изображение выглядит как текст&#10;&#10;Автоматически созданное описание"/>
                    <pic:cNvPicPr/>
                  </pic:nvPicPr>
                  <pic:blipFill>
                    <a:blip r:embed="rId90" cstate="print"/>
                    <a:stretch>
                      <a:fillRect/>
                    </a:stretch>
                  </pic:blipFill>
                  <pic:spPr>
                    <a:xfrm>
                      <a:off x="0" y="0"/>
                      <a:ext cx="5760720" cy="3681811"/>
                    </a:xfrm>
                    <a:prstGeom prst="rect">
                      <a:avLst/>
                    </a:prstGeom>
                  </pic:spPr>
                </pic:pic>
              </a:graphicData>
            </a:graphic>
          </wp:inline>
        </w:drawing>
      </w:r>
    </w:p>
    <w:p w:rsidR="00A36ED9" w:rsidRDefault="00A36ED9" w:rsidP="00D96AE8">
      <w:pPr>
        <w:ind w:left="6480"/>
      </w:pPr>
    </w:p>
    <w:p w:rsidR="00A36ED9" w:rsidRDefault="00A36ED9" w:rsidP="00D96AE8">
      <w:pPr>
        <w:ind w:left="6480"/>
      </w:pPr>
    </w:p>
    <w:p w:rsidR="00A36ED9" w:rsidRDefault="00A36ED9" w:rsidP="00D96AE8">
      <w:pPr>
        <w:ind w:left="6480"/>
      </w:pPr>
    </w:p>
    <w:p w:rsidR="00A36ED9" w:rsidRDefault="00A36ED9" w:rsidP="00D96AE8">
      <w:pPr>
        <w:ind w:left="6480"/>
      </w:pPr>
    </w:p>
    <w:p w:rsidR="00A36ED9" w:rsidRPr="00A36ED9" w:rsidRDefault="00A36ED9" w:rsidP="000D72A5">
      <w:pPr>
        <w:pStyle w:val="Default"/>
        <w:numPr>
          <w:ilvl w:val="0"/>
          <w:numId w:val="10"/>
        </w:numPr>
        <w:spacing w:before="120" w:after="120" w:line="259" w:lineRule="auto"/>
        <w:ind w:left="284" w:hanging="284"/>
        <w:jc w:val="both"/>
        <w:rPr>
          <w:rFonts w:ascii="Times New Roman" w:hAnsi="Times New Roman" w:cs="Times New Roman"/>
          <w:color w:val="auto"/>
        </w:rPr>
      </w:pPr>
      <w:r w:rsidRPr="00A36ED9">
        <w:rPr>
          <w:rFonts w:ascii="Times New Roman" w:hAnsi="Times New Roman" w:cs="Times New Roman"/>
          <w:color w:val="auto"/>
        </w:rPr>
        <w:lastRenderedPageBreak/>
        <w:t>Рекомендуемые цвета.</w:t>
      </w:r>
    </w:p>
    <w:p w:rsidR="00A36ED9" w:rsidRDefault="00A36ED9" w:rsidP="00A36ED9">
      <w:pPr>
        <w:pStyle w:val="Default"/>
        <w:spacing w:before="120" w:after="120" w:line="259" w:lineRule="auto"/>
        <w:ind w:firstLine="284"/>
        <w:jc w:val="both"/>
        <w:rPr>
          <w:rFonts w:ascii="Times New Roman" w:hAnsi="Times New Roman" w:cs="Times New Roman"/>
          <w:color w:val="auto"/>
        </w:rPr>
      </w:pPr>
      <w:r w:rsidRPr="00A36ED9">
        <w:rPr>
          <w:rFonts w:ascii="Times New Roman" w:hAnsi="Times New Roman" w:cs="Times New Roman"/>
          <w:color w:val="auto"/>
        </w:rPr>
        <w:t xml:space="preserve">В оформлении вывесок рекомендуется использовать цвета, гармонирующие с цветовым решением фасада. Если в фирменном стиле предприятия присутствуют яркие цвета, следует выбрать монохромный вариант вывески. Рекомендации распространяются на предприятия, чьи товарные знаки и логотипы не зарегистрированы в Роспатенте. Если предприятие расположено в ОКН, а его вывеска выполнена в соответствии с </w:t>
      </w:r>
      <w:proofErr w:type="spellStart"/>
      <w:r w:rsidRPr="00A36ED9">
        <w:rPr>
          <w:rFonts w:ascii="Times New Roman" w:hAnsi="Times New Roman" w:cs="Times New Roman"/>
          <w:color w:val="auto"/>
        </w:rPr>
        <w:t>брендбуком</w:t>
      </w:r>
      <w:proofErr w:type="spellEnd"/>
      <w:r w:rsidRPr="00A36ED9">
        <w:rPr>
          <w:rFonts w:ascii="Times New Roman" w:hAnsi="Times New Roman" w:cs="Times New Roman"/>
          <w:color w:val="auto"/>
        </w:rPr>
        <w:t>, но контрастирует с фасадом, необходимо делать её монохромной.</w:t>
      </w:r>
    </w:p>
    <w:p w:rsidR="00A36ED9" w:rsidRDefault="00A36ED9" w:rsidP="00A36ED9">
      <w:pPr>
        <w:pStyle w:val="Default"/>
        <w:spacing w:before="120" w:after="120" w:line="259" w:lineRule="auto"/>
        <w:ind w:firstLine="284"/>
        <w:jc w:val="both"/>
        <w:rPr>
          <w:rFonts w:ascii="Times New Roman" w:hAnsi="Times New Roman" w:cs="Times New Roman"/>
          <w:color w:val="auto"/>
        </w:rPr>
      </w:pPr>
      <w:r w:rsidRPr="00936192">
        <w:rPr>
          <w:noProof/>
          <w:color w:val="auto"/>
          <w:lang w:eastAsia="ru-RU"/>
        </w:rPr>
        <w:drawing>
          <wp:inline distT="0" distB="0" distL="0" distR="0">
            <wp:extent cx="5727767" cy="4445910"/>
            <wp:effectExtent l="0" t="0" r="635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srcRect l="418"/>
                    <a:stretch/>
                  </pic:blipFill>
                  <pic:spPr bwMode="auto">
                    <a:xfrm>
                      <a:off x="0" y="0"/>
                      <a:ext cx="5734534" cy="44511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36ED9" w:rsidRDefault="00A36ED9" w:rsidP="00A36ED9">
      <w:pPr>
        <w:pStyle w:val="Default"/>
        <w:spacing w:before="120" w:after="120" w:line="259" w:lineRule="auto"/>
        <w:ind w:firstLine="284"/>
        <w:jc w:val="both"/>
        <w:rPr>
          <w:rFonts w:ascii="Times New Roman" w:hAnsi="Times New Roman" w:cs="Times New Roman"/>
          <w:color w:val="auto"/>
        </w:rPr>
      </w:pPr>
      <w:r w:rsidRPr="00936192">
        <w:rPr>
          <w:noProof/>
          <w:color w:val="auto"/>
          <w:lang w:eastAsia="ru-RU"/>
        </w:rPr>
        <w:drawing>
          <wp:inline distT="0" distB="0" distL="0" distR="0">
            <wp:extent cx="5753100" cy="2100758"/>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5753100" cy="2100758"/>
                    </a:xfrm>
                    <a:prstGeom prst="rect">
                      <a:avLst/>
                    </a:prstGeom>
                  </pic:spPr>
                </pic:pic>
              </a:graphicData>
            </a:graphic>
          </wp:inline>
        </w:drawing>
      </w:r>
    </w:p>
    <w:p w:rsidR="00A36ED9" w:rsidRPr="00A36ED9" w:rsidRDefault="00A36ED9" w:rsidP="00A36ED9">
      <w:pPr>
        <w:pStyle w:val="Default"/>
        <w:spacing w:before="120" w:after="120" w:line="259" w:lineRule="auto"/>
        <w:ind w:firstLine="284"/>
        <w:jc w:val="both"/>
        <w:rPr>
          <w:rFonts w:ascii="Times New Roman" w:hAnsi="Times New Roman" w:cs="Times New Roman"/>
          <w:color w:val="auto"/>
        </w:rPr>
      </w:pPr>
      <w:r w:rsidRPr="00936192">
        <w:rPr>
          <w:noProof/>
          <w:color w:val="auto"/>
          <w:lang w:eastAsia="ru-RU"/>
        </w:rPr>
        <w:lastRenderedPageBreak/>
        <w:drawing>
          <wp:inline distT="0" distB="0" distL="0" distR="0">
            <wp:extent cx="5760720" cy="4410291"/>
            <wp:effectExtent l="0" t="0" r="0" b="9525"/>
            <wp:docPr id="138" name="Рисунок 138" descr="Изображение выглядит как текст, друго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38" descr="Изображение выглядит как текст, другой&#10;&#10;Автоматически созданное описание"/>
                    <pic:cNvPicPr/>
                  </pic:nvPicPr>
                  <pic:blipFill>
                    <a:blip r:embed="rId93" cstate="print"/>
                    <a:stretch>
                      <a:fillRect/>
                    </a:stretch>
                  </pic:blipFill>
                  <pic:spPr>
                    <a:xfrm>
                      <a:off x="0" y="0"/>
                      <a:ext cx="5760720" cy="4410291"/>
                    </a:xfrm>
                    <a:prstGeom prst="rect">
                      <a:avLst/>
                    </a:prstGeom>
                  </pic:spPr>
                </pic:pic>
              </a:graphicData>
            </a:graphic>
          </wp:inline>
        </w:drawing>
      </w:r>
    </w:p>
    <w:p w:rsidR="00A36ED9" w:rsidRDefault="00A36ED9" w:rsidP="00A36ED9"/>
    <w:p w:rsidR="00A36ED9" w:rsidRDefault="00A36ED9" w:rsidP="00A36ED9">
      <w:pPr>
        <w:ind w:firstLine="2552"/>
      </w:pPr>
    </w:p>
    <w:p w:rsidR="00A36ED9" w:rsidRDefault="00A36ED9" w:rsidP="00A36ED9">
      <w:pPr>
        <w:ind w:left="6480" w:hanging="6196"/>
      </w:pPr>
      <w:r w:rsidRPr="00936192">
        <w:rPr>
          <w:noProof/>
        </w:rPr>
        <w:drawing>
          <wp:inline distT="0" distB="0" distL="0" distR="0">
            <wp:extent cx="5760720" cy="208014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5760720" cy="2080140"/>
                    </a:xfrm>
                    <a:prstGeom prst="rect">
                      <a:avLst/>
                    </a:prstGeom>
                  </pic:spPr>
                </pic:pic>
              </a:graphicData>
            </a:graphic>
          </wp:inline>
        </w:drawing>
      </w:r>
    </w:p>
    <w:p w:rsidR="00A36ED9" w:rsidRDefault="00A36ED9" w:rsidP="00A36ED9">
      <w:pPr>
        <w:ind w:left="6480" w:hanging="6196"/>
      </w:pPr>
    </w:p>
    <w:p w:rsidR="00A36ED9" w:rsidRDefault="00A36ED9" w:rsidP="00A36ED9">
      <w:pPr>
        <w:ind w:left="6480" w:hanging="6196"/>
      </w:pPr>
    </w:p>
    <w:p w:rsidR="00A36ED9" w:rsidRPr="00A36ED9" w:rsidRDefault="00A36ED9" w:rsidP="000D72A5">
      <w:pPr>
        <w:pStyle w:val="Default"/>
        <w:numPr>
          <w:ilvl w:val="0"/>
          <w:numId w:val="10"/>
        </w:numPr>
        <w:spacing w:before="120" w:after="120" w:line="259" w:lineRule="auto"/>
        <w:ind w:left="426" w:hanging="426"/>
        <w:jc w:val="both"/>
        <w:rPr>
          <w:rFonts w:ascii="Times New Roman" w:hAnsi="Times New Roman" w:cs="Times New Roman"/>
          <w:color w:val="auto"/>
        </w:rPr>
      </w:pPr>
      <w:r w:rsidRPr="00A36ED9">
        <w:rPr>
          <w:rFonts w:ascii="Times New Roman" w:hAnsi="Times New Roman" w:cs="Times New Roman"/>
          <w:color w:val="auto"/>
        </w:rPr>
        <w:t xml:space="preserve">Рекламные конструкции. </w:t>
      </w:r>
    </w:p>
    <w:p w:rsidR="00A36ED9" w:rsidRPr="00A36ED9" w:rsidRDefault="00A36ED9" w:rsidP="00A36ED9">
      <w:pPr>
        <w:pStyle w:val="Default"/>
        <w:spacing w:before="120" w:after="120" w:line="259" w:lineRule="auto"/>
        <w:ind w:firstLine="426"/>
        <w:jc w:val="both"/>
        <w:rPr>
          <w:rFonts w:ascii="Times New Roman" w:hAnsi="Times New Roman" w:cs="Times New Roman"/>
          <w:color w:val="auto"/>
        </w:rPr>
      </w:pPr>
      <w:r w:rsidRPr="00A36ED9">
        <w:rPr>
          <w:rFonts w:ascii="Times New Roman" w:hAnsi="Times New Roman" w:cs="Times New Roman"/>
          <w:color w:val="auto"/>
        </w:rPr>
        <w:t>Рекомендуется размещать все рекламные конструкции одного объекта единой композицией, следуя общим правилам размещения вывесок. Реклама выполняется в спокойных тонах, чтобы не создавать визуальный шум. При размещении рекламных конструкций на фасадах зданий рекомендуется придерживаться единой сетки расположения с вывесками.</w:t>
      </w:r>
    </w:p>
    <w:p w:rsidR="00A36ED9" w:rsidRPr="00A36ED9" w:rsidRDefault="00A36ED9" w:rsidP="00A36ED9">
      <w:pPr>
        <w:pStyle w:val="Default"/>
        <w:spacing w:before="120" w:after="120" w:line="259" w:lineRule="auto"/>
        <w:ind w:firstLine="426"/>
        <w:jc w:val="both"/>
        <w:rPr>
          <w:rFonts w:ascii="Times New Roman" w:hAnsi="Times New Roman" w:cs="Times New Roman"/>
          <w:color w:val="auto"/>
        </w:rPr>
      </w:pPr>
      <w:r w:rsidRPr="00A36ED9">
        <w:rPr>
          <w:rFonts w:ascii="Times New Roman" w:hAnsi="Times New Roman" w:cs="Times New Roman"/>
          <w:color w:val="auto"/>
        </w:rPr>
        <w:t xml:space="preserve">Запрещается размещение рекламы во весь фасад здания или 1 этажа, вместо этого рекомендуется следовать общим правилам размещения вывесок и использовать альтернативные рекламные конструкции. Реклама на фасаде может быть размещена </w:t>
      </w:r>
      <w:r w:rsidRPr="00A36ED9">
        <w:rPr>
          <w:rFonts w:ascii="Times New Roman" w:hAnsi="Times New Roman" w:cs="Times New Roman"/>
          <w:color w:val="auto"/>
        </w:rPr>
        <w:lastRenderedPageBreak/>
        <w:t>только на светопрозрачных конструкциях в виде полимерной пленки или за витриной в виде подвесной таблички.</w:t>
      </w:r>
    </w:p>
    <w:p w:rsidR="00A36ED9" w:rsidRPr="00A36ED9" w:rsidRDefault="00A36ED9" w:rsidP="00A36ED9">
      <w:pPr>
        <w:pStyle w:val="Default"/>
        <w:spacing w:before="120" w:after="120" w:line="259" w:lineRule="auto"/>
        <w:ind w:firstLine="426"/>
        <w:jc w:val="both"/>
        <w:rPr>
          <w:rFonts w:ascii="Times New Roman" w:hAnsi="Times New Roman" w:cs="Times New Roman"/>
          <w:color w:val="auto"/>
        </w:rPr>
      </w:pPr>
      <w:r w:rsidRPr="00A36ED9">
        <w:rPr>
          <w:rFonts w:ascii="Times New Roman" w:hAnsi="Times New Roman" w:cs="Times New Roman"/>
          <w:color w:val="auto"/>
        </w:rPr>
        <w:t xml:space="preserve">Запрещено размещать рекламные материалы на фасадах жилых зданий (кроме коммерции, встроенной в 1-ый этаж жилых зданий), а также на окнах зданий, лоджий, балконов и витрин. Реклама не может быть размещена в виде баннера, рекомендуется использовать другие виды рекламных конструкций, например, на информационном стенде или штендере. Раскладные рекламные конструкции должны располагаться рядом с входной группой, не мешая проходу. </w:t>
      </w:r>
    </w:p>
    <w:p w:rsidR="00A36ED9" w:rsidRDefault="00A36ED9" w:rsidP="00A36ED9">
      <w:pPr>
        <w:pStyle w:val="Default"/>
        <w:spacing w:before="120" w:after="120" w:line="259" w:lineRule="auto"/>
        <w:ind w:firstLine="426"/>
        <w:jc w:val="both"/>
        <w:rPr>
          <w:rFonts w:ascii="Times New Roman" w:hAnsi="Times New Roman" w:cs="Times New Roman"/>
          <w:color w:val="auto"/>
        </w:rPr>
      </w:pPr>
      <w:r w:rsidRPr="00A36ED9">
        <w:rPr>
          <w:rFonts w:ascii="Times New Roman" w:hAnsi="Times New Roman" w:cs="Times New Roman"/>
          <w:color w:val="auto"/>
        </w:rPr>
        <w:t>Запрещено размещение рекламных конструкций на фасаде, которые дублируют информацию вывесок. Рекламные конструкции, относящиеся к одному объекту, могут дублировать информацию при условии их размещения на регламентированном расстоянии друг от друга. Для витрин магазинов и офисов, выходящих фасадами на улицы города, рекомендуется использовать световое оформление. Режим работы освещения витрин должен соответствовать режиму работы наружного освещения.</w:t>
      </w:r>
    </w:p>
    <w:p w:rsidR="00A36ED9" w:rsidRPr="00A36ED9" w:rsidRDefault="00A36ED9" w:rsidP="000D72A5">
      <w:pPr>
        <w:pStyle w:val="Default"/>
        <w:numPr>
          <w:ilvl w:val="0"/>
          <w:numId w:val="10"/>
        </w:numPr>
        <w:tabs>
          <w:tab w:val="left" w:pos="426"/>
        </w:tabs>
        <w:spacing w:before="120" w:after="120" w:line="259" w:lineRule="auto"/>
        <w:ind w:left="0" w:firstLine="0"/>
        <w:jc w:val="both"/>
        <w:rPr>
          <w:rFonts w:ascii="Times New Roman" w:hAnsi="Times New Roman" w:cs="Times New Roman"/>
          <w:color w:val="auto"/>
        </w:rPr>
      </w:pPr>
      <w:r w:rsidRPr="00A36ED9">
        <w:rPr>
          <w:rFonts w:ascii="Times New Roman" w:hAnsi="Times New Roman" w:cs="Times New Roman"/>
          <w:color w:val="auto"/>
        </w:rPr>
        <w:t>Правила размещения рекламных конструкций в исторической застройке со сплошным и разреженным уличным фронтом.</w:t>
      </w:r>
    </w:p>
    <w:p w:rsidR="00A36ED9" w:rsidRDefault="00A36ED9" w:rsidP="00A36ED9">
      <w:pPr>
        <w:pStyle w:val="Default"/>
        <w:spacing w:before="120" w:after="120" w:line="259" w:lineRule="auto"/>
        <w:ind w:firstLine="426"/>
        <w:jc w:val="both"/>
        <w:rPr>
          <w:rFonts w:ascii="Times New Roman" w:hAnsi="Times New Roman" w:cs="Times New Roman"/>
          <w:color w:val="auto"/>
        </w:rPr>
      </w:pPr>
    </w:p>
    <w:p w:rsidR="00A36ED9" w:rsidRPr="00A36ED9" w:rsidRDefault="00A36ED9" w:rsidP="00A36ED9">
      <w:pPr>
        <w:pStyle w:val="Default"/>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60720" cy="4623736"/>
            <wp:effectExtent l="0" t="0" r="0" b="571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5760720" cy="4623736"/>
                    </a:xfrm>
                    <a:prstGeom prst="rect">
                      <a:avLst/>
                    </a:prstGeom>
                  </pic:spPr>
                </pic:pic>
              </a:graphicData>
            </a:graphic>
          </wp:inline>
        </w:drawing>
      </w:r>
    </w:p>
    <w:p w:rsidR="00A36ED9" w:rsidRDefault="00A36ED9" w:rsidP="00D96AE8">
      <w:pPr>
        <w:ind w:left="6480"/>
      </w:pPr>
    </w:p>
    <w:p w:rsidR="00A36ED9" w:rsidRDefault="00A36ED9" w:rsidP="00D96AE8">
      <w:pPr>
        <w:ind w:left="6480"/>
      </w:pPr>
    </w:p>
    <w:p w:rsidR="00A36ED9" w:rsidRDefault="00A36ED9" w:rsidP="00D96AE8">
      <w:pPr>
        <w:ind w:left="6480"/>
      </w:pPr>
    </w:p>
    <w:p w:rsidR="00A36ED9" w:rsidRDefault="00A36ED9" w:rsidP="00D96AE8">
      <w:pPr>
        <w:ind w:left="6480"/>
      </w:pPr>
    </w:p>
    <w:p w:rsidR="00A36ED9" w:rsidRDefault="00A36ED9" w:rsidP="00D96AE8">
      <w:pPr>
        <w:ind w:left="6480"/>
      </w:pPr>
    </w:p>
    <w:p w:rsidR="00A36ED9" w:rsidRDefault="00A36ED9" w:rsidP="00A36ED9">
      <w:r w:rsidRPr="00936192">
        <w:rPr>
          <w:noProof/>
        </w:rPr>
        <w:lastRenderedPageBreak/>
        <w:drawing>
          <wp:inline distT="0" distB="0" distL="0" distR="0">
            <wp:extent cx="3838575" cy="1495425"/>
            <wp:effectExtent l="0" t="0" r="9525" b="952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3838575" cy="1495425"/>
                    </a:xfrm>
                    <a:prstGeom prst="rect">
                      <a:avLst/>
                    </a:prstGeom>
                  </pic:spPr>
                </pic:pic>
              </a:graphicData>
            </a:graphic>
          </wp:inline>
        </w:drawing>
      </w:r>
    </w:p>
    <w:p w:rsidR="00A36ED9" w:rsidRDefault="00A36ED9" w:rsidP="00A36ED9"/>
    <w:p w:rsidR="00A36ED9" w:rsidRDefault="00A36ED9" w:rsidP="000D72A5">
      <w:pPr>
        <w:pStyle w:val="Default"/>
        <w:numPr>
          <w:ilvl w:val="0"/>
          <w:numId w:val="10"/>
        </w:numPr>
        <w:tabs>
          <w:tab w:val="left" w:pos="142"/>
          <w:tab w:val="left" w:pos="567"/>
        </w:tabs>
        <w:spacing w:before="120" w:after="120" w:line="259" w:lineRule="auto"/>
        <w:ind w:left="0" w:firstLine="0"/>
        <w:jc w:val="both"/>
        <w:rPr>
          <w:rFonts w:ascii="Times New Roman" w:hAnsi="Times New Roman" w:cs="Times New Roman"/>
          <w:color w:val="auto"/>
        </w:rPr>
      </w:pPr>
      <w:r w:rsidRPr="00A36ED9">
        <w:rPr>
          <w:rFonts w:ascii="Times New Roman" w:hAnsi="Times New Roman" w:cs="Times New Roman"/>
          <w:color w:val="auto"/>
        </w:rPr>
        <w:t xml:space="preserve">Правила размещения рекламных конструкций в современной застройке со сплошным и разреженным уличным фронтом. </w:t>
      </w:r>
    </w:p>
    <w:p w:rsidR="00A36ED9" w:rsidRDefault="00A36ED9" w:rsidP="00A36ED9">
      <w:pPr>
        <w:pStyle w:val="Default"/>
        <w:tabs>
          <w:tab w:val="left" w:pos="142"/>
          <w:tab w:val="left" w:pos="567"/>
        </w:tabs>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60720" cy="451791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5760720" cy="4517915"/>
                    </a:xfrm>
                    <a:prstGeom prst="rect">
                      <a:avLst/>
                    </a:prstGeom>
                  </pic:spPr>
                </pic:pic>
              </a:graphicData>
            </a:graphic>
          </wp:inline>
        </w:drawing>
      </w:r>
    </w:p>
    <w:p w:rsidR="00A36ED9" w:rsidRDefault="00A36ED9" w:rsidP="00A36ED9">
      <w:pPr>
        <w:pStyle w:val="Default"/>
        <w:tabs>
          <w:tab w:val="left" w:pos="142"/>
          <w:tab w:val="left" w:pos="567"/>
        </w:tabs>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60720" cy="1470623"/>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5760720" cy="1470623"/>
                    </a:xfrm>
                    <a:prstGeom prst="rect">
                      <a:avLst/>
                    </a:prstGeom>
                  </pic:spPr>
                </pic:pic>
              </a:graphicData>
            </a:graphic>
          </wp:inline>
        </w:drawing>
      </w:r>
    </w:p>
    <w:p w:rsidR="00A36ED9" w:rsidRDefault="00A36ED9" w:rsidP="000D72A5">
      <w:pPr>
        <w:pStyle w:val="Default"/>
        <w:numPr>
          <w:ilvl w:val="0"/>
          <w:numId w:val="10"/>
        </w:numPr>
        <w:spacing w:before="120" w:after="120" w:line="259" w:lineRule="auto"/>
        <w:ind w:left="426" w:hanging="426"/>
        <w:jc w:val="both"/>
        <w:rPr>
          <w:rFonts w:ascii="Arial" w:hAnsi="Arial" w:cs="Arial"/>
          <w:color w:val="auto"/>
          <w:sz w:val="20"/>
          <w:szCs w:val="20"/>
        </w:rPr>
      </w:pPr>
      <w:r w:rsidRPr="00A36ED9">
        <w:rPr>
          <w:rFonts w:ascii="Times New Roman" w:hAnsi="Times New Roman" w:cs="Times New Roman"/>
          <w:color w:val="auto"/>
        </w:rPr>
        <w:t>Паспорта рекламных конструкций</w:t>
      </w:r>
      <w:r w:rsidRPr="00936192">
        <w:rPr>
          <w:rFonts w:ascii="Arial" w:hAnsi="Arial" w:cs="Arial"/>
          <w:color w:val="auto"/>
          <w:sz w:val="20"/>
          <w:szCs w:val="20"/>
        </w:rPr>
        <w:t xml:space="preserve">. </w:t>
      </w:r>
    </w:p>
    <w:p w:rsidR="00A36ED9" w:rsidRDefault="00A36ED9" w:rsidP="00A36ED9">
      <w:pPr>
        <w:pStyle w:val="Default"/>
        <w:spacing w:before="120" w:after="120" w:line="259" w:lineRule="auto"/>
        <w:ind w:left="426"/>
        <w:jc w:val="both"/>
        <w:rPr>
          <w:rFonts w:ascii="Arial" w:hAnsi="Arial" w:cs="Arial"/>
          <w:color w:val="auto"/>
          <w:sz w:val="20"/>
          <w:szCs w:val="20"/>
        </w:rPr>
      </w:pPr>
    </w:p>
    <w:p w:rsidR="00A36ED9" w:rsidRDefault="00A36ED9" w:rsidP="00A36ED9">
      <w:pPr>
        <w:pStyle w:val="Default"/>
        <w:spacing w:before="120" w:after="120" w:line="259" w:lineRule="auto"/>
        <w:ind w:left="426"/>
        <w:jc w:val="both"/>
        <w:rPr>
          <w:rFonts w:ascii="Arial" w:hAnsi="Arial" w:cs="Arial"/>
          <w:color w:val="auto"/>
          <w:sz w:val="20"/>
          <w:szCs w:val="20"/>
        </w:rPr>
      </w:pPr>
    </w:p>
    <w:p w:rsidR="00A36ED9" w:rsidRDefault="00A36ED9" w:rsidP="00A36ED9">
      <w:pPr>
        <w:pStyle w:val="Default"/>
        <w:spacing w:before="120" w:after="120" w:line="259" w:lineRule="auto"/>
        <w:ind w:left="426"/>
        <w:jc w:val="both"/>
        <w:rPr>
          <w:rFonts w:ascii="Arial" w:hAnsi="Arial" w:cs="Arial"/>
          <w:color w:val="auto"/>
          <w:sz w:val="20"/>
          <w:szCs w:val="20"/>
        </w:rPr>
      </w:pPr>
    </w:p>
    <w:p w:rsidR="00A36ED9" w:rsidRDefault="00A36ED9" w:rsidP="00A36ED9">
      <w:pPr>
        <w:pStyle w:val="Default"/>
        <w:spacing w:before="120" w:after="120" w:line="259" w:lineRule="auto"/>
        <w:ind w:left="-284" w:hanging="567"/>
        <w:jc w:val="both"/>
        <w:rPr>
          <w:rFonts w:ascii="Arial" w:hAnsi="Arial" w:cs="Arial"/>
          <w:color w:val="auto"/>
          <w:sz w:val="20"/>
          <w:szCs w:val="20"/>
        </w:rPr>
      </w:pPr>
      <w:r w:rsidRPr="00936192">
        <w:rPr>
          <w:noProof/>
          <w:color w:val="auto"/>
          <w:lang w:eastAsia="ru-RU"/>
        </w:rPr>
        <w:lastRenderedPageBreak/>
        <w:drawing>
          <wp:anchor distT="0" distB="0" distL="114300" distR="114300" simplePos="0" relativeHeight="251661312" behindDoc="0" locked="0" layoutInCell="1" allowOverlap="1">
            <wp:simplePos x="0" y="0"/>
            <wp:positionH relativeFrom="column">
              <wp:posOffset>-123190</wp:posOffset>
            </wp:positionH>
            <wp:positionV relativeFrom="paragraph">
              <wp:posOffset>28575</wp:posOffset>
            </wp:positionV>
            <wp:extent cx="5753100" cy="2781300"/>
            <wp:effectExtent l="0" t="0" r="0" b="0"/>
            <wp:wrapSquare wrapText="bothSides"/>
            <wp:docPr id="146" name="Рисунок 14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46" descr="Изображение выглядит как текст&#10;&#10;Автоматически созданное описание"/>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53100" cy="2781300"/>
                    </a:xfrm>
                    <a:prstGeom prst="rect">
                      <a:avLst/>
                    </a:prstGeom>
                  </pic:spPr>
                </pic:pic>
              </a:graphicData>
            </a:graphic>
          </wp:anchor>
        </w:drawing>
      </w:r>
      <w:r>
        <w:rPr>
          <w:rFonts w:ascii="Arial" w:hAnsi="Arial" w:cs="Arial"/>
          <w:color w:val="auto"/>
          <w:sz w:val="20"/>
          <w:szCs w:val="20"/>
        </w:rPr>
        <w:br w:type="textWrapping" w:clear="all"/>
      </w:r>
      <w:r w:rsidRPr="00936192">
        <w:rPr>
          <w:noProof/>
          <w:color w:val="auto"/>
          <w:lang w:eastAsia="ru-RU"/>
        </w:rPr>
        <w:drawing>
          <wp:inline distT="0" distB="0" distL="0" distR="0">
            <wp:extent cx="2209800" cy="50482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2209800" cy="504825"/>
                    </a:xfrm>
                    <a:prstGeom prst="rect">
                      <a:avLst/>
                    </a:prstGeom>
                  </pic:spPr>
                </pic:pic>
              </a:graphicData>
            </a:graphic>
          </wp:inline>
        </w:drawing>
      </w:r>
    </w:p>
    <w:p w:rsidR="00A36ED9" w:rsidRPr="00936192" w:rsidRDefault="00A36ED9" w:rsidP="00A36ED9">
      <w:pPr>
        <w:pStyle w:val="Default"/>
        <w:spacing w:before="120" w:after="120" w:line="259" w:lineRule="auto"/>
        <w:jc w:val="both"/>
        <w:rPr>
          <w:rFonts w:ascii="Arial" w:hAnsi="Arial" w:cs="Arial"/>
          <w:color w:val="auto"/>
          <w:sz w:val="20"/>
          <w:szCs w:val="20"/>
        </w:rPr>
      </w:pPr>
    </w:p>
    <w:p w:rsidR="00A36ED9" w:rsidRDefault="00A36ED9" w:rsidP="00A36ED9">
      <w:pPr>
        <w:pStyle w:val="Default"/>
        <w:tabs>
          <w:tab w:val="left" w:pos="142"/>
          <w:tab w:val="left" w:pos="567"/>
        </w:tabs>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3867150" cy="21717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3867150" cy="2171700"/>
                    </a:xfrm>
                    <a:prstGeom prst="rect">
                      <a:avLst/>
                    </a:prstGeom>
                  </pic:spPr>
                </pic:pic>
              </a:graphicData>
            </a:graphic>
          </wp:inline>
        </w:drawing>
      </w:r>
    </w:p>
    <w:p w:rsidR="00C9652E" w:rsidRDefault="00C9652E" w:rsidP="00A36ED9">
      <w:pPr>
        <w:pStyle w:val="Default"/>
        <w:tabs>
          <w:tab w:val="left" w:pos="142"/>
          <w:tab w:val="left" w:pos="567"/>
        </w:tabs>
        <w:spacing w:before="120" w:after="120" w:line="259" w:lineRule="auto"/>
        <w:jc w:val="both"/>
        <w:rPr>
          <w:rFonts w:ascii="Times New Roman" w:hAnsi="Times New Roman" w:cs="Times New Roman"/>
          <w:color w:val="auto"/>
        </w:rPr>
      </w:pPr>
    </w:p>
    <w:p w:rsidR="00A36ED9" w:rsidRPr="00C9652E" w:rsidRDefault="00C9652E" w:rsidP="00C9652E">
      <w:pPr>
        <w:pStyle w:val="Default"/>
        <w:tabs>
          <w:tab w:val="left" w:pos="142"/>
          <w:tab w:val="left" w:pos="567"/>
        </w:tabs>
        <w:spacing w:before="120" w:after="120" w:line="259" w:lineRule="auto"/>
        <w:jc w:val="both"/>
        <w:rPr>
          <w:rFonts w:ascii="Times New Roman" w:hAnsi="Times New Roman" w:cs="Times New Roman"/>
          <w:color w:val="auto"/>
        </w:rPr>
      </w:pPr>
      <w:r w:rsidRPr="00936192">
        <w:rPr>
          <w:noProof/>
          <w:color w:val="auto"/>
          <w:lang w:eastAsia="ru-RU"/>
        </w:rPr>
        <w:drawing>
          <wp:inline distT="0" distB="0" distL="0" distR="0">
            <wp:extent cx="5745480" cy="2935130"/>
            <wp:effectExtent l="0" t="0" r="7620" b="0"/>
            <wp:docPr id="151" name="Рисунок 15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1" descr="Изображение выглядит как текст&#10;&#10;Автоматически созданное описание"/>
                    <pic:cNvPicPr/>
                  </pic:nvPicPr>
                  <pic:blipFill>
                    <a:blip r:embed="rId102" cstate="print"/>
                    <a:stretch>
                      <a:fillRect/>
                    </a:stretch>
                  </pic:blipFill>
                  <pic:spPr>
                    <a:xfrm>
                      <a:off x="0" y="0"/>
                      <a:ext cx="5745480" cy="2935130"/>
                    </a:xfrm>
                    <a:prstGeom prst="rect">
                      <a:avLst/>
                    </a:prstGeom>
                  </pic:spPr>
                </pic:pic>
              </a:graphicData>
            </a:graphic>
          </wp:inline>
        </w:drawing>
      </w:r>
    </w:p>
    <w:p w:rsidR="00A36ED9" w:rsidRDefault="00A36ED9" w:rsidP="00C9652E">
      <w:pPr>
        <w:ind w:left="6480" w:hanging="3219"/>
      </w:pPr>
    </w:p>
    <w:p w:rsidR="00A36ED9" w:rsidRDefault="00C9652E" w:rsidP="00C9652E">
      <w:pPr>
        <w:ind w:firstLine="3261"/>
      </w:pPr>
      <w:r w:rsidRPr="00936192">
        <w:rPr>
          <w:noProof/>
        </w:rPr>
        <w:drawing>
          <wp:inline distT="0" distB="0" distL="0" distR="0">
            <wp:extent cx="1885950" cy="4953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1885950" cy="495300"/>
                    </a:xfrm>
                    <a:prstGeom prst="rect">
                      <a:avLst/>
                    </a:prstGeom>
                  </pic:spPr>
                </pic:pic>
              </a:graphicData>
            </a:graphic>
          </wp:inline>
        </w:drawing>
      </w:r>
    </w:p>
    <w:p w:rsidR="00A36ED9" w:rsidRDefault="00C9652E" w:rsidP="00C9652E">
      <w:r w:rsidRPr="00936192">
        <w:rPr>
          <w:noProof/>
        </w:rPr>
        <w:drawing>
          <wp:anchor distT="0" distB="0" distL="114300" distR="114300" simplePos="0" relativeHeight="251662848" behindDoc="0" locked="0" layoutInCell="1" allowOverlap="1">
            <wp:simplePos x="0" y="0"/>
            <wp:positionH relativeFrom="column">
              <wp:posOffset>1752600</wp:posOffset>
            </wp:positionH>
            <wp:positionV relativeFrom="paragraph">
              <wp:posOffset>180340</wp:posOffset>
            </wp:positionV>
            <wp:extent cx="4008120" cy="2219130"/>
            <wp:effectExtent l="0" t="0" r="0" b="0"/>
            <wp:wrapSquare wrapText="bothSides"/>
            <wp:docPr id="156" name="Рисунок 15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descr="Изображение выглядит как текст&#10;&#10;Автоматически созданное описание"/>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08120" cy="2219130"/>
                    </a:xfrm>
                    <a:prstGeom prst="rect">
                      <a:avLst/>
                    </a:prstGeom>
                  </pic:spPr>
                </pic:pic>
              </a:graphicData>
            </a:graphic>
          </wp:anchor>
        </w:drawing>
      </w:r>
      <w:r w:rsidRPr="00576324">
        <w:rPr>
          <w:noProof/>
        </w:rPr>
        <w:drawing>
          <wp:anchor distT="0" distB="0" distL="114300" distR="114300" simplePos="0" relativeHeight="251656704" behindDoc="0" locked="0" layoutInCell="1" allowOverlap="1">
            <wp:simplePos x="1257300" y="4667250"/>
            <wp:positionH relativeFrom="column">
              <wp:align>left</wp:align>
            </wp:positionH>
            <wp:positionV relativeFrom="paragraph">
              <wp:align>top</wp:align>
            </wp:positionV>
            <wp:extent cx="1638300" cy="2000250"/>
            <wp:effectExtent l="0" t="0" r="0" b="0"/>
            <wp:wrapSquare wrapText="bothSides"/>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21"/>
                    <a:stretch/>
                  </pic:blipFill>
                  <pic:spPr bwMode="auto">
                    <a:xfrm>
                      <a:off x="0" y="0"/>
                      <a:ext cx="1638300" cy="20002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br w:type="textWrapping" w:clear="all"/>
      </w:r>
      <w:r w:rsidRPr="00936192">
        <w:rPr>
          <w:noProof/>
        </w:rPr>
        <w:drawing>
          <wp:inline distT="0" distB="0" distL="0" distR="0">
            <wp:extent cx="5737860" cy="2887499"/>
            <wp:effectExtent l="0" t="0" r="0" b="825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5753442" cy="2895340"/>
                    </a:xfrm>
                    <a:prstGeom prst="rect">
                      <a:avLst/>
                    </a:prstGeom>
                  </pic:spPr>
                </pic:pic>
              </a:graphicData>
            </a:graphic>
          </wp:inline>
        </w:drawing>
      </w:r>
    </w:p>
    <w:p w:rsidR="00A36ED9" w:rsidRDefault="00A36ED9" w:rsidP="00D96AE8">
      <w:pPr>
        <w:ind w:left="6480"/>
      </w:pPr>
    </w:p>
    <w:p w:rsidR="00A36ED9" w:rsidRDefault="00C9652E" w:rsidP="00C9652E">
      <w:pPr>
        <w:tabs>
          <w:tab w:val="left" w:pos="2700"/>
        </w:tabs>
      </w:pPr>
      <w:r>
        <w:tab/>
      </w:r>
      <w:r w:rsidRPr="00936192">
        <w:rPr>
          <w:noProof/>
        </w:rPr>
        <w:drawing>
          <wp:inline distT="0" distB="0" distL="0" distR="0">
            <wp:extent cx="1981200" cy="518160"/>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1981200" cy="518160"/>
                    </a:xfrm>
                    <a:prstGeom prst="rect">
                      <a:avLst/>
                    </a:prstGeom>
                  </pic:spPr>
                </pic:pic>
              </a:graphicData>
            </a:graphic>
          </wp:inline>
        </w:drawing>
      </w:r>
    </w:p>
    <w:p w:rsidR="00A36ED9" w:rsidRDefault="00A36ED9" w:rsidP="00C9652E">
      <w:pPr>
        <w:ind w:left="6480" w:hanging="3361"/>
      </w:pPr>
    </w:p>
    <w:p w:rsidR="00A36ED9" w:rsidRDefault="00C9652E" w:rsidP="008D12EB">
      <w:pPr>
        <w:ind w:left="-567"/>
      </w:pPr>
      <w:r w:rsidRPr="00936192">
        <w:rPr>
          <w:noProof/>
        </w:rPr>
        <w:drawing>
          <wp:anchor distT="0" distB="0" distL="114300" distR="114300" simplePos="0" relativeHeight="251665408" behindDoc="0" locked="0" layoutInCell="1" allowOverlap="1">
            <wp:simplePos x="542925" y="1314450"/>
            <wp:positionH relativeFrom="column">
              <wp:align>left</wp:align>
            </wp:positionH>
            <wp:positionV relativeFrom="paragraph">
              <wp:align>top</wp:align>
            </wp:positionV>
            <wp:extent cx="1828800" cy="2047875"/>
            <wp:effectExtent l="0" t="0" r="0" b="9525"/>
            <wp:wrapSquare wrapText="bothSides"/>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828800" cy="2047875"/>
                    </a:xfrm>
                    <a:prstGeom prst="rect">
                      <a:avLst/>
                    </a:prstGeom>
                  </pic:spPr>
                </pic:pic>
              </a:graphicData>
            </a:graphic>
          </wp:anchor>
        </w:drawing>
      </w:r>
      <w:r w:rsidR="008D12EB" w:rsidRPr="00936192">
        <w:rPr>
          <w:noProof/>
        </w:rPr>
        <w:drawing>
          <wp:inline distT="0" distB="0" distL="0" distR="0">
            <wp:extent cx="3867150" cy="2171700"/>
            <wp:effectExtent l="0" t="0" r="0" b="0"/>
            <wp:docPr id="161" name="Рисунок 16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61" descr="Изображение выглядит как текст&#10;&#10;Автоматически созданное описание"/>
                    <pic:cNvPicPr/>
                  </pic:nvPicPr>
                  <pic:blipFill>
                    <a:blip r:embed="rId109" cstate="print"/>
                    <a:stretch>
                      <a:fillRect/>
                    </a:stretch>
                  </pic:blipFill>
                  <pic:spPr>
                    <a:xfrm>
                      <a:off x="0" y="0"/>
                      <a:ext cx="3867150" cy="2171700"/>
                    </a:xfrm>
                    <a:prstGeom prst="rect">
                      <a:avLst/>
                    </a:prstGeom>
                  </pic:spPr>
                </pic:pic>
              </a:graphicData>
            </a:graphic>
          </wp:inline>
        </w:drawing>
      </w:r>
      <w:r w:rsidR="008D12EB">
        <w:br w:type="textWrapping" w:clear="all"/>
      </w: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C9652E" w:rsidRDefault="00C9652E"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2F62A4" w:rsidRDefault="002F62A4" w:rsidP="00D96AE8">
      <w:pPr>
        <w:ind w:left="6480"/>
      </w:pPr>
    </w:p>
    <w:p w:rsidR="00D96AE8" w:rsidRPr="002F62A4" w:rsidRDefault="00D96AE8" w:rsidP="00D96AE8">
      <w:pPr>
        <w:ind w:left="6480"/>
        <w:rPr>
          <w:b/>
        </w:rPr>
      </w:pPr>
      <w:r w:rsidRPr="002F62A4">
        <w:rPr>
          <w:b/>
        </w:rPr>
        <w:t>Приложение №7</w:t>
      </w:r>
    </w:p>
    <w:p w:rsidR="00D96AE8" w:rsidRPr="004A6260" w:rsidRDefault="00D96AE8" w:rsidP="00D96AE8">
      <w:pPr>
        <w:ind w:left="6480"/>
        <w:rPr>
          <w:szCs w:val="28"/>
        </w:rPr>
      </w:pPr>
    </w:p>
    <w:p w:rsidR="00D96AE8" w:rsidRDefault="00D96AE8" w:rsidP="00D96AE8">
      <w:pPr>
        <w:jc w:val="center"/>
        <w:rPr>
          <w:szCs w:val="28"/>
        </w:rPr>
      </w:pPr>
    </w:p>
    <w:p w:rsidR="00D96AE8" w:rsidRDefault="00D96AE8" w:rsidP="00D96AE8">
      <w:pPr>
        <w:jc w:val="center"/>
        <w:rPr>
          <w:szCs w:val="28"/>
        </w:rPr>
      </w:pPr>
    </w:p>
    <w:p w:rsidR="00D96AE8" w:rsidRPr="004A6260" w:rsidRDefault="00D96AE8" w:rsidP="00D96AE8">
      <w:pPr>
        <w:jc w:val="center"/>
        <w:rPr>
          <w:szCs w:val="28"/>
        </w:rPr>
      </w:pPr>
    </w:p>
    <w:p w:rsidR="00D96AE8" w:rsidRPr="002812ED" w:rsidRDefault="00D96AE8" w:rsidP="00D96AE8">
      <w:pPr>
        <w:jc w:val="center"/>
        <w:rPr>
          <w:b/>
        </w:rPr>
      </w:pPr>
      <w:r w:rsidRPr="002812ED">
        <w:rPr>
          <w:b/>
        </w:rPr>
        <w:t>ДОГОВОР</w:t>
      </w:r>
    </w:p>
    <w:p w:rsidR="00D96AE8" w:rsidRDefault="00D96AE8" w:rsidP="00D96AE8">
      <w:pPr>
        <w:jc w:val="center"/>
      </w:pPr>
      <w:r w:rsidRPr="004A6260">
        <w:t>о закреплении прилегающей территории</w:t>
      </w:r>
    </w:p>
    <w:p w:rsidR="00D96AE8" w:rsidRPr="004A6260" w:rsidRDefault="00D96AE8" w:rsidP="00D96AE8">
      <w:pPr>
        <w:jc w:val="center"/>
      </w:pPr>
      <w:r>
        <w:t xml:space="preserve">в целях </w:t>
      </w:r>
      <w:r w:rsidRPr="004A6260">
        <w:t>содержания</w:t>
      </w:r>
      <w:r>
        <w:t>, санитарной очистки и благоустройства.</w:t>
      </w:r>
    </w:p>
    <w:p w:rsidR="00D96AE8" w:rsidRDefault="00D96AE8" w:rsidP="00D96AE8"/>
    <w:p w:rsidR="00D96AE8" w:rsidRDefault="00D96AE8" w:rsidP="00D96AE8"/>
    <w:p w:rsidR="00D96AE8" w:rsidRDefault="00D96AE8" w:rsidP="00D96AE8"/>
    <w:p w:rsidR="00D96AE8" w:rsidRDefault="00D96AE8" w:rsidP="00D96AE8">
      <w:pPr>
        <w:ind w:firstLine="567"/>
      </w:pPr>
      <w:r w:rsidRPr="004A6260">
        <w:t xml:space="preserve">Администрация </w:t>
      </w:r>
      <w:r w:rsidR="00234FF5" w:rsidRPr="00234FF5">
        <w:t xml:space="preserve">сельского поселения «сельсовет «Касумкентский» </w:t>
      </w:r>
      <w:r w:rsidRPr="004A6260">
        <w:t xml:space="preserve">в лице </w:t>
      </w:r>
      <w:r w:rsidR="00234FF5">
        <w:t xml:space="preserve">___   </w:t>
      </w:r>
      <w:r w:rsidRPr="004A6260">
        <w:t>________________</w:t>
      </w:r>
    </w:p>
    <w:p w:rsidR="00D96AE8" w:rsidRDefault="00D96AE8" w:rsidP="00D96AE8">
      <w:r>
        <w:t>________________________________________________</w:t>
      </w:r>
      <w:r w:rsidRPr="004A6260">
        <w:t xml:space="preserve"> действующего на основании _______________________________________________, именуемый в дальнейшем Уполномоченный орган, с одной стороны, и __________________________________</w:t>
      </w:r>
    </w:p>
    <w:p w:rsidR="00D96AE8" w:rsidRPr="004A6260" w:rsidRDefault="00D96AE8" w:rsidP="00D96AE8">
      <w:r>
        <w:t>________________________________________________________________________</w:t>
      </w:r>
      <w:r w:rsidRPr="004A6260">
        <w:t xml:space="preserve">, </w:t>
      </w:r>
    </w:p>
    <w:p w:rsidR="00D96AE8" w:rsidRPr="00F7369A" w:rsidRDefault="00D96AE8" w:rsidP="00D96AE8">
      <w:pPr>
        <w:ind w:firstLine="600"/>
        <w:jc w:val="center"/>
      </w:pPr>
      <w:r w:rsidRPr="00F7369A">
        <w:lastRenderedPageBreak/>
        <w:t>(наименование юридического, физического лица)</w:t>
      </w:r>
    </w:p>
    <w:p w:rsidR="00D96AE8" w:rsidRPr="004A6260" w:rsidRDefault="00D96AE8" w:rsidP="00D96AE8">
      <w:r w:rsidRPr="004A6260">
        <w:t>в лице __________________</w:t>
      </w:r>
      <w:r>
        <w:t>_________________________</w:t>
      </w:r>
      <w:r w:rsidRPr="004A6260">
        <w:t>_________, действующего на основании ______________________________________________</w:t>
      </w:r>
      <w:r>
        <w:t>_____</w:t>
      </w:r>
      <w:r w:rsidRPr="004A6260">
        <w:t>_, именуемое в дальнейшем Исполнитель, с другой стороны, заключили договор о нижеследующем:</w:t>
      </w:r>
    </w:p>
    <w:p w:rsidR="00D96AE8" w:rsidRDefault="00D96AE8" w:rsidP="000D72A5">
      <w:pPr>
        <w:numPr>
          <w:ilvl w:val="6"/>
          <w:numId w:val="3"/>
        </w:numPr>
        <w:tabs>
          <w:tab w:val="clear" w:pos="2520"/>
        </w:tabs>
        <w:ind w:left="0" w:firstLine="0"/>
        <w:jc w:val="center"/>
      </w:pPr>
      <w:r w:rsidRPr="004A6260">
        <w:t>ПРЕДМЕТ ДОГОВОРА</w:t>
      </w:r>
      <w:r>
        <w:t>.</w:t>
      </w:r>
    </w:p>
    <w:p w:rsidR="00D96AE8" w:rsidRPr="004A6260" w:rsidRDefault="00D96AE8" w:rsidP="00D96AE8">
      <w:pPr>
        <w:ind w:left="2520"/>
      </w:pPr>
    </w:p>
    <w:p w:rsidR="00D96AE8" w:rsidRPr="004A6260" w:rsidRDefault="00D96AE8" w:rsidP="00D96AE8">
      <w:pPr>
        <w:ind w:firstLine="567"/>
      </w:pPr>
      <w:r w:rsidRPr="004A6260">
        <w:t>Уполномоченный орган обязуется закрепить за Исполнителем территорию площадью _____</w:t>
      </w:r>
      <w:r>
        <w:t>_________________________________________________</w:t>
      </w:r>
      <w:r w:rsidRPr="004A6260">
        <w:t>____</w:t>
      </w:r>
      <w:r>
        <w:t>__</w:t>
      </w:r>
      <w:r w:rsidRPr="004A6260">
        <w:t>__,</w:t>
      </w:r>
    </w:p>
    <w:p w:rsidR="00D96AE8" w:rsidRPr="004A6260" w:rsidRDefault="00D96AE8" w:rsidP="00D96AE8">
      <w:r w:rsidRPr="004A6260">
        <w:t>прилегающую к _______</w:t>
      </w:r>
      <w:r>
        <w:t>__________</w:t>
      </w:r>
      <w:r w:rsidRPr="004A6260">
        <w:t>_____________________________________</w:t>
      </w:r>
      <w:r>
        <w:t>___</w:t>
      </w:r>
      <w:r w:rsidRPr="004A6260">
        <w:t>,</w:t>
      </w:r>
    </w:p>
    <w:p w:rsidR="00D96AE8" w:rsidRPr="00F7369A" w:rsidRDefault="00D96AE8" w:rsidP="00D96AE8">
      <w:pPr>
        <w:tabs>
          <w:tab w:val="left" w:pos="3945"/>
        </w:tabs>
        <w:jc w:val="center"/>
      </w:pPr>
      <w:r w:rsidRPr="00F7369A">
        <w:t>(наименование объекта)</w:t>
      </w:r>
    </w:p>
    <w:p w:rsidR="00D96AE8" w:rsidRPr="004A6260" w:rsidRDefault="00D96AE8" w:rsidP="00D96AE8">
      <w:pPr>
        <w:tabs>
          <w:tab w:val="left" w:pos="3945"/>
        </w:tabs>
      </w:pPr>
      <w:r w:rsidRPr="004A6260">
        <w:t>расположенно</w:t>
      </w:r>
      <w:r>
        <w:t>го</w:t>
      </w:r>
      <w:r w:rsidRPr="004A6260">
        <w:t xml:space="preserve"> по адресу: ___</w:t>
      </w:r>
      <w:r>
        <w:t>________</w:t>
      </w:r>
      <w:r w:rsidRPr="004A6260">
        <w:t>_____________________________________,</w:t>
      </w:r>
    </w:p>
    <w:p w:rsidR="00D96AE8" w:rsidRPr="004A6260" w:rsidRDefault="00D96AE8" w:rsidP="00D96AE8">
      <w:pPr>
        <w:tabs>
          <w:tab w:val="left" w:pos="3945"/>
        </w:tabs>
      </w:pPr>
      <w:r w:rsidRPr="004A6260">
        <w:t>принадлежаще</w:t>
      </w:r>
      <w:r>
        <w:t>го</w:t>
      </w:r>
      <w:r w:rsidRPr="004A6260">
        <w:t xml:space="preserve"> Исполнителю на праве _____</w:t>
      </w:r>
      <w:r>
        <w:t>_</w:t>
      </w:r>
      <w:r w:rsidRPr="004A6260">
        <w:t>_______________________________,</w:t>
      </w:r>
    </w:p>
    <w:p w:rsidR="00D96AE8" w:rsidRPr="00A07F2B" w:rsidRDefault="00D96AE8" w:rsidP="00D96AE8">
      <w:pPr>
        <w:tabs>
          <w:tab w:val="left" w:pos="6555"/>
        </w:tabs>
      </w:pPr>
      <w:r w:rsidRPr="004A6260">
        <w:tab/>
      </w:r>
      <w:r w:rsidRPr="00A07F2B">
        <w:t>(указать вид права)</w:t>
      </w:r>
    </w:p>
    <w:p w:rsidR="00D96AE8" w:rsidRDefault="00D96AE8" w:rsidP="00D96AE8">
      <w:pPr>
        <w:tabs>
          <w:tab w:val="left" w:pos="6555"/>
        </w:tabs>
        <w:ind w:firstLine="600"/>
      </w:pPr>
      <w:r w:rsidRPr="004A6260">
        <w:t>1.1. Экспликация земельного участка.</w:t>
      </w:r>
    </w:p>
    <w:p w:rsidR="00D96AE8" w:rsidRPr="004A6260" w:rsidRDefault="00D96AE8" w:rsidP="00D96AE8">
      <w:pPr>
        <w:tabs>
          <w:tab w:val="left" w:pos="6555"/>
        </w:tabs>
        <w:ind w:firstLine="600"/>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8"/>
        <w:gridCol w:w="1920"/>
        <w:gridCol w:w="1800"/>
        <w:gridCol w:w="1800"/>
        <w:gridCol w:w="2254"/>
      </w:tblGrid>
      <w:tr w:rsidR="00D96AE8" w:rsidRPr="004A6260" w:rsidTr="00234FF5">
        <w:tc>
          <w:tcPr>
            <w:tcW w:w="1548" w:type="dxa"/>
            <w:vAlign w:val="center"/>
          </w:tcPr>
          <w:p w:rsidR="00D96AE8" w:rsidRPr="004A6260" w:rsidRDefault="00D96AE8" w:rsidP="00D96AE8">
            <w:pPr>
              <w:tabs>
                <w:tab w:val="left" w:pos="6555"/>
              </w:tabs>
              <w:ind w:right="-86"/>
              <w:jc w:val="center"/>
            </w:pPr>
            <w:r w:rsidRPr="004A6260">
              <w:t>Общая площадь,</w:t>
            </w:r>
          </w:p>
          <w:p w:rsidR="00D96AE8" w:rsidRPr="004A6260" w:rsidRDefault="00D96AE8" w:rsidP="00D96AE8">
            <w:pPr>
              <w:tabs>
                <w:tab w:val="left" w:pos="6555"/>
              </w:tabs>
              <w:jc w:val="center"/>
            </w:pPr>
            <w:r w:rsidRPr="004A6260">
              <w:t>м²</w:t>
            </w:r>
          </w:p>
        </w:tc>
        <w:tc>
          <w:tcPr>
            <w:tcW w:w="1920" w:type="dxa"/>
            <w:vAlign w:val="center"/>
          </w:tcPr>
          <w:p w:rsidR="00D96AE8" w:rsidRPr="004A6260" w:rsidRDefault="00D96AE8" w:rsidP="00D96AE8">
            <w:pPr>
              <w:tabs>
                <w:tab w:val="left" w:pos="6555"/>
              </w:tabs>
              <w:jc w:val="center"/>
            </w:pPr>
            <w:r w:rsidRPr="004A6260">
              <w:t>Дорожные и</w:t>
            </w:r>
          </w:p>
          <w:p w:rsidR="00D96AE8" w:rsidRPr="004A6260" w:rsidRDefault="00D96AE8" w:rsidP="00D96AE8">
            <w:pPr>
              <w:tabs>
                <w:tab w:val="left" w:pos="6555"/>
              </w:tabs>
              <w:jc w:val="center"/>
            </w:pPr>
            <w:r w:rsidRPr="004A6260">
              <w:t>пешеходные покрытия,</w:t>
            </w:r>
          </w:p>
          <w:p w:rsidR="00D96AE8" w:rsidRPr="004A6260" w:rsidRDefault="00D96AE8" w:rsidP="00D96AE8">
            <w:pPr>
              <w:tabs>
                <w:tab w:val="left" w:pos="6555"/>
              </w:tabs>
              <w:jc w:val="center"/>
            </w:pPr>
            <w:r w:rsidRPr="004A6260">
              <w:t>м²</w:t>
            </w:r>
          </w:p>
        </w:tc>
        <w:tc>
          <w:tcPr>
            <w:tcW w:w="1800" w:type="dxa"/>
            <w:vAlign w:val="center"/>
          </w:tcPr>
          <w:p w:rsidR="00D96AE8" w:rsidRPr="004A6260" w:rsidRDefault="00D96AE8" w:rsidP="00D96AE8">
            <w:pPr>
              <w:tabs>
                <w:tab w:val="left" w:pos="6555"/>
              </w:tabs>
              <w:jc w:val="center"/>
            </w:pPr>
            <w:r w:rsidRPr="004A6260">
              <w:t>Участки городского озеленения,</w:t>
            </w:r>
          </w:p>
          <w:p w:rsidR="00D96AE8" w:rsidRPr="004A6260" w:rsidRDefault="00D96AE8" w:rsidP="00D96AE8">
            <w:pPr>
              <w:tabs>
                <w:tab w:val="left" w:pos="6555"/>
              </w:tabs>
              <w:jc w:val="center"/>
            </w:pPr>
            <w:r w:rsidRPr="004A6260">
              <w:t>м²</w:t>
            </w:r>
          </w:p>
        </w:tc>
        <w:tc>
          <w:tcPr>
            <w:tcW w:w="1800" w:type="dxa"/>
            <w:vAlign w:val="center"/>
          </w:tcPr>
          <w:p w:rsidR="00D96AE8" w:rsidRPr="004A6260" w:rsidRDefault="00D96AE8" w:rsidP="00D96AE8">
            <w:pPr>
              <w:tabs>
                <w:tab w:val="left" w:pos="6555"/>
              </w:tabs>
              <w:jc w:val="center"/>
            </w:pPr>
            <w:r w:rsidRPr="004A6260">
              <w:t>Временные сооружения,</w:t>
            </w:r>
          </w:p>
          <w:p w:rsidR="00D96AE8" w:rsidRPr="004A6260" w:rsidRDefault="00D96AE8" w:rsidP="00D96AE8">
            <w:pPr>
              <w:tabs>
                <w:tab w:val="left" w:pos="6555"/>
              </w:tabs>
              <w:jc w:val="center"/>
            </w:pPr>
            <w:r w:rsidRPr="004A6260">
              <w:t>м²</w:t>
            </w:r>
          </w:p>
        </w:tc>
        <w:tc>
          <w:tcPr>
            <w:tcW w:w="2254" w:type="dxa"/>
            <w:vAlign w:val="center"/>
          </w:tcPr>
          <w:p w:rsidR="00234FF5" w:rsidRDefault="00D96AE8" w:rsidP="00D96AE8">
            <w:pPr>
              <w:tabs>
                <w:tab w:val="left" w:pos="6555"/>
              </w:tabs>
              <w:ind w:left="20"/>
              <w:jc w:val="center"/>
            </w:pPr>
            <w:r w:rsidRPr="004A6260">
              <w:t xml:space="preserve">Многолетние растения, </w:t>
            </w:r>
          </w:p>
          <w:p w:rsidR="00D96AE8" w:rsidRPr="004A6260" w:rsidRDefault="00D96AE8" w:rsidP="00D96AE8">
            <w:pPr>
              <w:tabs>
                <w:tab w:val="left" w:pos="6555"/>
              </w:tabs>
              <w:ind w:left="20"/>
              <w:jc w:val="center"/>
            </w:pPr>
            <w:r w:rsidRPr="004A6260">
              <w:t>шт.</w:t>
            </w:r>
          </w:p>
        </w:tc>
      </w:tr>
      <w:tr w:rsidR="00D96AE8" w:rsidRPr="004A6260" w:rsidTr="00234FF5">
        <w:tc>
          <w:tcPr>
            <w:tcW w:w="1548" w:type="dxa"/>
          </w:tcPr>
          <w:p w:rsidR="00D96AE8" w:rsidRPr="004A6260" w:rsidRDefault="00D96AE8" w:rsidP="00D96AE8">
            <w:pPr>
              <w:tabs>
                <w:tab w:val="left" w:pos="6555"/>
              </w:tabs>
            </w:pPr>
          </w:p>
        </w:tc>
        <w:tc>
          <w:tcPr>
            <w:tcW w:w="1920" w:type="dxa"/>
          </w:tcPr>
          <w:p w:rsidR="00D96AE8" w:rsidRPr="004A6260" w:rsidRDefault="00D96AE8" w:rsidP="00D96AE8">
            <w:pPr>
              <w:tabs>
                <w:tab w:val="left" w:pos="6555"/>
              </w:tabs>
            </w:pPr>
          </w:p>
        </w:tc>
        <w:tc>
          <w:tcPr>
            <w:tcW w:w="1800" w:type="dxa"/>
          </w:tcPr>
          <w:p w:rsidR="00D96AE8" w:rsidRPr="004A6260" w:rsidRDefault="00D96AE8" w:rsidP="00D96AE8">
            <w:pPr>
              <w:tabs>
                <w:tab w:val="left" w:pos="6555"/>
              </w:tabs>
            </w:pPr>
          </w:p>
        </w:tc>
        <w:tc>
          <w:tcPr>
            <w:tcW w:w="1800" w:type="dxa"/>
          </w:tcPr>
          <w:p w:rsidR="00D96AE8" w:rsidRPr="004A6260" w:rsidRDefault="00D96AE8" w:rsidP="00D96AE8">
            <w:pPr>
              <w:tabs>
                <w:tab w:val="left" w:pos="6555"/>
              </w:tabs>
            </w:pPr>
          </w:p>
        </w:tc>
        <w:tc>
          <w:tcPr>
            <w:tcW w:w="2254" w:type="dxa"/>
          </w:tcPr>
          <w:p w:rsidR="00D96AE8" w:rsidRPr="004A6260" w:rsidRDefault="00D96AE8" w:rsidP="00D96AE8">
            <w:pPr>
              <w:tabs>
                <w:tab w:val="left" w:pos="6555"/>
              </w:tabs>
            </w:pPr>
          </w:p>
        </w:tc>
      </w:tr>
    </w:tbl>
    <w:p w:rsidR="00D96AE8" w:rsidRDefault="00D96AE8" w:rsidP="00D96AE8">
      <w:pPr>
        <w:tabs>
          <w:tab w:val="left" w:pos="6555"/>
        </w:tabs>
      </w:pPr>
    </w:p>
    <w:p w:rsidR="00D96AE8" w:rsidRPr="004A6260" w:rsidRDefault="00D96AE8" w:rsidP="00D96AE8">
      <w:pPr>
        <w:tabs>
          <w:tab w:val="left" w:pos="6555"/>
        </w:tabs>
      </w:pPr>
    </w:p>
    <w:p w:rsidR="00D96AE8" w:rsidRPr="004A6260" w:rsidRDefault="00D96AE8" w:rsidP="00D96AE8">
      <w:pPr>
        <w:tabs>
          <w:tab w:val="left" w:pos="6555"/>
        </w:tabs>
        <w:ind w:firstLine="567"/>
      </w:pPr>
      <w:r w:rsidRPr="004A6260">
        <w:t>1.2. К настоящему договору прилагается План закрепляемого земельного участка, являющийся неотъемлемой частью настоящего Договора.</w:t>
      </w:r>
    </w:p>
    <w:p w:rsidR="00D96AE8" w:rsidRDefault="00D96AE8" w:rsidP="00D96AE8">
      <w:pPr>
        <w:tabs>
          <w:tab w:val="left" w:pos="6555"/>
        </w:tabs>
        <w:ind w:firstLine="567"/>
      </w:pPr>
      <w:r w:rsidRPr="004A6260">
        <w:t>1.3. Исполнитель обязуется осуществлять содержание, благоустройство и санитарное обслуживание указанной территории в соответствии с условиями настоящего договора.</w:t>
      </w:r>
    </w:p>
    <w:p w:rsidR="00D96AE8" w:rsidRDefault="00D96AE8" w:rsidP="00D96AE8">
      <w:pPr>
        <w:tabs>
          <w:tab w:val="left" w:pos="6555"/>
        </w:tabs>
        <w:ind w:firstLine="567"/>
      </w:pPr>
    </w:p>
    <w:p w:rsidR="00D96AE8" w:rsidRDefault="00D96AE8" w:rsidP="00D96AE8">
      <w:pPr>
        <w:tabs>
          <w:tab w:val="left" w:pos="6555"/>
        </w:tabs>
        <w:jc w:val="center"/>
      </w:pPr>
      <w:r w:rsidRPr="00AF2D37">
        <w:t>2</w:t>
      </w:r>
      <w:r w:rsidRPr="004A6260">
        <w:t>. ОБЯЗАННОСТИ СТОРОН</w:t>
      </w:r>
      <w:r>
        <w:t>.</w:t>
      </w:r>
    </w:p>
    <w:p w:rsidR="00D96AE8" w:rsidRPr="004A6260" w:rsidRDefault="00D96AE8" w:rsidP="00D96AE8">
      <w:pPr>
        <w:tabs>
          <w:tab w:val="left" w:pos="6555"/>
        </w:tabs>
        <w:jc w:val="center"/>
      </w:pPr>
    </w:p>
    <w:p w:rsidR="00D96AE8" w:rsidRPr="004A6260" w:rsidRDefault="00D96AE8" w:rsidP="00D96AE8">
      <w:pPr>
        <w:tabs>
          <w:tab w:val="left" w:pos="6555"/>
        </w:tabs>
        <w:ind w:firstLine="567"/>
      </w:pPr>
      <w:r w:rsidRPr="004A6260">
        <w:t>2.1. Уполномоченный орган обязуется:</w:t>
      </w:r>
    </w:p>
    <w:p w:rsidR="00D96AE8" w:rsidRPr="004A6260" w:rsidRDefault="00D96AE8" w:rsidP="00D96AE8">
      <w:pPr>
        <w:tabs>
          <w:tab w:val="left" w:pos="6555"/>
        </w:tabs>
        <w:ind w:firstLine="567"/>
      </w:pPr>
      <w:r w:rsidRPr="004A6260">
        <w:t>2.1.1. Закрепить территорию, указанную в п. 1 настоящего договора, за Исполнителем.</w:t>
      </w:r>
    </w:p>
    <w:p w:rsidR="00D96AE8" w:rsidRPr="004A6260" w:rsidRDefault="00D96AE8" w:rsidP="00D96AE8">
      <w:pPr>
        <w:tabs>
          <w:tab w:val="left" w:pos="6555"/>
        </w:tabs>
        <w:ind w:firstLine="567"/>
      </w:pPr>
      <w:r w:rsidRPr="004A6260">
        <w:t>2.1.2. Прочие условия ________________________________________________.</w:t>
      </w:r>
    </w:p>
    <w:p w:rsidR="00D96AE8" w:rsidRPr="004A6260" w:rsidRDefault="00D96AE8" w:rsidP="00D96AE8">
      <w:pPr>
        <w:tabs>
          <w:tab w:val="left" w:pos="6555"/>
        </w:tabs>
        <w:ind w:firstLine="567"/>
      </w:pPr>
      <w:r w:rsidRPr="004A6260">
        <w:t>2.2. Исполнитель обязуется:</w:t>
      </w:r>
    </w:p>
    <w:p w:rsidR="00D96AE8" w:rsidRPr="004A6260" w:rsidRDefault="00D96AE8" w:rsidP="00D96AE8">
      <w:pPr>
        <w:tabs>
          <w:tab w:val="left" w:pos="6555"/>
        </w:tabs>
        <w:ind w:firstLine="567"/>
      </w:pPr>
      <w:r w:rsidRPr="004A6260">
        <w:t>2.2.1. Осуществлять контроль за санитарным состоянием закрепленной за ним прилегающей территории.</w:t>
      </w:r>
    </w:p>
    <w:p w:rsidR="00D96AE8" w:rsidRPr="004A6260" w:rsidRDefault="00D96AE8" w:rsidP="00D96AE8">
      <w:pPr>
        <w:tabs>
          <w:tab w:val="left" w:pos="6555"/>
        </w:tabs>
        <w:ind w:firstLine="567"/>
      </w:pPr>
      <w:r w:rsidRPr="004A6260">
        <w:t>2.2.2. Организовать санитарную уборку прилегающей территории.</w:t>
      </w:r>
    </w:p>
    <w:p w:rsidR="00D96AE8" w:rsidRPr="004A6260" w:rsidRDefault="00D96AE8" w:rsidP="00D96AE8">
      <w:pPr>
        <w:tabs>
          <w:tab w:val="left" w:pos="6555"/>
        </w:tabs>
        <w:ind w:firstLine="567"/>
      </w:pPr>
      <w:r w:rsidRPr="004A6260">
        <w:t>2.2.3. По мере необходимости организовать и осуществлять ремонт и окраску фасадов зданий (строений), находящихся в его собственности (пользовании), содержать их в надлежащем состоянии.</w:t>
      </w:r>
    </w:p>
    <w:p w:rsidR="00D96AE8" w:rsidRPr="004A6260" w:rsidRDefault="00D96AE8" w:rsidP="00D96AE8">
      <w:pPr>
        <w:tabs>
          <w:tab w:val="left" w:pos="6555"/>
        </w:tabs>
        <w:ind w:firstLine="567"/>
      </w:pPr>
      <w:r w:rsidRPr="004A6260">
        <w:t>2.2.4. Осуществлять содержание</w:t>
      </w:r>
      <w:r>
        <w:t>, санитарную очистку</w:t>
      </w:r>
      <w:r w:rsidRPr="004A6260">
        <w:t xml:space="preserve"> и благоустройство закрепленной прилегающей территории.</w:t>
      </w:r>
    </w:p>
    <w:p w:rsidR="00D96AE8" w:rsidRPr="004A6260" w:rsidRDefault="00D96AE8" w:rsidP="00D96AE8">
      <w:pPr>
        <w:tabs>
          <w:tab w:val="left" w:pos="6555"/>
        </w:tabs>
        <w:ind w:firstLine="567"/>
      </w:pPr>
      <w:r w:rsidRPr="004A6260">
        <w:t>2.2.5. Прочие условия ________________________________________________.</w:t>
      </w:r>
    </w:p>
    <w:p w:rsidR="00D96AE8" w:rsidRDefault="00D96AE8" w:rsidP="00D96AE8">
      <w:pPr>
        <w:tabs>
          <w:tab w:val="left" w:pos="6555"/>
        </w:tabs>
        <w:jc w:val="center"/>
      </w:pPr>
    </w:p>
    <w:p w:rsidR="00D96AE8" w:rsidRDefault="00D96AE8" w:rsidP="00D96AE8">
      <w:pPr>
        <w:tabs>
          <w:tab w:val="left" w:pos="6555"/>
        </w:tabs>
        <w:jc w:val="center"/>
      </w:pPr>
      <w:r>
        <w:t>3. ОТВЕТСТВЕННОСТЬ СТОРОН.</w:t>
      </w:r>
    </w:p>
    <w:p w:rsidR="00D96AE8" w:rsidRDefault="00D96AE8" w:rsidP="00D96AE8">
      <w:pPr>
        <w:tabs>
          <w:tab w:val="left" w:pos="6555"/>
        </w:tabs>
        <w:jc w:val="center"/>
      </w:pPr>
    </w:p>
    <w:p w:rsidR="00D96AE8" w:rsidRDefault="00D96AE8" w:rsidP="00D96AE8">
      <w:pPr>
        <w:tabs>
          <w:tab w:val="left" w:pos="6555"/>
        </w:tabs>
        <w:ind w:firstLine="567"/>
      </w:pPr>
      <w:r>
        <w:t xml:space="preserve">За нарушение условий Договора стороны несут ответственность в соответствии с Кодексом об административных правонарушениях Российской Федерации и  Республики Дагестан, а также не выполнение условий Договора. </w:t>
      </w:r>
    </w:p>
    <w:p w:rsidR="00D96AE8" w:rsidRPr="004A6260" w:rsidRDefault="00D96AE8" w:rsidP="00D96AE8">
      <w:pPr>
        <w:tabs>
          <w:tab w:val="left" w:pos="6555"/>
        </w:tabs>
        <w:jc w:val="center"/>
      </w:pPr>
    </w:p>
    <w:p w:rsidR="00D96AE8" w:rsidRPr="004A6260" w:rsidRDefault="00D96AE8" w:rsidP="00D96AE8">
      <w:pPr>
        <w:tabs>
          <w:tab w:val="left" w:pos="6555"/>
        </w:tabs>
        <w:jc w:val="center"/>
      </w:pPr>
      <w:r>
        <w:t xml:space="preserve">  4</w:t>
      </w:r>
      <w:r w:rsidRPr="004A6260">
        <w:t>. РАССМОТРЕНИЕ СПОРОВ</w:t>
      </w:r>
      <w:r>
        <w:t>.</w:t>
      </w:r>
    </w:p>
    <w:p w:rsidR="00D96AE8" w:rsidRPr="004A6260" w:rsidRDefault="00D96AE8" w:rsidP="00D96AE8">
      <w:pPr>
        <w:tabs>
          <w:tab w:val="left" w:pos="6555"/>
        </w:tabs>
      </w:pPr>
    </w:p>
    <w:p w:rsidR="00D96AE8" w:rsidRPr="004A6260" w:rsidRDefault="00D96AE8" w:rsidP="00D96AE8">
      <w:pPr>
        <w:tabs>
          <w:tab w:val="left" w:pos="6555"/>
        </w:tabs>
        <w:ind w:firstLine="567"/>
      </w:pPr>
      <w:r w:rsidRPr="004A6260">
        <w:t>Споры, возникшие при исполнении настоящего договора, разрешаются по взаимному согласию сторон в порядке, установленном действующим законодательством Российской федерации.</w:t>
      </w:r>
    </w:p>
    <w:p w:rsidR="00D96AE8" w:rsidRPr="004A6260" w:rsidRDefault="00D96AE8" w:rsidP="00D96AE8">
      <w:pPr>
        <w:tabs>
          <w:tab w:val="left" w:pos="6555"/>
        </w:tabs>
        <w:ind w:firstLine="600"/>
      </w:pPr>
    </w:p>
    <w:p w:rsidR="00D96AE8" w:rsidRPr="004A6260" w:rsidRDefault="00D96AE8" w:rsidP="00D96AE8">
      <w:pPr>
        <w:tabs>
          <w:tab w:val="left" w:pos="6555"/>
        </w:tabs>
        <w:jc w:val="center"/>
      </w:pPr>
      <w:r>
        <w:t>5</w:t>
      </w:r>
      <w:r w:rsidRPr="004A6260">
        <w:t>. СРОК ДЕЙСТВИЯ ДОГОВОРА</w:t>
      </w:r>
      <w:r>
        <w:t>.</w:t>
      </w:r>
    </w:p>
    <w:p w:rsidR="00D96AE8" w:rsidRPr="004A6260" w:rsidRDefault="00D96AE8" w:rsidP="00D96AE8">
      <w:pPr>
        <w:tabs>
          <w:tab w:val="left" w:pos="6555"/>
        </w:tabs>
        <w:ind w:firstLine="600"/>
      </w:pPr>
    </w:p>
    <w:p w:rsidR="00D96AE8" w:rsidRPr="004A6260" w:rsidRDefault="00D96AE8" w:rsidP="00D96AE8">
      <w:pPr>
        <w:tabs>
          <w:tab w:val="left" w:pos="6555"/>
        </w:tabs>
        <w:ind w:firstLine="567"/>
      </w:pPr>
      <w:r w:rsidRPr="004A6260">
        <w:t>Настоящий договор вступает в силу с момента его подписания и действует до прекращения прав Исполнителя на __________________________________________.</w:t>
      </w:r>
    </w:p>
    <w:p w:rsidR="00D96AE8" w:rsidRPr="002F4583" w:rsidRDefault="00D96AE8" w:rsidP="00D96AE8">
      <w:pPr>
        <w:tabs>
          <w:tab w:val="left" w:pos="5925"/>
        </w:tabs>
      </w:pPr>
      <w:r w:rsidRPr="004A6260">
        <w:tab/>
      </w:r>
      <w:r w:rsidRPr="002F4583">
        <w:t>(наименование объекта)</w:t>
      </w:r>
    </w:p>
    <w:p w:rsidR="00D96AE8" w:rsidRPr="004A6260" w:rsidRDefault="00D96AE8" w:rsidP="00D96AE8">
      <w:pPr>
        <w:tabs>
          <w:tab w:val="left" w:pos="5925"/>
        </w:tabs>
      </w:pPr>
    </w:p>
    <w:p w:rsidR="00D96AE8" w:rsidRPr="004A6260" w:rsidRDefault="00D96AE8" w:rsidP="00D96AE8">
      <w:pPr>
        <w:tabs>
          <w:tab w:val="left" w:pos="5925"/>
        </w:tabs>
        <w:jc w:val="center"/>
      </w:pPr>
      <w:r>
        <w:t>6</w:t>
      </w:r>
      <w:r w:rsidRPr="004A6260">
        <w:t>. ЗАКЛЮЧИТЕЛЬНЫЕ ПОЛОЖЕНИЯ</w:t>
      </w:r>
      <w:r>
        <w:t>.</w:t>
      </w:r>
    </w:p>
    <w:p w:rsidR="00D96AE8" w:rsidRPr="004A6260" w:rsidRDefault="00D96AE8" w:rsidP="00D96AE8">
      <w:pPr>
        <w:tabs>
          <w:tab w:val="left" w:pos="5925"/>
        </w:tabs>
      </w:pPr>
    </w:p>
    <w:p w:rsidR="00D96AE8" w:rsidRPr="004A6260" w:rsidRDefault="00D96AE8" w:rsidP="00D96AE8">
      <w:pPr>
        <w:tabs>
          <w:tab w:val="left" w:pos="5925"/>
        </w:tabs>
        <w:ind w:firstLine="567"/>
      </w:pPr>
      <w:r w:rsidRPr="004A6260">
        <w:t>5.1. Изменение либо расторжение настоящего договора производится по письменному согласию сторон. При не достижении согласия сторон изменение и расторжение договора осуществляется в порядке, установленном гражданским законодательством Российской Федерации.</w:t>
      </w:r>
    </w:p>
    <w:p w:rsidR="00D96AE8" w:rsidRPr="004A6260" w:rsidRDefault="00D96AE8" w:rsidP="00D96AE8">
      <w:pPr>
        <w:tabs>
          <w:tab w:val="left" w:pos="5925"/>
        </w:tabs>
        <w:ind w:firstLine="567"/>
      </w:pPr>
      <w:r w:rsidRPr="004A6260">
        <w:t>5.2. Настоящий договор составлен в 2 экземплярах, имеющих равную юридическую силу, первый из который хранится и Исполнителя, второй у Уполномоченного органа.</w:t>
      </w:r>
    </w:p>
    <w:p w:rsidR="00D96AE8" w:rsidRPr="004A6260" w:rsidRDefault="00D96AE8" w:rsidP="00D96AE8">
      <w:pPr>
        <w:tabs>
          <w:tab w:val="left" w:pos="5925"/>
        </w:tabs>
      </w:pPr>
    </w:p>
    <w:p w:rsidR="00D96AE8" w:rsidRPr="004A6260" w:rsidRDefault="00D96AE8" w:rsidP="00D96AE8">
      <w:pPr>
        <w:tabs>
          <w:tab w:val="left" w:pos="5925"/>
        </w:tabs>
        <w:jc w:val="center"/>
      </w:pPr>
      <w:r>
        <w:t>7</w:t>
      </w:r>
      <w:r w:rsidRPr="004A6260">
        <w:t>. АДРЕСА И РЕКВИЗИТЫ СТОРОН</w:t>
      </w:r>
      <w:r>
        <w:t>.</w:t>
      </w:r>
    </w:p>
    <w:p w:rsidR="00D96AE8" w:rsidRPr="004A6260" w:rsidRDefault="00D96AE8" w:rsidP="00D96AE8">
      <w:pPr>
        <w:tabs>
          <w:tab w:val="left" w:pos="5925"/>
        </w:tabs>
      </w:pPr>
    </w:p>
    <w:p w:rsidR="00D96AE8" w:rsidRDefault="00D96AE8" w:rsidP="00D96AE8">
      <w:pPr>
        <w:tabs>
          <w:tab w:val="left" w:pos="7095"/>
          <w:tab w:val="left" w:pos="7455"/>
        </w:tabs>
        <w:rPr>
          <w:b/>
        </w:rPr>
      </w:pPr>
    </w:p>
    <w:p w:rsidR="00D96AE8" w:rsidRPr="004A6260" w:rsidRDefault="00D96AE8" w:rsidP="00D96AE8">
      <w:pPr>
        <w:tabs>
          <w:tab w:val="left" w:pos="7095"/>
          <w:tab w:val="left" w:pos="7455"/>
        </w:tabs>
      </w:pPr>
      <w:r w:rsidRPr="00932BE3">
        <w:rPr>
          <w:b/>
        </w:rPr>
        <w:t>Уполномоченный орган:</w:t>
      </w:r>
      <w:r w:rsidRPr="004A6260">
        <w:tab/>
      </w:r>
      <w:r w:rsidRPr="00932BE3">
        <w:rPr>
          <w:b/>
        </w:rPr>
        <w:t>Исполнитель:</w:t>
      </w:r>
    </w:p>
    <w:p w:rsidR="00D96AE8" w:rsidRDefault="00D96AE8" w:rsidP="00D96AE8">
      <w:pPr>
        <w:tabs>
          <w:tab w:val="left" w:pos="5910"/>
        </w:tabs>
        <w:ind w:firstLine="600"/>
      </w:pPr>
    </w:p>
    <w:p w:rsidR="00D96AE8" w:rsidRDefault="00D96AE8" w:rsidP="00D96AE8">
      <w:pPr>
        <w:ind w:firstLine="900"/>
        <w:jc w:val="center"/>
      </w:pPr>
    </w:p>
    <w:p w:rsidR="00D96AE8" w:rsidRDefault="00D96AE8" w:rsidP="00D96AE8">
      <w:pPr>
        <w:ind w:firstLine="900"/>
        <w:jc w:val="center"/>
      </w:pPr>
    </w:p>
    <w:p w:rsidR="00D96AE8" w:rsidRDefault="00D96AE8" w:rsidP="00D96AE8">
      <w:pPr>
        <w:ind w:firstLine="900"/>
        <w:jc w:val="center"/>
      </w:pPr>
    </w:p>
    <w:p w:rsidR="00D96AE8" w:rsidRDefault="00D96AE8" w:rsidP="00D96AE8">
      <w:pPr>
        <w:ind w:firstLine="900"/>
        <w:jc w:val="center"/>
      </w:pPr>
    </w:p>
    <w:p w:rsidR="00D96AE8" w:rsidRDefault="00D96AE8" w:rsidP="00D96AE8">
      <w:pPr>
        <w:ind w:firstLine="900"/>
        <w:jc w:val="center"/>
      </w:pPr>
    </w:p>
    <w:p w:rsidR="00D96AE8" w:rsidRDefault="00D96AE8" w:rsidP="00D96AE8">
      <w:pPr>
        <w:ind w:firstLine="900"/>
        <w:jc w:val="center"/>
      </w:pPr>
    </w:p>
    <w:p w:rsidR="00D96AE8" w:rsidRDefault="00D96AE8" w:rsidP="00D96AE8">
      <w:pPr>
        <w:ind w:firstLine="900"/>
        <w:jc w:val="center"/>
      </w:pPr>
    </w:p>
    <w:p w:rsidR="00D96AE8" w:rsidRDefault="00D96AE8" w:rsidP="00D96AE8">
      <w:pPr>
        <w:ind w:firstLine="900"/>
        <w:jc w:val="center"/>
      </w:pPr>
    </w:p>
    <w:p w:rsidR="002F62A4" w:rsidRDefault="002F62A4" w:rsidP="00D96AE8">
      <w:pPr>
        <w:tabs>
          <w:tab w:val="left" w:pos="5910"/>
        </w:tabs>
        <w:ind w:firstLine="600"/>
        <w:jc w:val="right"/>
      </w:pPr>
    </w:p>
    <w:p w:rsidR="00D96AE8" w:rsidRPr="002F62A4" w:rsidRDefault="00D96AE8" w:rsidP="00D96AE8">
      <w:pPr>
        <w:tabs>
          <w:tab w:val="left" w:pos="5910"/>
        </w:tabs>
        <w:ind w:firstLine="600"/>
        <w:jc w:val="right"/>
        <w:rPr>
          <w:b/>
        </w:rPr>
      </w:pPr>
      <w:r w:rsidRPr="002F62A4">
        <w:rPr>
          <w:b/>
        </w:rPr>
        <w:t>Приложение №8</w:t>
      </w:r>
    </w:p>
    <w:p w:rsidR="00D96AE8" w:rsidRDefault="00D96AE8" w:rsidP="00D96AE8">
      <w:pPr>
        <w:tabs>
          <w:tab w:val="left" w:pos="5910"/>
        </w:tabs>
        <w:ind w:firstLine="600"/>
        <w:jc w:val="right"/>
        <w:rPr>
          <w:sz w:val="28"/>
          <w:szCs w:val="28"/>
        </w:rPr>
      </w:pPr>
    </w:p>
    <w:p w:rsidR="00D96AE8" w:rsidRPr="004A6260" w:rsidRDefault="00D96AE8" w:rsidP="00D96AE8">
      <w:pPr>
        <w:tabs>
          <w:tab w:val="left" w:pos="5910"/>
        </w:tabs>
        <w:ind w:firstLine="600"/>
        <w:jc w:val="right"/>
      </w:pPr>
    </w:p>
    <w:p w:rsidR="00D96AE8" w:rsidRPr="002F62A4" w:rsidRDefault="00D96AE8" w:rsidP="00D96AE8">
      <w:pPr>
        <w:tabs>
          <w:tab w:val="left" w:pos="1470"/>
        </w:tabs>
        <w:jc w:val="center"/>
        <w:rPr>
          <w:bCs/>
          <w:szCs w:val="28"/>
        </w:rPr>
      </w:pPr>
      <w:r w:rsidRPr="002F62A4">
        <w:rPr>
          <w:bCs/>
          <w:szCs w:val="28"/>
        </w:rPr>
        <w:t>Сводная таблица</w:t>
      </w:r>
    </w:p>
    <w:p w:rsidR="00D96AE8" w:rsidRPr="002F62A4" w:rsidRDefault="00D96AE8" w:rsidP="00D96AE8">
      <w:pPr>
        <w:tabs>
          <w:tab w:val="left" w:pos="1470"/>
        </w:tabs>
        <w:jc w:val="center"/>
        <w:rPr>
          <w:bCs/>
          <w:szCs w:val="28"/>
        </w:rPr>
      </w:pPr>
      <w:r w:rsidRPr="002F62A4">
        <w:rPr>
          <w:bCs/>
          <w:szCs w:val="28"/>
        </w:rPr>
        <w:t xml:space="preserve">закрепления территорий </w:t>
      </w:r>
      <w:r w:rsidR="00234FF5" w:rsidRPr="002F62A4">
        <w:rPr>
          <w:bCs/>
          <w:szCs w:val="28"/>
        </w:rPr>
        <w:t xml:space="preserve">сельского поселения «сельсовет «Касумкентский» </w:t>
      </w:r>
      <w:r w:rsidRPr="002F62A4">
        <w:rPr>
          <w:bCs/>
          <w:szCs w:val="28"/>
        </w:rPr>
        <w:t>за юридическими, физическими лицами и индивидуальными предпринимателями</w:t>
      </w:r>
    </w:p>
    <w:p w:rsidR="00D96AE8" w:rsidRPr="007A132F" w:rsidRDefault="00D96AE8" w:rsidP="00D96AE8">
      <w:pPr>
        <w:tabs>
          <w:tab w:val="left" w:pos="1470"/>
        </w:tabs>
        <w:jc w:val="center"/>
        <w:rPr>
          <w:bCs/>
          <w:szCs w:val="28"/>
        </w:rPr>
      </w:pPr>
    </w:p>
    <w:p w:rsidR="00D96AE8" w:rsidRPr="00E4386A" w:rsidRDefault="00D96AE8" w:rsidP="00D96AE8">
      <w:pPr>
        <w:tabs>
          <w:tab w:val="left" w:pos="1470"/>
        </w:tabs>
        <w:jc w:val="center"/>
        <w:rPr>
          <w:b/>
          <w:bCs/>
        </w:rPr>
      </w:pPr>
    </w:p>
    <w:tbl>
      <w:tblPr>
        <w:tblW w:w="8505" w:type="dxa"/>
        <w:tblBorders>
          <w:top w:val="single" w:sz="4" w:space="0" w:color="auto"/>
          <w:left w:val="single" w:sz="4" w:space="0" w:color="auto"/>
          <w:bottom w:val="single" w:sz="4" w:space="0" w:color="auto"/>
          <w:right w:val="single" w:sz="4" w:space="0" w:color="auto"/>
        </w:tblBorders>
        <w:tblLayout w:type="fixed"/>
        <w:tblLook w:val="0000"/>
      </w:tblPr>
      <w:tblGrid>
        <w:gridCol w:w="776"/>
        <w:gridCol w:w="2390"/>
        <w:gridCol w:w="2390"/>
        <w:gridCol w:w="1288"/>
        <w:gridCol w:w="1661"/>
      </w:tblGrid>
      <w:tr w:rsidR="00D96AE8" w:rsidRPr="002812ED" w:rsidTr="00D96AE8">
        <w:tc>
          <w:tcPr>
            <w:tcW w:w="900" w:type="dxa"/>
            <w:tcBorders>
              <w:top w:val="single" w:sz="4" w:space="0" w:color="auto"/>
              <w:left w:val="single" w:sz="4" w:space="0" w:color="auto"/>
              <w:bottom w:val="single" w:sz="4" w:space="0" w:color="auto"/>
              <w:right w:val="single" w:sz="4" w:space="0" w:color="auto"/>
            </w:tcBorders>
            <w:vAlign w:val="center"/>
          </w:tcPr>
          <w:p w:rsidR="00D96AE8" w:rsidRPr="002F62A4" w:rsidRDefault="00D96AE8" w:rsidP="00D96AE8">
            <w:pPr>
              <w:tabs>
                <w:tab w:val="left" w:pos="1470"/>
              </w:tabs>
              <w:ind w:right="-167"/>
              <w:jc w:val="center"/>
              <w:rPr>
                <w:bCs/>
                <w:szCs w:val="28"/>
              </w:rPr>
            </w:pPr>
            <w:r w:rsidRPr="002F62A4">
              <w:rPr>
                <w:bCs/>
                <w:szCs w:val="28"/>
              </w:rPr>
              <w:t xml:space="preserve">№ </w:t>
            </w:r>
            <w:proofErr w:type="spellStart"/>
            <w:r w:rsidRPr="002F62A4">
              <w:rPr>
                <w:bCs/>
                <w:szCs w:val="28"/>
              </w:rPr>
              <w:t>участ-ка</w:t>
            </w:r>
            <w:proofErr w:type="spellEnd"/>
          </w:p>
        </w:tc>
        <w:tc>
          <w:tcPr>
            <w:tcW w:w="2880" w:type="dxa"/>
            <w:tcBorders>
              <w:top w:val="single" w:sz="4" w:space="0" w:color="auto"/>
              <w:left w:val="single" w:sz="4" w:space="0" w:color="auto"/>
              <w:bottom w:val="single" w:sz="4" w:space="0" w:color="auto"/>
              <w:right w:val="single" w:sz="4" w:space="0" w:color="auto"/>
            </w:tcBorders>
            <w:vAlign w:val="center"/>
          </w:tcPr>
          <w:p w:rsidR="00D96AE8" w:rsidRPr="002F62A4" w:rsidRDefault="00D96AE8" w:rsidP="00D96AE8">
            <w:pPr>
              <w:jc w:val="center"/>
              <w:rPr>
                <w:bCs/>
                <w:szCs w:val="28"/>
              </w:rPr>
            </w:pPr>
            <w:r w:rsidRPr="002F62A4">
              <w:rPr>
                <w:bCs/>
                <w:szCs w:val="28"/>
              </w:rPr>
              <w:t>Предприятия, учреждения, организации и физические лица</w:t>
            </w:r>
          </w:p>
        </w:tc>
        <w:tc>
          <w:tcPr>
            <w:tcW w:w="2880" w:type="dxa"/>
            <w:tcBorders>
              <w:top w:val="single" w:sz="4" w:space="0" w:color="auto"/>
              <w:left w:val="single" w:sz="4" w:space="0" w:color="auto"/>
              <w:bottom w:val="single" w:sz="4" w:space="0" w:color="auto"/>
              <w:right w:val="single" w:sz="4" w:space="0" w:color="auto"/>
            </w:tcBorders>
            <w:vAlign w:val="center"/>
          </w:tcPr>
          <w:p w:rsidR="00D96AE8" w:rsidRPr="002F62A4" w:rsidRDefault="00D96AE8" w:rsidP="00234FF5">
            <w:pPr>
              <w:ind w:firstLine="48"/>
              <w:jc w:val="center"/>
              <w:rPr>
                <w:bCs/>
                <w:szCs w:val="28"/>
              </w:rPr>
            </w:pPr>
            <w:r w:rsidRPr="002F62A4">
              <w:rPr>
                <w:bCs/>
                <w:szCs w:val="28"/>
              </w:rPr>
              <w:t xml:space="preserve">Закрепленная территория </w:t>
            </w:r>
            <w:r w:rsidR="00234FF5" w:rsidRPr="002F62A4">
              <w:rPr>
                <w:bCs/>
                <w:szCs w:val="28"/>
              </w:rPr>
              <w:t>сельского поселения</w:t>
            </w:r>
          </w:p>
        </w:tc>
        <w:tc>
          <w:tcPr>
            <w:tcW w:w="1528" w:type="dxa"/>
            <w:tcBorders>
              <w:top w:val="single" w:sz="4" w:space="0" w:color="auto"/>
              <w:left w:val="single" w:sz="4" w:space="0" w:color="auto"/>
              <w:bottom w:val="single" w:sz="4" w:space="0" w:color="auto"/>
              <w:right w:val="single" w:sz="4" w:space="0" w:color="auto"/>
            </w:tcBorders>
            <w:vAlign w:val="center"/>
          </w:tcPr>
          <w:p w:rsidR="00D96AE8" w:rsidRPr="002F62A4" w:rsidRDefault="00D96AE8" w:rsidP="00D96AE8">
            <w:pPr>
              <w:jc w:val="center"/>
              <w:rPr>
                <w:bCs/>
                <w:szCs w:val="28"/>
              </w:rPr>
            </w:pPr>
            <w:r w:rsidRPr="002F62A4">
              <w:rPr>
                <w:bCs/>
                <w:szCs w:val="28"/>
              </w:rPr>
              <w:t>Руководитель</w:t>
            </w:r>
          </w:p>
        </w:tc>
        <w:tc>
          <w:tcPr>
            <w:tcW w:w="1985" w:type="dxa"/>
            <w:tcBorders>
              <w:top w:val="single" w:sz="4" w:space="0" w:color="auto"/>
              <w:left w:val="single" w:sz="4" w:space="0" w:color="auto"/>
              <w:bottom w:val="single" w:sz="4" w:space="0" w:color="auto"/>
              <w:right w:val="single" w:sz="4" w:space="0" w:color="auto"/>
            </w:tcBorders>
            <w:vAlign w:val="center"/>
          </w:tcPr>
          <w:p w:rsidR="00D96AE8" w:rsidRPr="002F62A4" w:rsidRDefault="00D96AE8" w:rsidP="00D96AE8">
            <w:pPr>
              <w:ind w:firstLine="34"/>
              <w:jc w:val="center"/>
              <w:rPr>
                <w:bCs/>
                <w:szCs w:val="28"/>
              </w:rPr>
            </w:pPr>
            <w:r w:rsidRPr="002F62A4">
              <w:rPr>
                <w:bCs/>
                <w:szCs w:val="28"/>
              </w:rPr>
              <w:t>Номер и дата заключения договора</w:t>
            </w:r>
          </w:p>
        </w:tc>
      </w:tr>
      <w:tr w:rsidR="00D96AE8" w:rsidRPr="00E4386A" w:rsidTr="00D96AE8">
        <w:tc>
          <w:tcPr>
            <w:tcW w:w="900" w:type="dxa"/>
            <w:tcBorders>
              <w:top w:val="single" w:sz="4" w:space="0" w:color="auto"/>
              <w:left w:val="single" w:sz="4" w:space="0" w:color="auto"/>
              <w:bottom w:val="single" w:sz="4" w:space="0" w:color="auto"/>
              <w:right w:val="single" w:sz="4" w:space="0" w:color="auto"/>
            </w:tcBorders>
          </w:tcPr>
          <w:p w:rsidR="00D96AE8" w:rsidRPr="00E4386A" w:rsidRDefault="00D96AE8" w:rsidP="00D96AE8">
            <w:pPr>
              <w:ind w:left="72"/>
              <w:jc w:val="center"/>
            </w:pPr>
            <w:r>
              <w:t>1</w:t>
            </w:r>
          </w:p>
        </w:tc>
        <w:tc>
          <w:tcPr>
            <w:tcW w:w="2880" w:type="dxa"/>
            <w:tcBorders>
              <w:top w:val="single" w:sz="4" w:space="0" w:color="auto"/>
              <w:left w:val="single" w:sz="4" w:space="0" w:color="auto"/>
              <w:bottom w:val="single" w:sz="4" w:space="0" w:color="auto"/>
              <w:right w:val="single" w:sz="4" w:space="0" w:color="auto"/>
            </w:tcBorders>
          </w:tcPr>
          <w:p w:rsidR="00D96AE8" w:rsidRPr="006B42D4" w:rsidRDefault="00D96AE8" w:rsidP="00D96AE8">
            <w:pPr>
              <w:tabs>
                <w:tab w:val="left" w:pos="1470"/>
              </w:tabs>
              <w:rPr>
                <w:szCs w:val="28"/>
              </w:rPr>
            </w:pPr>
          </w:p>
        </w:tc>
        <w:tc>
          <w:tcPr>
            <w:tcW w:w="2880" w:type="dxa"/>
            <w:tcBorders>
              <w:top w:val="single" w:sz="4" w:space="0" w:color="auto"/>
              <w:left w:val="single" w:sz="4" w:space="0" w:color="auto"/>
              <w:bottom w:val="single" w:sz="4" w:space="0" w:color="auto"/>
              <w:right w:val="single" w:sz="4" w:space="0" w:color="auto"/>
            </w:tcBorders>
          </w:tcPr>
          <w:p w:rsidR="00D96AE8" w:rsidRPr="006B42D4" w:rsidRDefault="00D96AE8" w:rsidP="00D96AE8">
            <w:pPr>
              <w:tabs>
                <w:tab w:val="left" w:pos="1470"/>
              </w:tabs>
              <w:rPr>
                <w:szCs w:val="28"/>
              </w:rPr>
            </w:pPr>
          </w:p>
        </w:tc>
        <w:tc>
          <w:tcPr>
            <w:tcW w:w="1528" w:type="dxa"/>
            <w:tcBorders>
              <w:top w:val="single" w:sz="4" w:space="0" w:color="auto"/>
              <w:left w:val="single" w:sz="4" w:space="0" w:color="auto"/>
              <w:bottom w:val="single" w:sz="4" w:space="0" w:color="auto"/>
              <w:right w:val="single" w:sz="4" w:space="0" w:color="auto"/>
            </w:tcBorders>
          </w:tcPr>
          <w:p w:rsidR="00D96AE8" w:rsidRPr="006B42D4" w:rsidRDefault="00D96AE8" w:rsidP="00D96AE8">
            <w:pPr>
              <w:tabs>
                <w:tab w:val="left" w:pos="1470"/>
              </w:tabs>
              <w:rPr>
                <w:szCs w:val="28"/>
              </w:rPr>
            </w:pPr>
          </w:p>
        </w:tc>
        <w:tc>
          <w:tcPr>
            <w:tcW w:w="1985" w:type="dxa"/>
            <w:tcBorders>
              <w:top w:val="single" w:sz="4" w:space="0" w:color="auto"/>
              <w:left w:val="single" w:sz="4" w:space="0" w:color="auto"/>
              <w:bottom w:val="single" w:sz="4" w:space="0" w:color="auto"/>
              <w:right w:val="single" w:sz="4" w:space="0" w:color="auto"/>
            </w:tcBorders>
          </w:tcPr>
          <w:p w:rsidR="00D96AE8" w:rsidRPr="006B42D4" w:rsidRDefault="00D96AE8" w:rsidP="00D96AE8">
            <w:pPr>
              <w:tabs>
                <w:tab w:val="left" w:pos="1470"/>
              </w:tabs>
              <w:rPr>
                <w:szCs w:val="28"/>
              </w:rPr>
            </w:pPr>
          </w:p>
        </w:tc>
      </w:tr>
      <w:tr w:rsidR="00D96AE8" w:rsidRPr="00E4386A" w:rsidTr="00D96AE8">
        <w:tc>
          <w:tcPr>
            <w:tcW w:w="900" w:type="dxa"/>
            <w:tcBorders>
              <w:top w:val="single" w:sz="4" w:space="0" w:color="auto"/>
              <w:left w:val="single" w:sz="4" w:space="0" w:color="auto"/>
              <w:bottom w:val="single" w:sz="4" w:space="0" w:color="auto"/>
              <w:right w:val="single" w:sz="4" w:space="0" w:color="auto"/>
            </w:tcBorders>
            <w:shd w:val="clear" w:color="auto" w:fill="FFFFFF"/>
          </w:tcPr>
          <w:p w:rsidR="00D96AE8" w:rsidRPr="00E4386A" w:rsidRDefault="00D96AE8" w:rsidP="00D96AE8">
            <w:pPr>
              <w:jc w:val="center"/>
            </w:pPr>
            <w:r>
              <w:t>2</w:t>
            </w: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D96AE8" w:rsidRPr="006B42D4" w:rsidRDefault="00D96AE8" w:rsidP="00D96AE8">
            <w:pPr>
              <w:tabs>
                <w:tab w:val="left" w:pos="1470"/>
              </w:tabs>
              <w:rPr>
                <w:szCs w:val="28"/>
              </w:rPr>
            </w:pP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D96AE8" w:rsidRPr="006B42D4" w:rsidRDefault="00D96AE8" w:rsidP="00D96AE8">
            <w:pPr>
              <w:tabs>
                <w:tab w:val="left" w:pos="1470"/>
              </w:tabs>
              <w:rPr>
                <w:szCs w:val="28"/>
              </w:rPr>
            </w:pPr>
          </w:p>
        </w:tc>
        <w:tc>
          <w:tcPr>
            <w:tcW w:w="1528" w:type="dxa"/>
            <w:tcBorders>
              <w:top w:val="single" w:sz="4" w:space="0" w:color="auto"/>
              <w:left w:val="single" w:sz="4" w:space="0" w:color="auto"/>
              <w:bottom w:val="single" w:sz="4" w:space="0" w:color="auto"/>
              <w:right w:val="single" w:sz="4" w:space="0" w:color="auto"/>
            </w:tcBorders>
            <w:shd w:val="clear" w:color="auto" w:fill="FFFFFF"/>
          </w:tcPr>
          <w:p w:rsidR="00D96AE8" w:rsidRPr="006B42D4" w:rsidRDefault="00D96AE8" w:rsidP="00D96AE8">
            <w:pPr>
              <w:tabs>
                <w:tab w:val="left" w:pos="1470"/>
              </w:tabs>
              <w:rPr>
                <w:szCs w:val="28"/>
              </w:rPr>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D96AE8" w:rsidRPr="006B42D4" w:rsidRDefault="00D96AE8" w:rsidP="00D96AE8">
            <w:pPr>
              <w:tabs>
                <w:tab w:val="left" w:pos="1470"/>
              </w:tabs>
              <w:rPr>
                <w:szCs w:val="28"/>
              </w:rPr>
            </w:pPr>
          </w:p>
        </w:tc>
      </w:tr>
      <w:tr w:rsidR="00D96AE8" w:rsidRPr="00E4386A" w:rsidTr="00D96AE8">
        <w:tc>
          <w:tcPr>
            <w:tcW w:w="900" w:type="dxa"/>
            <w:tcBorders>
              <w:top w:val="single" w:sz="4" w:space="0" w:color="auto"/>
              <w:left w:val="single" w:sz="4" w:space="0" w:color="auto"/>
              <w:bottom w:val="single" w:sz="4" w:space="0" w:color="auto"/>
              <w:right w:val="single" w:sz="4" w:space="0" w:color="auto"/>
            </w:tcBorders>
            <w:shd w:val="clear" w:color="auto" w:fill="FFFFFF"/>
          </w:tcPr>
          <w:p w:rsidR="00D96AE8" w:rsidRPr="00E4386A" w:rsidRDefault="00D96AE8" w:rsidP="00D96AE8">
            <w:pPr>
              <w:jc w:val="center"/>
            </w:pPr>
            <w:r>
              <w:t>3</w:t>
            </w: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D96AE8" w:rsidRPr="006B42D4" w:rsidRDefault="00D96AE8" w:rsidP="00D96AE8">
            <w:pPr>
              <w:tabs>
                <w:tab w:val="left" w:pos="1470"/>
              </w:tabs>
              <w:rPr>
                <w:szCs w:val="28"/>
              </w:rPr>
            </w:pP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D96AE8" w:rsidRDefault="00D96AE8" w:rsidP="00D96AE8">
            <w:pPr>
              <w:tabs>
                <w:tab w:val="left" w:pos="1470"/>
              </w:tabs>
              <w:rPr>
                <w:szCs w:val="28"/>
              </w:rPr>
            </w:pPr>
          </w:p>
        </w:tc>
        <w:tc>
          <w:tcPr>
            <w:tcW w:w="1528" w:type="dxa"/>
            <w:tcBorders>
              <w:top w:val="single" w:sz="4" w:space="0" w:color="auto"/>
              <w:left w:val="single" w:sz="4" w:space="0" w:color="auto"/>
              <w:bottom w:val="single" w:sz="4" w:space="0" w:color="auto"/>
              <w:right w:val="single" w:sz="4" w:space="0" w:color="auto"/>
            </w:tcBorders>
            <w:shd w:val="clear" w:color="auto" w:fill="FFFFFF"/>
          </w:tcPr>
          <w:p w:rsidR="00D96AE8" w:rsidRDefault="00D96AE8" w:rsidP="00D96AE8">
            <w:pPr>
              <w:tabs>
                <w:tab w:val="left" w:pos="1470"/>
              </w:tabs>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D96AE8" w:rsidRDefault="00D96AE8" w:rsidP="00D96AE8">
            <w:pPr>
              <w:tabs>
                <w:tab w:val="left" w:pos="1470"/>
              </w:tabs>
            </w:pPr>
          </w:p>
        </w:tc>
      </w:tr>
      <w:tr w:rsidR="00D96AE8" w:rsidRPr="00E4386A" w:rsidTr="00D96AE8">
        <w:tc>
          <w:tcPr>
            <w:tcW w:w="900" w:type="dxa"/>
            <w:tcBorders>
              <w:top w:val="single" w:sz="4" w:space="0" w:color="auto"/>
              <w:left w:val="single" w:sz="4" w:space="0" w:color="auto"/>
              <w:bottom w:val="single" w:sz="4" w:space="0" w:color="auto"/>
              <w:right w:val="single" w:sz="4" w:space="0" w:color="auto"/>
            </w:tcBorders>
            <w:shd w:val="clear" w:color="auto" w:fill="FFFFFF"/>
          </w:tcPr>
          <w:p w:rsidR="00D96AE8" w:rsidRPr="00E4386A" w:rsidRDefault="00D96AE8" w:rsidP="00D96AE8">
            <w:pPr>
              <w:jc w:val="center"/>
            </w:pPr>
            <w:r>
              <w:t>4</w:t>
            </w: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D96AE8" w:rsidRPr="006B42D4" w:rsidRDefault="00D96AE8" w:rsidP="00D96AE8">
            <w:pPr>
              <w:tabs>
                <w:tab w:val="left" w:pos="1470"/>
              </w:tabs>
              <w:rPr>
                <w:szCs w:val="28"/>
              </w:rPr>
            </w:pPr>
          </w:p>
        </w:tc>
        <w:tc>
          <w:tcPr>
            <w:tcW w:w="2880" w:type="dxa"/>
            <w:tcBorders>
              <w:top w:val="single" w:sz="4" w:space="0" w:color="auto"/>
              <w:left w:val="single" w:sz="4" w:space="0" w:color="auto"/>
              <w:bottom w:val="single" w:sz="4" w:space="0" w:color="auto"/>
              <w:right w:val="single" w:sz="4" w:space="0" w:color="auto"/>
            </w:tcBorders>
            <w:shd w:val="clear" w:color="auto" w:fill="FFFFFF"/>
          </w:tcPr>
          <w:p w:rsidR="00D96AE8" w:rsidRDefault="00D96AE8" w:rsidP="00D96AE8">
            <w:pPr>
              <w:tabs>
                <w:tab w:val="left" w:pos="1470"/>
              </w:tabs>
              <w:rPr>
                <w:szCs w:val="28"/>
              </w:rPr>
            </w:pPr>
          </w:p>
        </w:tc>
        <w:tc>
          <w:tcPr>
            <w:tcW w:w="1528" w:type="dxa"/>
            <w:tcBorders>
              <w:top w:val="single" w:sz="4" w:space="0" w:color="auto"/>
              <w:left w:val="single" w:sz="4" w:space="0" w:color="auto"/>
              <w:bottom w:val="single" w:sz="4" w:space="0" w:color="auto"/>
              <w:right w:val="single" w:sz="4" w:space="0" w:color="auto"/>
            </w:tcBorders>
            <w:shd w:val="clear" w:color="auto" w:fill="FFFFFF"/>
          </w:tcPr>
          <w:p w:rsidR="00D96AE8" w:rsidRDefault="00D96AE8" w:rsidP="00D96AE8">
            <w:pPr>
              <w:tabs>
                <w:tab w:val="left" w:pos="1470"/>
              </w:tabs>
            </w:pPr>
          </w:p>
        </w:tc>
        <w:tc>
          <w:tcPr>
            <w:tcW w:w="1985" w:type="dxa"/>
            <w:tcBorders>
              <w:top w:val="single" w:sz="4" w:space="0" w:color="auto"/>
              <w:left w:val="single" w:sz="4" w:space="0" w:color="auto"/>
              <w:bottom w:val="single" w:sz="4" w:space="0" w:color="auto"/>
              <w:right w:val="single" w:sz="4" w:space="0" w:color="auto"/>
            </w:tcBorders>
            <w:shd w:val="clear" w:color="auto" w:fill="FFFFFF"/>
          </w:tcPr>
          <w:p w:rsidR="00D96AE8" w:rsidRDefault="00D96AE8" w:rsidP="00D96AE8">
            <w:pPr>
              <w:tabs>
                <w:tab w:val="left" w:pos="1470"/>
              </w:tabs>
            </w:pPr>
          </w:p>
        </w:tc>
      </w:tr>
    </w:tbl>
    <w:p w:rsidR="00D96AE8" w:rsidRDefault="00D96AE8" w:rsidP="002F62A4"/>
    <w:p w:rsidR="00D96AE8" w:rsidRDefault="00D96AE8" w:rsidP="00D96AE8">
      <w:pPr>
        <w:ind w:firstLine="900"/>
        <w:jc w:val="center"/>
      </w:pPr>
    </w:p>
    <w:p w:rsidR="00D96AE8" w:rsidRPr="002F62A4" w:rsidRDefault="003C1B37" w:rsidP="00D96AE8">
      <w:pPr>
        <w:ind w:firstLine="900"/>
        <w:jc w:val="center"/>
      </w:pPr>
      <w:r w:rsidRPr="002F62A4">
        <w:rPr>
          <w:b/>
          <w:szCs w:val="20"/>
        </w:rPr>
        <w:t>Приложение № 9. Типовые решения проектирования объектов благоустройств и пространств</w:t>
      </w:r>
    </w:p>
    <w:p w:rsidR="00D96AE8" w:rsidRDefault="00D96AE8" w:rsidP="00D96AE8">
      <w:pPr>
        <w:ind w:firstLine="900"/>
        <w:jc w:val="center"/>
      </w:pPr>
    </w:p>
    <w:p w:rsidR="003C1B37" w:rsidRPr="003C1B37" w:rsidRDefault="003C1B37" w:rsidP="003C1B37">
      <w:pPr>
        <w:spacing w:before="120" w:after="120"/>
        <w:jc w:val="both"/>
        <w:rPr>
          <w:szCs w:val="20"/>
        </w:rPr>
      </w:pPr>
      <w:r w:rsidRPr="003C1B37">
        <w:rPr>
          <w:szCs w:val="20"/>
        </w:rPr>
        <w:t>Типовое решения для проектирования парка:</w:t>
      </w:r>
    </w:p>
    <w:p w:rsidR="00D96AE8" w:rsidRDefault="003C1B37" w:rsidP="003C1B37">
      <w:r>
        <w:rPr>
          <w:noProof/>
        </w:rPr>
        <w:drawing>
          <wp:inline distT="0" distB="0" distL="0" distR="0">
            <wp:extent cx="5760720" cy="4509188"/>
            <wp:effectExtent l="0" t="0" r="0" b="571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5760720" cy="4509188"/>
                    </a:xfrm>
                    <a:prstGeom prst="rect">
                      <a:avLst/>
                    </a:prstGeom>
                  </pic:spPr>
                </pic:pic>
              </a:graphicData>
            </a:graphic>
          </wp:inline>
        </w:drawing>
      </w:r>
    </w:p>
    <w:p w:rsidR="00D96AE8" w:rsidRDefault="00D96AE8" w:rsidP="00D96AE8">
      <w:pPr>
        <w:ind w:firstLine="900"/>
        <w:jc w:val="center"/>
      </w:pPr>
    </w:p>
    <w:p w:rsidR="00D96AE8" w:rsidRDefault="00D96AE8" w:rsidP="00D96AE8">
      <w:pPr>
        <w:ind w:firstLine="900"/>
        <w:jc w:val="center"/>
      </w:pPr>
    </w:p>
    <w:p w:rsidR="003C1B37" w:rsidRPr="003C1B37" w:rsidRDefault="003C1B37" w:rsidP="003C1B37">
      <w:pPr>
        <w:spacing w:before="120" w:after="120"/>
        <w:jc w:val="both"/>
      </w:pPr>
      <w:r w:rsidRPr="003C1B37">
        <w:t>Функциональные объекты и зоны:</w:t>
      </w:r>
    </w:p>
    <w:p w:rsidR="003C1B37" w:rsidRPr="003C1B37" w:rsidRDefault="003C1B37" w:rsidP="000D72A5">
      <w:pPr>
        <w:pStyle w:val="afb"/>
        <w:numPr>
          <w:ilvl w:val="0"/>
          <w:numId w:val="12"/>
        </w:numPr>
        <w:spacing w:before="120" w:after="120" w:line="259" w:lineRule="auto"/>
        <w:ind w:left="567" w:hanging="567"/>
        <w:jc w:val="both"/>
        <w:rPr>
          <w:rFonts w:ascii="Times New Roman" w:hAnsi="Times New Roman" w:cs="Times New Roman"/>
          <w:sz w:val="24"/>
          <w:szCs w:val="24"/>
        </w:rPr>
      </w:pPr>
      <w:r w:rsidRPr="003C1B37">
        <w:rPr>
          <w:rFonts w:ascii="Times New Roman" w:hAnsi="Times New Roman" w:cs="Times New Roman"/>
          <w:sz w:val="24"/>
          <w:szCs w:val="24"/>
        </w:rPr>
        <w:t>Входная группа;</w:t>
      </w:r>
    </w:p>
    <w:p w:rsidR="003C1B37" w:rsidRPr="003C1B37" w:rsidRDefault="003C1B37" w:rsidP="000D72A5">
      <w:pPr>
        <w:pStyle w:val="afb"/>
        <w:numPr>
          <w:ilvl w:val="0"/>
          <w:numId w:val="12"/>
        </w:numPr>
        <w:spacing w:before="120" w:after="120" w:line="259" w:lineRule="auto"/>
        <w:ind w:left="567" w:hanging="567"/>
        <w:jc w:val="both"/>
        <w:rPr>
          <w:rFonts w:ascii="Times New Roman" w:hAnsi="Times New Roman" w:cs="Times New Roman"/>
          <w:sz w:val="24"/>
          <w:szCs w:val="24"/>
        </w:rPr>
      </w:pPr>
      <w:r w:rsidRPr="003C1B37">
        <w:rPr>
          <w:rFonts w:ascii="Times New Roman" w:hAnsi="Times New Roman" w:cs="Times New Roman"/>
          <w:sz w:val="24"/>
          <w:szCs w:val="24"/>
        </w:rPr>
        <w:t>Сервисная площадка;</w:t>
      </w:r>
    </w:p>
    <w:p w:rsidR="003C1B37" w:rsidRPr="003C1B37" w:rsidRDefault="003C1B37" w:rsidP="000D72A5">
      <w:pPr>
        <w:pStyle w:val="afb"/>
        <w:numPr>
          <w:ilvl w:val="0"/>
          <w:numId w:val="12"/>
        </w:numPr>
        <w:spacing w:before="120" w:after="120" w:line="259" w:lineRule="auto"/>
        <w:ind w:left="567" w:hanging="567"/>
        <w:jc w:val="both"/>
        <w:rPr>
          <w:rFonts w:ascii="Times New Roman" w:hAnsi="Times New Roman" w:cs="Times New Roman"/>
          <w:sz w:val="24"/>
          <w:szCs w:val="24"/>
        </w:rPr>
      </w:pPr>
      <w:r w:rsidRPr="003C1B37">
        <w:rPr>
          <w:rFonts w:ascii="Times New Roman" w:hAnsi="Times New Roman" w:cs="Times New Roman"/>
          <w:sz w:val="24"/>
          <w:szCs w:val="24"/>
        </w:rPr>
        <w:t>Павильон кафе;</w:t>
      </w:r>
    </w:p>
    <w:p w:rsidR="003C1B37" w:rsidRPr="003C1B37" w:rsidRDefault="003C1B37" w:rsidP="000D72A5">
      <w:pPr>
        <w:pStyle w:val="afb"/>
        <w:numPr>
          <w:ilvl w:val="0"/>
          <w:numId w:val="12"/>
        </w:numPr>
        <w:spacing w:before="120" w:after="120" w:line="259" w:lineRule="auto"/>
        <w:ind w:left="567" w:hanging="567"/>
        <w:jc w:val="both"/>
        <w:rPr>
          <w:rFonts w:ascii="Times New Roman" w:hAnsi="Times New Roman" w:cs="Times New Roman"/>
          <w:sz w:val="24"/>
          <w:szCs w:val="24"/>
        </w:rPr>
      </w:pPr>
      <w:r w:rsidRPr="003C1B37">
        <w:rPr>
          <w:rFonts w:ascii="Times New Roman" w:hAnsi="Times New Roman" w:cs="Times New Roman"/>
          <w:sz w:val="24"/>
          <w:szCs w:val="24"/>
        </w:rPr>
        <w:t>Прогулочная рекреация;</w:t>
      </w:r>
    </w:p>
    <w:p w:rsidR="003C1B37" w:rsidRPr="003C1B37" w:rsidRDefault="003C1B37" w:rsidP="000D72A5">
      <w:pPr>
        <w:pStyle w:val="afb"/>
        <w:numPr>
          <w:ilvl w:val="0"/>
          <w:numId w:val="12"/>
        </w:numPr>
        <w:spacing w:before="120" w:after="120" w:line="259" w:lineRule="auto"/>
        <w:ind w:left="567" w:hanging="567"/>
        <w:jc w:val="both"/>
        <w:rPr>
          <w:rFonts w:ascii="Times New Roman" w:hAnsi="Times New Roman" w:cs="Times New Roman"/>
          <w:sz w:val="24"/>
          <w:szCs w:val="24"/>
        </w:rPr>
      </w:pPr>
      <w:r w:rsidRPr="003C1B37">
        <w:rPr>
          <w:rFonts w:ascii="Times New Roman" w:hAnsi="Times New Roman" w:cs="Times New Roman"/>
          <w:sz w:val="24"/>
          <w:szCs w:val="24"/>
        </w:rPr>
        <w:t>Место отдыха в тени;</w:t>
      </w:r>
    </w:p>
    <w:p w:rsidR="003C1B37" w:rsidRPr="003C1B37" w:rsidRDefault="003C1B37" w:rsidP="000D72A5">
      <w:pPr>
        <w:pStyle w:val="afb"/>
        <w:numPr>
          <w:ilvl w:val="0"/>
          <w:numId w:val="12"/>
        </w:numPr>
        <w:spacing w:before="120" w:after="120" w:line="259" w:lineRule="auto"/>
        <w:ind w:left="567" w:hanging="567"/>
        <w:jc w:val="both"/>
        <w:rPr>
          <w:rFonts w:ascii="Times New Roman" w:hAnsi="Times New Roman" w:cs="Times New Roman"/>
          <w:sz w:val="24"/>
          <w:szCs w:val="24"/>
        </w:rPr>
      </w:pPr>
      <w:r w:rsidRPr="003C1B37">
        <w:rPr>
          <w:rFonts w:ascii="Times New Roman" w:hAnsi="Times New Roman" w:cs="Times New Roman"/>
          <w:sz w:val="24"/>
          <w:szCs w:val="24"/>
        </w:rPr>
        <w:t>Событийная площадка;</w:t>
      </w:r>
    </w:p>
    <w:p w:rsidR="003C1B37" w:rsidRPr="003C1B37" w:rsidRDefault="003C1B37" w:rsidP="000D72A5">
      <w:pPr>
        <w:pStyle w:val="afb"/>
        <w:numPr>
          <w:ilvl w:val="0"/>
          <w:numId w:val="12"/>
        </w:numPr>
        <w:spacing w:before="120" w:after="120" w:line="259" w:lineRule="auto"/>
        <w:ind w:left="567" w:hanging="567"/>
        <w:jc w:val="both"/>
        <w:rPr>
          <w:rFonts w:ascii="Times New Roman" w:hAnsi="Times New Roman" w:cs="Times New Roman"/>
          <w:sz w:val="24"/>
          <w:szCs w:val="24"/>
        </w:rPr>
      </w:pPr>
      <w:r w:rsidRPr="003C1B37">
        <w:rPr>
          <w:rFonts w:ascii="Times New Roman" w:hAnsi="Times New Roman" w:cs="Times New Roman"/>
          <w:sz w:val="24"/>
          <w:szCs w:val="24"/>
        </w:rPr>
        <w:t>Тематическая площадка (настольные игры, спортивные площадки, игровые площадки).</w:t>
      </w:r>
    </w:p>
    <w:p w:rsidR="00D96AE8" w:rsidRDefault="00D96AE8" w:rsidP="003C1B37">
      <w:pPr>
        <w:ind w:firstLine="900"/>
      </w:pPr>
    </w:p>
    <w:p w:rsidR="00D96AE8" w:rsidRDefault="00D96AE8" w:rsidP="00D96AE8">
      <w:pPr>
        <w:ind w:firstLine="900"/>
        <w:jc w:val="center"/>
      </w:pPr>
    </w:p>
    <w:p w:rsidR="003C1B37" w:rsidRDefault="003C1B37" w:rsidP="003C1B37">
      <w:pPr>
        <w:spacing w:before="120" w:after="120"/>
        <w:jc w:val="both"/>
        <w:rPr>
          <w:szCs w:val="20"/>
        </w:rPr>
      </w:pPr>
      <w:r w:rsidRPr="003C1B37">
        <w:rPr>
          <w:szCs w:val="20"/>
        </w:rPr>
        <w:t xml:space="preserve">Типовое решение для проектирования сквера: </w:t>
      </w:r>
    </w:p>
    <w:p w:rsidR="003C1B37" w:rsidRDefault="003C1B37" w:rsidP="003C1B37">
      <w:pPr>
        <w:spacing w:before="120" w:after="120"/>
        <w:jc w:val="both"/>
        <w:rPr>
          <w:szCs w:val="20"/>
        </w:rPr>
      </w:pPr>
      <w:r>
        <w:rPr>
          <w:noProof/>
        </w:rPr>
        <w:lastRenderedPageBreak/>
        <w:drawing>
          <wp:inline distT="0" distB="0" distL="0" distR="0">
            <wp:extent cx="5307651" cy="3924300"/>
            <wp:effectExtent l="0" t="0" r="762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5387834" cy="3983585"/>
                    </a:xfrm>
                    <a:prstGeom prst="rect">
                      <a:avLst/>
                    </a:prstGeom>
                  </pic:spPr>
                </pic:pic>
              </a:graphicData>
            </a:graphic>
          </wp:inline>
        </w:drawing>
      </w:r>
    </w:p>
    <w:p w:rsidR="003C1B37" w:rsidRPr="003C1B37" w:rsidRDefault="003C1B37" w:rsidP="003C1B37">
      <w:pPr>
        <w:spacing w:before="120" w:after="120"/>
        <w:jc w:val="both"/>
      </w:pPr>
      <w:r w:rsidRPr="003C1B37">
        <w:t>Функциональные объекты и зоны:</w:t>
      </w:r>
    </w:p>
    <w:p w:rsidR="003C1B37" w:rsidRPr="003C1B37" w:rsidRDefault="003C1B37" w:rsidP="000D72A5">
      <w:pPr>
        <w:pStyle w:val="afb"/>
        <w:numPr>
          <w:ilvl w:val="0"/>
          <w:numId w:val="13"/>
        </w:numPr>
        <w:ind w:left="567" w:hanging="567"/>
        <w:jc w:val="both"/>
        <w:rPr>
          <w:rFonts w:ascii="Times New Roman" w:hAnsi="Times New Roman" w:cs="Times New Roman"/>
          <w:sz w:val="24"/>
          <w:szCs w:val="24"/>
        </w:rPr>
      </w:pPr>
      <w:r w:rsidRPr="003C1B37">
        <w:rPr>
          <w:rFonts w:ascii="Times New Roman" w:hAnsi="Times New Roman" w:cs="Times New Roman"/>
          <w:sz w:val="24"/>
          <w:szCs w:val="24"/>
        </w:rPr>
        <w:t>Входная группа;</w:t>
      </w:r>
    </w:p>
    <w:p w:rsidR="003C1B37" w:rsidRPr="003C1B37" w:rsidRDefault="003C1B37" w:rsidP="000D72A5">
      <w:pPr>
        <w:pStyle w:val="afb"/>
        <w:numPr>
          <w:ilvl w:val="0"/>
          <w:numId w:val="13"/>
        </w:numPr>
        <w:ind w:left="567" w:hanging="567"/>
        <w:jc w:val="both"/>
        <w:rPr>
          <w:rFonts w:ascii="Times New Roman" w:hAnsi="Times New Roman" w:cs="Times New Roman"/>
          <w:sz w:val="24"/>
          <w:szCs w:val="24"/>
        </w:rPr>
      </w:pPr>
      <w:r w:rsidRPr="003C1B37">
        <w:rPr>
          <w:rFonts w:ascii="Times New Roman" w:hAnsi="Times New Roman" w:cs="Times New Roman"/>
          <w:sz w:val="24"/>
          <w:szCs w:val="24"/>
        </w:rPr>
        <w:t>Прогулочная рекреация;</w:t>
      </w:r>
    </w:p>
    <w:p w:rsidR="003C1B37" w:rsidRPr="003C1B37" w:rsidRDefault="003C1B37" w:rsidP="000D72A5">
      <w:pPr>
        <w:pStyle w:val="afb"/>
        <w:numPr>
          <w:ilvl w:val="0"/>
          <w:numId w:val="13"/>
        </w:numPr>
        <w:ind w:left="567" w:hanging="567"/>
        <w:jc w:val="both"/>
        <w:rPr>
          <w:rFonts w:ascii="Times New Roman" w:hAnsi="Times New Roman" w:cs="Times New Roman"/>
          <w:sz w:val="24"/>
          <w:szCs w:val="24"/>
        </w:rPr>
      </w:pPr>
      <w:r w:rsidRPr="003C1B37">
        <w:rPr>
          <w:rFonts w:ascii="Times New Roman" w:hAnsi="Times New Roman" w:cs="Times New Roman"/>
          <w:sz w:val="24"/>
          <w:szCs w:val="24"/>
        </w:rPr>
        <w:t>Место отдыха в тени;</w:t>
      </w:r>
    </w:p>
    <w:p w:rsidR="003C1B37" w:rsidRDefault="003C1B37" w:rsidP="000D72A5">
      <w:pPr>
        <w:pStyle w:val="afb"/>
        <w:numPr>
          <w:ilvl w:val="0"/>
          <w:numId w:val="13"/>
        </w:numPr>
        <w:ind w:left="567" w:hanging="567"/>
        <w:jc w:val="both"/>
        <w:rPr>
          <w:rFonts w:ascii="Times New Roman" w:hAnsi="Times New Roman" w:cs="Times New Roman"/>
          <w:sz w:val="24"/>
          <w:szCs w:val="24"/>
        </w:rPr>
      </w:pPr>
      <w:r w:rsidRPr="003C1B37">
        <w:rPr>
          <w:rFonts w:ascii="Times New Roman" w:hAnsi="Times New Roman" w:cs="Times New Roman"/>
          <w:sz w:val="24"/>
          <w:szCs w:val="24"/>
        </w:rPr>
        <w:t xml:space="preserve">Тематическая площадка (настольные игры, </w:t>
      </w:r>
      <w:proofErr w:type="spellStart"/>
      <w:r w:rsidRPr="003C1B37">
        <w:rPr>
          <w:rFonts w:ascii="Times New Roman" w:hAnsi="Times New Roman" w:cs="Times New Roman"/>
          <w:sz w:val="24"/>
          <w:szCs w:val="24"/>
        </w:rPr>
        <w:t>ворк-аут</w:t>
      </w:r>
      <w:proofErr w:type="spellEnd"/>
      <w:r w:rsidRPr="003C1B37">
        <w:rPr>
          <w:rFonts w:ascii="Times New Roman" w:hAnsi="Times New Roman" w:cs="Times New Roman"/>
          <w:sz w:val="24"/>
          <w:szCs w:val="24"/>
        </w:rPr>
        <w:t>, игровой элемент).</w:t>
      </w:r>
    </w:p>
    <w:p w:rsidR="003C1B37" w:rsidRDefault="003C1B37" w:rsidP="003C1B37">
      <w:pPr>
        <w:jc w:val="both"/>
      </w:pPr>
    </w:p>
    <w:p w:rsidR="003C1B37" w:rsidRDefault="003C1B37" w:rsidP="003C1B37">
      <w:pPr>
        <w:spacing w:before="120" w:after="120"/>
        <w:jc w:val="both"/>
        <w:rPr>
          <w:szCs w:val="20"/>
        </w:rPr>
      </w:pPr>
      <w:r w:rsidRPr="003C1B37">
        <w:rPr>
          <w:szCs w:val="20"/>
        </w:rPr>
        <w:t>Типовое решение для проектирования ландшафтного сада:</w:t>
      </w:r>
    </w:p>
    <w:p w:rsidR="003C1B37" w:rsidRPr="003C1B37" w:rsidRDefault="003C1B37" w:rsidP="003C1B37">
      <w:pPr>
        <w:spacing w:before="120" w:after="120"/>
        <w:jc w:val="both"/>
        <w:rPr>
          <w:szCs w:val="20"/>
        </w:rPr>
      </w:pPr>
      <w:r>
        <w:rPr>
          <w:noProof/>
        </w:rPr>
        <w:lastRenderedPageBreak/>
        <w:drawing>
          <wp:inline distT="0" distB="0" distL="0" distR="0">
            <wp:extent cx="5689600" cy="3968199"/>
            <wp:effectExtent l="0" t="0" r="635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5739902" cy="4003282"/>
                    </a:xfrm>
                    <a:prstGeom prst="rect">
                      <a:avLst/>
                    </a:prstGeom>
                  </pic:spPr>
                </pic:pic>
              </a:graphicData>
            </a:graphic>
          </wp:inline>
        </w:drawing>
      </w:r>
    </w:p>
    <w:p w:rsidR="003C1B37" w:rsidRPr="003C1B37" w:rsidRDefault="003C1B37" w:rsidP="003C1B37">
      <w:pPr>
        <w:jc w:val="both"/>
      </w:pPr>
    </w:p>
    <w:p w:rsidR="003C1B37" w:rsidRPr="003C1B37" w:rsidRDefault="003C1B37" w:rsidP="003C1B37">
      <w:pPr>
        <w:jc w:val="both"/>
      </w:pPr>
      <w:r w:rsidRPr="003C1B37">
        <w:t>Функциональные объекты и зоны:</w:t>
      </w:r>
    </w:p>
    <w:p w:rsidR="003C1B37" w:rsidRPr="003C1B37" w:rsidRDefault="003C1B37" w:rsidP="000D72A5">
      <w:pPr>
        <w:pStyle w:val="afb"/>
        <w:numPr>
          <w:ilvl w:val="0"/>
          <w:numId w:val="14"/>
        </w:numPr>
        <w:ind w:left="567" w:hanging="567"/>
        <w:jc w:val="both"/>
        <w:rPr>
          <w:rFonts w:ascii="Times New Roman" w:hAnsi="Times New Roman" w:cs="Times New Roman"/>
          <w:sz w:val="24"/>
          <w:szCs w:val="24"/>
        </w:rPr>
      </w:pPr>
      <w:r w:rsidRPr="003C1B37">
        <w:rPr>
          <w:rFonts w:ascii="Times New Roman" w:hAnsi="Times New Roman" w:cs="Times New Roman"/>
          <w:sz w:val="24"/>
          <w:szCs w:val="24"/>
        </w:rPr>
        <w:t>Прогулочная рекреация;</w:t>
      </w:r>
    </w:p>
    <w:p w:rsidR="003C1B37" w:rsidRPr="003C1B37" w:rsidRDefault="003C1B37" w:rsidP="000D72A5">
      <w:pPr>
        <w:pStyle w:val="afb"/>
        <w:numPr>
          <w:ilvl w:val="0"/>
          <w:numId w:val="14"/>
        </w:numPr>
        <w:ind w:left="567" w:hanging="567"/>
        <w:jc w:val="both"/>
        <w:rPr>
          <w:rFonts w:ascii="Times New Roman" w:hAnsi="Times New Roman" w:cs="Times New Roman"/>
          <w:sz w:val="24"/>
          <w:szCs w:val="24"/>
        </w:rPr>
      </w:pPr>
      <w:r w:rsidRPr="003C1B37">
        <w:rPr>
          <w:rFonts w:ascii="Times New Roman" w:hAnsi="Times New Roman" w:cs="Times New Roman"/>
          <w:sz w:val="24"/>
          <w:szCs w:val="24"/>
        </w:rPr>
        <w:t>Место отдыха в тени;</w:t>
      </w:r>
    </w:p>
    <w:p w:rsidR="003C1B37" w:rsidRDefault="003C1B37" w:rsidP="000D72A5">
      <w:pPr>
        <w:pStyle w:val="afb"/>
        <w:numPr>
          <w:ilvl w:val="0"/>
          <w:numId w:val="14"/>
        </w:numPr>
        <w:ind w:left="567" w:hanging="567"/>
        <w:jc w:val="both"/>
        <w:rPr>
          <w:rFonts w:ascii="Times New Roman" w:hAnsi="Times New Roman" w:cs="Times New Roman"/>
          <w:sz w:val="24"/>
          <w:szCs w:val="24"/>
        </w:rPr>
      </w:pPr>
      <w:r w:rsidRPr="003C1B37">
        <w:rPr>
          <w:rFonts w:ascii="Times New Roman" w:hAnsi="Times New Roman" w:cs="Times New Roman"/>
          <w:sz w:val="24"/>
          <w:szCs w:val="24"/>
        </w:rPr>
        <w:t>Тематическая площадка (настольные игры, игровой элемент).</w:t>
      </w:r>
    </w:p>
    <w:p w:rsidR="003C1B37" w:rsidRDefault="003C1B37" w:rsidP="003C1B37">
      <w:pPr>
        <w:jc w:val="both"/>
      </w:pPr>
    </w:p>
    <w:p w:rsidR="003C1B37" w:rsidRDefault="003C1B37" w:rsidP="003C1B37">
      <w:pPr>
        <w:spacing w:before="120" w:after="120"/>
        <w:jc w:val="both"/>
        <w:rPr>
          <w:szCs w:val="20"/>
        </w:rPr>
      </w:pPr>
      <w:r w:rsidRPr="003C1B37">
        <w:rPr>
          <w:szCs w:val="20"/>
        </w:rPr>
        <w:t>Типовое решение для проектирования бульвара:</w:t>
      </w:r>
    </w:p>
    <w:p w:rsidR="003C1B37" w:rsidRPr="003C1B37" w:rsidRDefault="003C1B37" w:rsidP="003C1B37">
      <w:pPr>
        <w:spacing w:before="120" w:after="120"/>
        <w:jc w:val="both"/>
        <w:rPr>
          <w:szCs w:val="20"/>
        </w:rPr>
      </w:pPr>
      <w:r>
        <w:rPr>
          <w:noProof/>
        </w:rPr>
        <w:drawing>
          <wp:inline distT="0" distB="0" distL="0" distR="0">
            <wp:extent cx="5760720" cy="3686961"/>
            <wp:effectExtent l="0" t="0" r="0" b="889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5760720" cy="3686961"/>
                    </a:xfrm>
                    <a:prstGeom prst="rect">
                      <a:avLst/>
                    </a:prstGeom>
                  </pic:spPr>
                </pic:pic>
              </a:graphicData>
            </a:graphic>
          </wp:inline>
        </w:drawing>
      </w:r>
    </w:p>
    <w:p w:rsidR="003C1B37" w:rsidRPr="003C1B37" w:rsidRDefault="003C1B37" w:rsidP="003C1B37">
      <w:pPr>
        <w:jc w:val="both"/>
      </w:pPr>
    </w:p>
    <w:p w:rsidR="003C1B37" w:rsidRPr="003C1B37" w:rsidRDefault="003C1B37" w:rsidP="003C1B37">
      <w:pPr>
        <w:jc w:val="both"/>
        <w:rPr>
          <w:szCs w:val="20"/>
        </w:rPr>
      </w:pPr>
      <w:r w:rsidRPr="003C1B37">
        <w:rPr>
          <w:szCs w:val="20"/>
        </w:rPr>
        <w:t>Функциональные объекты и зоны:</w:t>
      </w:r>
    </w:p>
    <w:p w:rsidR="003C1B37" w:rsidRPr="003C1B37" w:rsidRDefault="003C1B37" w:rsidP="000D72A5">
      <w:pPr>
        <w:pStyle w:val="afb"/>
        <w:numPr>
          <w:ilvl w:val="0"/>
          <w:numId w:val="15"/>
        </w:numPr>
        <w:ind w:left="567" w:hanging="567"/>
        <w:jc w:val="both"/>
        <w:rPr>
          <w:rFonts w:ascii="Times New Roman" w:hAnsi="Times New Roman" w:cs="Times New Roman"/>
          <w:sz w:val="20"/>
          <w:szCs w:val="20"/>
        </w:rPr>
      </w:pPr>
      <w:r w:rsidRPr="003C1B37">
        <w:rPr>
          <w:rFonts w:ascii="Times New Roman" w:hAnsi="Times New Roman" w:cs="Times New Roman"/>
          <w:sz w:val="20"/>
          <w:szCs w:val="20"/>
        </w:rPr>
        <w:t>Прогулочная зона;</w:t>
      </w:r>
    </w:p>
    <w:p w:rsidR="003C1B37" w:rsidRPr="003C1B37" w:rsidRDefault="003C1B37" w:rsidP="000D72A5">
      <w:pPr>
        <w:pStyle w:val="afb"/>
        <w:numPr>
          <w:ilvl w:val="0"/>
          <w:numId w:val="15"/>
        </w:numPr>
        <w:ind w:left="567" w:hanging="567"/>
        <w:jc w:val="both"/>
        <w:rPr>
          <w:rFonts w:ascii="Times New Roman" w:hAnsi="Times New Roman" w:cs="Times New Roman"/>
          <w:sz w:val="20"/>
          <w:szCs w:val="20"/>
        </w:rPr>
      </w:pPr>
      <w:r w:rsidRPr="003C1B37">
        <w:rPr>
          <w:rFonts w:ascii="Times New Roman" w:hAnsi="Times New Roman" w:cs="Times New Roman"/>
          <w:sz w:val="20"/>
          <w:szCs w:val="20"/>
        </w:rPr>
        <w:t>Тематическая площадка (зона уличных выставок);</w:t>
      </w:r>
    </w:p>
    <w:p w:rsidR="003C1B37" w:rsidRDefault="003C1B37" w:rsidP="000D72A5">
      <w:pPr>
        <w:pStyle w:val="afb"/>
        <w:numPr>
          <w:ilvl w:val="0"/>
          <w:numId w:val="15"/>
        </w:numPr>
        <w:ind w:left="567" w:hanging="567"/>
        <w:jc w:val="both"/>
        <w:rPr>
          <w:rFonts w:ascii="Times New Roman" w:hAnsi="Times New Roman" w:cs="Times New Roman"/>
          <w:sz w:val="20"/>
          <w:szCs w:val="20"/>
        </w:rPr>
      </w:pPr>
      <w:r w:rsidRPr="003C1B37">
        <w:rPr>
          <w:rFonts w:ascii="Times New Roman" w:hAnsi="Times New Roman" w:cs="Times New Roman"/>
          <w:sz w:val="20"/>
          <w:szCs w:val="20"/>
        </w:rPr>
        <w:t>Место отдыха в тени.</w:t>
      </w:r>
    </w:p>
    <w:p w:rsidR="003C1B37" w:rsidRDefault="003C1B37" w:rsidP="003C1B37">
      <w:pPr>
        <w:jc w:val="both"/>
        <w:rPr>
          <w:sz w:val="20"/>
          <w:szCs w:val="20"/>
        </w:rPr>
      </w:pPr>
    </w:p>
    <w:p w:rsidR="003C1B37" w:rsidRDefault="003C1B37" w:rsidP="003C1B37">
      <w:pPr>
        <w:jc w:val="both"/>
        <w:rPr>
          <w:sz w:val="20"/>
          <w:szCs w:val="20"/>
        </w:rPr>
      </w:pPr>
    </w:p>
    <w:p w:rsidR="003C1B37" w:rsidRDefault="003C1B37" w:rsidP="003C1B37">
      <w:pPr>
        <w:spacing w:before="120" w:after="120"/>
        <w:jc w:val="both"/>
        <w:rPr>
          <w:szCs w:val="20"/>
        </w:rPr>
      </w:pPr>
      <w:r w:rsidRPr="003C1B37">
        <w:rPr>
          <w:szCs w:val="20"/>
        </w:rPr>
        <w:t>Типовое решение для проектирования сада:</w:t>
      </w:r>
    </w:p>
    <w:p w:rsidR="003C1B37" w:rsidRDefault="003C1B37" w:rsidP="003C1B37">
      <w:pPr>
        <w:spacing w:before="120" w:after="120"/>
        <w:jc w:val="both"/>
        <w:rPr>
          <w:sz w:val="20"/>
          <w:szCs w:val="20"/>
        </w:rPr>
      </w:pPr>
      <w:r w:rsidRPr="00936192">
        <w:rPr>
          <w:noProof/>
        </w:rPr>
        <w:drawing>
          <wp:inline distT="114300" distB="114300" distL="114300" distR="114300">
            <wp:extent cx="4082143" cy="3510643"/>
            <wp:effectExtent l="0" t="0" r="0" b="0"/>
            <wp:docPr id="62"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14" cstate="print"/>
                    <a:srcRect/>
                    <a:stretch>
                      <a:fillRect/>
                    </a:stretch>
                  </pic:blipFill>
                  <pic:spPr>
                    <a:xfrm>
                      <a:off x="0" y="0"/>
                      <a:ext cx="4167268" cy="3583851"/>
                    </a:xfrm>
                    <a:prstGeom prst="rect">
                      <a:avLst/>
                    </a:prstGeom>
                    <a:ln/>
                  </pic:spPr>
                </pic:pic>
              </a:graphicData>
            </a:graphic>
          </wp:inline>
        </w:drawing>
      </w:r>
    </w:p>
    <w:p w:rsidR="003C1B37" w:rsidRPr="003C1B37" w:rsidRDefault="003C1B37" w:rsidP="003C1B37">
      <w:pPr>
        <w:spacing w:before="120" w:after="120"/>
        <w:jc w:val="both"/>
        <w:rPr>
          <w:szCs w:val="20"/>
        </w:rPr>
      </w:pPr>
      <w:r w:rsidRPr="003C1B37">
        <w:rPr>
          <w:szCs w:val="20"/>
        </w:rPr>
        <w:t>Функциональные объекты и зоны:</w:t>
      </w:r>
    </w:p>
    <w:p w:rsidR="003C1B37" w:rsidRPr="003C1B37" w:rsidRDefault="003C1B37" w:rsidP="000D72A5">
      <w:pPr>
        <w:pStyle w:val="afb"/>
        <w:numPr>
          <w:ilvl w:val="0"/>
          <w:numId w:val="16"/>
        </w:numPr>
        <w:spacing w:before="120" w:after="120" w:line="259" w:lineRule="auto"/>
        <w:ind w:left="567" w:hanging="567"/>
        <w:jc w:val="both"/>
        <w:rPr>
          <w:rFonts w:ascii="Times New Roman" w:hAnsi="Times New Roman" w:cs="Times New Roman"/>
          <w:sz w:val="20"/>
          <w:szCs w:val="20"/>
        </w:rPr>
      </w:pPr>
      <w:r w:rsidRPr="003C1B37">
        <w:rPr>
          <w:rFonts w:ascii="Times New Roman" w:hAnsi="Times New Roman" w:cs="Times New Roman"/>
          <w:sz w:val="20"/>
          <w:szCs w:val="20"/>
        </w:rPr>
        <w:t>Зона тихого отдыха;</w:t>
      </w:r>
    </w:p>
    <w:p w:rsidR="003C1B37" w:rsidRDefault="003C1B37" w:rsidP="000D72A5">
      <w:pPr>
        <w:pStyle w:val="afb"/>
        <w:numPr>
          <w:ilvl w:val="0"/>
          <w:numId w:val="16"/>
        </w:numPr>
        <w:spacing w:before="120" w:after="120" w:line="259" w:lineRule="auto"/>
        <w:ind w:left="567" w:hanging="567"/>
        <w:jc w:val="both"/>
        <w:rPr>
          <w:rFonts w:ascii="Times New Roman" w:hAnsi="Times New Roman" w:cs="Times New Roman"/>
          <w:sz w:val="20"/>
          <w:szCs w:val="20"/>
        </w:rPr>
      </w:pPr>
      <w:r w:rsidRPr="003C1B37">
        <w:rPr>
          <w:rFonts w:ascii="Times New Roman" w:hAnsi="Times New Roman" w:cs="Times New Roman"/>
          <w:sz w:val="20"/>
          <w:szCs w:val="20"/>
        </w:rPr>
        <w:t>Прогулочная зона.</w:t>
      </w:r>
    </w:p>
    <w:p w:rsidR="003C1B37" w:rsidRDefault="003C1B37" w:rsidP="003C1B37">
      <w:pPr>
        <w:spacing w:before="120" w:after="120" w:line="259" w:lineRule="auto"/>
        <w:jc w:val="both"/>
        <w:rPr>
          <w:sz w:val="20"/>
          <w:szCs w:val="20"/>
        </w:rPr>
      </w:pPr>
    </w:p>
    <w:p w:rsidR="003C1B37" w:rsidRDefault="003C1B37" w:rsidP="003C1B37">
      <w:pPr>
        <w:spacing w:before="120" w:after="120"/>
        <w:jc w:val="both"/>
        <w:rPr>
          <w:szCs w:val="20"/>
        </w:rPr>
      </w:pPr>
      <w:r w:rsidRPr="003C1B37">
        <w:rPr>
          <w:szCs w:val="20"/>
        </w:rPr>
        <w:t>Типовое решение для проектирования спортивного комплекса:</w:t>
      </w:r>
    </w:p>
    <w:p w:rsidR="003C1B37" w:rsidRPr="003C1B37" w:rsidRDefault="003C1B37" w:rsidP="003C1B37">
      <w:pPr>
        <w:spacing w:before="120" w:after="120"/>
        <w:jc w:val="both"/>
        <w:rPr>
          <w:szCs w:val="20"/>
        </w:rPr>
      </w:pPr>
      <w:r>
        <w:rPr>
          <w:noProof/>
        </w:rPr>
        <w:lastRenderedPageBreak/>
        <w:drawing>
          <wp:inline distT="0" distB="0" distL="0" distR="0">
            <wp:extent cx="4743384" cy="3690257"/>
            <wp:effectExtent l="0" t="0" r="635" b="571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4760960" cy="3703931"/>
                    </a:xfrm>
                    <a:prstGeom prst="rect">
                      <a:avLst/>
                    </a:prstGeom>
                  </pic:spPr>
                </pic:pic>
              </a:graphicData>
            </a:graphic>
          </wp:inline>
        </w:drawing>
      </w:r>
    </w:p>
    <w:p w:rsidR="003C1B37" w:rsidRPr="003C1B37" w:rsidRDefault="003C1B37" w:rsidP="003C1B37">
      <w:pPr>
        <w:tabs>
          <w:tab w:val="left" w:pos="3600"/>
        </w:tabs>
        <w:rPr>
          <w:szCs w:val="20"/>
        </w:rPr>
      </w:pPr>
      <w:r w:rsidRPr="003C1B37">
        <w:rPr>
          <w:szCs w:val="20"/>
        </w:rPr>
        <w:t>Функциональные объекты и зоны:</w:t>
      </w:r>
      <w:r w:rsidRPr="003C1B37">
        <w:rPr>
          <w:szCs w:val="20"/>
        </w:rPr>
        <w:tab/>
      </w:r>
    </w:p>
    <w:p w:rsidR="003C1B37" w:rsidRPr="003C1B37" w:rsidRDefault="003C1B37" w:rsidP="000D72A5">
      <w:pPr>
        <w:numPr>
          <w:ilvl w:val="0"/>
          <w:numId w:val="17"/>
        </w:numPr>
        <w:spacing w:line="276" w:lineRule="auto"/>
        <w:ind w:left="567" w:hanging="567"/>
        <w:rPr>
          <w:szCs w:val="20"/>
        </w:rPr>
      </w:pPr>
      <w:r w:rsidRPr="003C1B37">
        <w:rPr>
          <w:szCs w:val="20"/>
        </w:rPr>
        <w:t>Место отдыха в тени;</w:t>
      </w:r>
    </w:p>
    <w:p w:rsidR="003C1B37" w:rsidRPr="003C1B37" w:rsidRDefault="003C1B37" w:rsidP="000D72A5">
      <w:pPr>
        <w:numPr>
          <w:ilvl w:val="0"/>
          <w:numId w:val="17"/>
        </w:numPr>
        <w:spacing w:line="276" w:lineRule="auto"/>
        <w:ind w:left="567" w:hanging="567"/>
        <w:rPr>
          <w:szCs w:val="20"/>
        </w:rPr>
      </w:pPr>
      <w:r w:rsidRPr="003C1B37">
        <w:rPr>
          <w:szCs w:val="20"/>
        </w:rPr>
        <w:t>Площадка командного спорта (Большое поле, Малое поле);</w:t>
      </w:r>
    </w:p>
    <w:p w:rsidR="003C1B37" w:rsidRDefault="003C1B37" w:rsidP="000D72A5">
      <w:pPr>
        <w:numPr>
          <w:ilvl w:val="0"/>
          <w:numId w:val="17"/>
        </w:numPr>
        <w:spacing w:line="276" w:lineRule="auto"/>
        <w:ind w:left="567" w:hanging="567"/>
        <w:rPr>
          <w:szCs w:val="20"/>
        </w:rPr>
      </w:pPr>
      <w:r w:rsidRPr="003C1B37">
        <w:rPr>
          <w:szCs w:val="20"/>
        </w:rPr>
        <w:t xml:space="preserve">Площадка индивидуального спорта (Уличные тренажеры / </w:t>
      </w:r>
      <w:proofErr w:type="spellStart"/>
      <w:r w:rsidRPr="003C1B37">
        <w:rPr>
          <w:szCs w:val="20"/>
        </w:rPr>
        <w:t>ворк-аут</w:t>
      </w:r>
      <w:proofErr w:type="spellEnd"/>
      <w:r w:rsidRPr="003C1B37">
        <w:rPr>
          <w:szCs w:val="20"/>
        </w:rPr>
        <w:t>, беговая дорожка).</w:t>
      </w:r>
    </w:p>
    <w:p w:rsidR="003C1B37" w:rsidRDefault="003C1B37" w:rsidP="003C1B37">
      <w:pPr>
        <w:spacing w:line="276" w:lineRule="auto"/>
        <w:rPr>
          <w:szCs w:val="20"/>
        </w:rPr>
      </w:pPr>
    </w:p>
    <w:p w:rsidR="003C1B37" w:rsidRDefault="003C1B37" w:rsidP="003C1B37">
      <w:pPr>
        <w:spacing w:before="120" w:after="120"/>
        <w:jc w:val="both"/>
        <w:rPr>
          <w:szCs w:val="20"/>
        </w:rPr>
      </w:pPr>
      <w:r w:rsidRPr="003C1B37">
        <w:rPr>
          <w:szCs w:val="20"/>
        </w:rPr>
        <w:t>Типовое решение для проектирования спортивной площадки:</w:t>
      </w:r>
    </w:p>
    <w:p w:rsidR="003C1B37" w:rsidRDefault="003C1B37" w:rsidP="003C1B37">
      <w:pPr>
        <w:spacing w:before="120" w:after="120"/>
        <w:jc w:val="both"/>
        <w:rPr>
          <w:szCs w:val="20"/>
        </w:rPr>
      </w:pPr>
      <w:r>
        <w:rPr>
          <w:noProof/>
        </w:rPr>
        <w:lastRenderedPageBreak/>
        <w:drawing>
          <wp:inline distT="0" distB="0" distL="0" distR="0">
            <wp:extent cx="4495800" cy="4550586"/>
            <wp:effectExtent l="0" t="0" r="0" b="254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4502415" cy="4557281"/>
                    </a:xfrm>
                    <a:prstGeom prst="rect">
                      <a:avLst/>
                    </a:prstGeom>
                  </pic:spPr>
                </pic:pic>
              </a:graphicData>
            </a:graphic>
          </wp:inline>
        </w:drawing>
      </w:r>
    </w:p>
    <w:p w:rsidR="003C1B37" w:rsidRPr="003C1B37" w:rsidRDefault="003C1B37" w:rsidP="003C1B37">
      <w:pPr>
        <w:rPr>
          <w:szCs w:val="20"/>
        </w:rPr>
      </w:pPr>
      <w:r w:rsidRPr="003C1B37">
        <w:rPr>
          <w:szCs w:val="20"/>
        </w:rPr>
        <w:t>Функциональные объекты:</w:t>
      </w:r>
    </w:p>
    <w:p w:rsidR="003C1B37" w:rsidRPr="003C1B37" w:rsidRDefault="003C1B37" w:rsidP="000D72A5">
      <w:pPr>
        <w:numPr>
          <w:ilvl w:val="0"/>
          <w:numId w:val="18"/>
        </w:numPr>
        <w:spacing w:line="276" w:lineRule="auto"/>
        <w:ind w:left="567" w:hanging="567"/>
        <w:rPr>
          <w:szCs w:val="20"/>
        </w:rPr>
      </w:pPr>
      <w:r w:rsidRPr="003C1B37">
        <w:rPr>
          <w:szCs w:val="20"/>
        </w:rPr>
        <w:t>Место отдыха в тени;</w:t>
      </w:r>
    </w:p>
    <w:p w:rsidR="003C1B37" w:rsidRPr="003C1B37" w:rsidRDefault="003C1B37" w:rsidP="000D72A5">
      <w:pPr>
        <w:numPr>
          <w:ilvl w:val="0"/>
          <w:numId w:val="18"/>
        </w:numPr>
        <w:spacing w:line="276" w:lineRule="auto"/>
        <w:ind w:left="567" w:hanging="567"/>
        <w:rPr>
          <w:szCs w:val="20"/>
        </w:rPr>
      </w:pPr>
      <w:r w:rsidRPr="003C1B37">
        <w:rPr>
          <w:szCs w:val="20"/>
        </w:rPr>
        <w:t xml:space="preserve">Спортивная площадка (уличные тренажеры / </w:t>
      </w:r>
      <w:proofErr w:type="spellStart"/>
      <w:r w:rsidRPr="003C1B37">
        <w:rPr>
          <w:szCs w:val="20"/>
        </w:rPr>
        <w:t>ворк-аут</w:t>
      </w:r>
      <w:proofErr w:type="spellEnd"/>
      <w:r w:rsidRPr="003C1B37">
        <w:rPr>
          <w:szCs w:val="20"/>
        </w:rPr>
        <w:t xml:space="preserve"> / малое поле).</w:t>
      </w:r>
    </w:p>
    <w:p w:rsidR="003C20BE" w:rsidRDefault="003C20BE" w:rsidP="003C1B37">
      <w:pPr>
        <w:rPr>
          <w:rFonts w:ascii="Arial" w:hAnsi="Arial" w:cs="Arial"/>
          <w:szCs w:val="20"/>
        </w:rPr>
      </w:pPr>
    </w:p>
    <w:p w:rsidR="003C20BE" w:rsidRDefault="003C20BE" w:rsidP="003C20BE">
      <w:pPr>
        <w:spacing w:before="120" w:after="120"/>
        <w:jc w:val="both"/>
        <w:rPr>
          <w:szCs w:val="20"/>
        </w:rPr>
      </w:pPr>
      <w:r w:rsidRPr="003C20BE">
        <w:rPr>
          <w:szCs w:val="20"/>
        </w:rPr>
        <w:t>Типовое решение для проектирования детского комплекса:</w:t>
      </w:r>
    </w:p>
    <w:p w:rsidR="003C20BE" w:rsidRDefault="003C20BE" w:rsidP="003C20BE">
      <w:pPr>
        <w:spacing w:before="120" w:after="120"/>
        <w:jc w:val="both"/>
        <w:rPr>
          <w:szCs w:val="20"/>
        </w:rPr>
      </w:pPr>
      <w:r>
        <w:rPr>
          <w:noProof/>
        </w:rPr>
        <w:lastRenderedPageBreak/>
        <w:drawing>
          <wp:inline distT="0" distB="0" distL="0" distR="0">
            <wp:extent cx="5760720" cy="4218944"/>
            <wp:effectExtent l="0" t="0" r="0" b="0"/>
            <wp:docPr id="178" name="Рисунок 178" descr="Изображение выглядит как текст, час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178" descr="Изображение выглядит как текст, часы&#10;&#10;Автоматически созданное описание"/>
                    <pic:cNvPicPr/>
                  </pic:nvPicPr>
                  <pic:blipFill>
                    <a:blip r:embed="rId117" cstate="print"/>
                    <a:stretch>
                      <a:fillRect/>
                    </a:stretch>
                  </pic:blipFill>
                  <pic:spPr>
                    <a:xfrm>
                      <a:off x="0" y="0"/>
                      <a:ext cx="5760720" cy="4218944"/>
                    </a:xfrm>
                    <a:prstGeom prst="rect">
                      <a:avLst/>
                    </a:prstGeom>
                  </pic:spPr>
                </pic:pic>
              </a:graphicData>
            </a:graphic>
          </wp:inline>
        </w:drawing>
      </w:r>
    </w:p>
    <w:p w:rsidR="003C20BE" w:rsidRPr="003C20BE" w:rsidRDefault="003C20BE" w:rsidP="003C20BE">
      <w:pPr>
        <w:rPr>
          <w:szCs w:val="20"/>
        </w:rPr>
      </w:pPr>
      <w:r w:rsidRPr="003C20BE">
        <w:rPr>
          <w:szCs w:val="20"/>
        </w:rPr>
        <w:t>Функциональные объекты:</w:t>
      </w:r>
    </w:p>
    <w:p w:rsidR="003C20BE" w:rsidRPr="003C20BE" w:rsidRDefault="003C20BE" w:rsidP="000D72A5">
      <w:pPr>
        <w:numPr>
          <w:ilvl w:val="0"/>
          <w:numId w:val="19"/>
        </w:numPr>
        <w:spacing w:line="276" w:lineRule="auto"/>
        <w:ind w:left="567" w:hanging="567"/>
        <w:rPr>
          <w:szCs w:val="20"/>
        </w:rPr>
      </w:pPr>
      <w:r w:rsidRPr="003C20BE">
        <w:rPr>
          <w:szCs w:val="20"/>
        </w:rPr>
        <w:t>Место отдыха в тени;</w:t>
      </w:r>
    </w:p>
    <w:p w:rsidR="003C20BE" w:rsidRPr="003C20BE" w:rsidRDefault="003C20BE" w:rsidP="000D72A5">
      <w:pPr>
        <w:numPr>
          <w:ilvl w:val="0"/>
          <w:numId w:val="19"/>
        </w:numPr>
        <w:spacing w:line="276" w:lineRule="auto"/>
        <w:ind w:left="567" w:hanging="567"/>
        <w:rPr>
          <w:szCs w:val="20"/>
        </w:rPr>
      </w:pPr>
      <w:r w:rsidRPr="003C20BE">
        <w:rPr>
          <w:szCs w:val="20"/>
        </w:rPr>
        <w:t>Площадка для дворовых игр;</w:t>
      </w:r>
    </w:p>
    <w:p w:rsidR="003C20BE" w:rsidRPr="003C20BE" w:rsidRDefault="003C20BE" w:rsidP="000D72A5">
      <w:pPr>
        <w:numPr>
          <w:ilvl w:val="0"/>
          <w:numId w:val="19"/>
        </w:numPr>
        <w:spacing w:line="276" w:lineRule="auto"/>
        <w:ind w:left="567" w:hanging="567"/>
        <w:rPr>
          <w:szCs w:val="20"/>
        </w:rPr>
      </w:pPr>
      <w:r w:rsidRPr="003C20BE">
        <w:rPr>
          <w:szCs w:val="20"/>
        </w:rPr>
        <w:t>Игровая площадка 0-3 года;</w:t>
      </w:r>
    </w:p>
    <w:p w:rsidR="003C20BE" w:rsidRPr="003C20BE" w:rsidRDefault="003C20BE" w:rsidP="000D72A5">
      <w:pPr>
        <w:numPr>
          <w:ilvl w:val="0"/>
          <w:numId w:val="19"/>
        </w:numPr>
        <w:spacing w:line="276" w:lineRule="auto"/>
        <w:ind w:left="567" w:hanging="567"/>
        <w:rPr>
          <w:szCs w:val="20"/>
        </w:rPr>
      </w:pPr>
      <w:r w:rsidRPr="003C20BE">
        <w:rPr>
          <w:szCs w:val="20"/>
        </w:rPr>
        <w:t>Игровая площадка 4-6 лет;</w:t>
      </w:r>
    </w:p>
    <w:p w:rsidR="003C20BE" w:rsidRDefault="003C20BE" w:rsidP="000D72A5">
      <w:pPr>
        <w:numPr>
          <w:ilvl w:val="0"/>
          <w:numId w:val="19"/>
        </w:numPr>
        <w:spacing w:line="276" w:lineRule="auto"/>
        <w:ind w:left="567" w:hanging="567"/>
        <w:rPr>
          <w:szCs w:val="20"/>
        </w:rPr>
      </w:pPr>
      <w:r w:rsidRPr="003C20BE">
        <w:rPr>
          <w:szCs w:val="20"/>
        </w:rPr>
        <w:t>Игровая площадка 7-10 лет.</w:t>
      </w:r>
    </w:p>
    <w:p w:rsidR="003C20BE" w:rsidRDefault="003C20BE" w:rsidP="003C20BE">
      <w:pPr>
        <w:spacing w:line="276" w:lineRule="auto"/>
        <w:rPr>
          <w:szCs w:val="20"/>
        </w:rPr>
      </w:pPr>
    </w:p>
    <w:p w:rsidR="003C20BE" w:rsidRDefault="003C20BE" w:rsidP="003C20BE">
      <w:pPr>
        <w:spacing w:before="120" w:after="120"/>
        <w:jc w:val="both"/>
        <w:rPr>
          <w:szCs w:val="20"/>
        </w:rPr>
      </w:pPr>
      <w:r w:rsidRPr="003C20BE">
        <w:rPr>
          <w:szCs w:val="20"/>
        </w:rPr>
        <w:t>Типовое решение для проектирования площадки для игр:</w:t>
      </w:r>
    </w:p>
    <w:p w:rsidR="003C20BE" w:rsidRDefault="003C20BE" w:rsidP="003C20BE">
      <w:pPr>
        <w:spacing w:before="120" w:after="120"/>
        <w:jc w:val="both"/>
        <w:rPr>
          <w:szCs w:val="20"/>
        </w:rPr>
      </w:pPr>
      <w:r>
        <w:rPr>
          <w:noProof/>
        </w:rPr>
        <w:lastRenderedPageBreak/>
        <w:drawing>
          <wp:inline distT="0" distB="0" distL="0" distR="0">
            <wp:extent cx="5431673" cy="4470400"/>
            <wp:effectExtent l="0" t="0" r="0" b="635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465291" cy="4498069"/>
                    </a:xfrm>
                    <a:prstGeom prst="rect">
                      <a:avLst/>
                    </a:prstGeom>
                  </pic:spPr>
                </pic:pic>
              </a:graphicData>
            </a:graphic>
          </wp:inline>
        </w:drawing>
      </w:r>
    </w:p>
    <w:p w:rsidR="003C20BE" w:rsidRPr="003C20BE" w:rsidRDefault="003C20BE" w:rsidP="003C20BE">
      <w:pPr>
        <w:jc w:val="both"/>
        <w:rPr>
          <w:szCs w:val="20"/>
        </w:rPr>
      </w:pPr>
      <w:r w:rsidRPr="003C20BE">
        <w:rPr>
          <w:szCs w:val="20"/>
        </w:rPr>
        <w:t>Функциональные объекты:</w:t>
      </w:r>
    </w:p>
    <w:p w:rsidR="003C20BE" w:rsidRPr="003C20BE" w:rsidRDefault="003C20BE" w:rsidP="000D72A5">
      <w:pPr>
        <w:numPr>
          <w:ilvl w:val="0"/>
          <w:numId w:val="20"/>
        </w:numPr>
        <w:spacing w:line="276" w:lineRule="auto"/>
        <w:ind w:left="567" w:hanging="567"/>
        <w:jc w:val="both"/>
        <w:rPr>
          <w:szCs w:val="20"/>
        </w:rPr>
      </w:pPr>
      <w:r w:rsidRPr="003C20BE">
        <w:rPr>
          <w:szCs w:val="20"/>
        </w:rPr>
        <w:t>Место отдыха в тени;</w:t>
      </w:r>
    </w:p>
    <w:p w:rsidR="003C20BE" w:rsidRPr="003C20BE" w:rsidRDefault="003C20BE" w:rsidP="000D72A5">
      <w:pPr>
        <w:numPr>
          <w:ilvl w:val="0"/>
          <w:numId w:val="20"/>
        </w:numPr>
        <w:spacing w:line="276" w:lineRule="auto"/>
        <w:ind w:left="567" w:hanging="567"/>
        <w:jc w:val="both"/>
        <w:rPr>
          <w:szCs w:val="20"/>
        </w:rPr>
      </w:pPr>
      <w:r w:rsidRPr="003C20BE">
        <w:rPr>
          <w:szCs w:val="20"/>
        </w:rPr>
        <w:t>Игровая площадка смешанная;</w:t>
      </w:r>
    </w:p>
    <w:p w:rsidR="003C20BE" w:rsidRPr="003C20BE" w:rsidRDefault="003C20BE" w:rsidP="000D72A5">
      <w:pPr>
        <w:numPr>
          <w:ilvl w:val="0"/>
          <w:numId w:val="20"/>
        </w:numPr>
        <w:spacing w:line="276" w:lineRule="auto"/>
        <w:ind w:left="567" w:hanging="567"/>
        <w:jc w:val="both"/>
        <w:rPr>
          <w:rFonts w:ascii="Arial" w:hAnsi="Arial" w:cs="Arial"/>
          <w:szCs w:val="20"/>
        </w:rPr>
      </w:pPr>
      <w:r w:rsidRPr="003C20BE">
        <w:rPr>
          <w:szCs w:val="20"/>
        </w:rPr>
        <w:t>Площадка для дворовых игр.</w:t>
      </w:r>
    </w:p>
    <w:p w:rsidR="003C20BE" w:rsidRDefault="003C20BE" w:rsidP="003C20BE">
      <w:pPr>
        <w:spacing w:line="276" w:lineRule="auto"/>
        <w:jc w:val="both"/>
        <w:rPr>
          <w:szCs w:val="20"/>
        </w:rPr>
      </w:pPr>
    </w:p>
    <w:p w:rsidR="003C20BE" w:rsidRDefault="003C20BE" w:rsidP="003C20BE">
      <w:pPr>
        <w:spacing w:before="120" w:after="120"/>
        <w:jc w:val="both"/>
        <w:rPr>
          <w:rFonts w:ascii="Arial" w:hAnsi="Arial" w:cs="Arial"/>
          <w:szCs w:val="20"/>
        </w:rPr>
      </w:pPr>
      <w:r w:rsidRPr="00936192">
        <w:rPr>
          <w:rFonts w:ascii="Arial" w:hAnsi="Arial" w:cs="Arial"/>
          <w:szCs w:val="20"/>
        </w:rPr>
        <w:t>Типовое решение для проектирования приветственной площади:</w:t>
      </w:r>
    </w:p>
    <w:p w:rsidR="003C20BE" w:rsidRPr="00936192" w:rsidRDefault="003C20BE" w:rsidP="003C20BE">
      <w:pPr>
        <w:spacing w:line="276" w:lineRule="auto"/>
        <w:jc w:val="both"/>
        <w:rPr>
          <w:rFonts w:ascii="Arial" w:hAnsi="Arial" w:cs="Arial"/>
          <w:szCs w:val="20"/>
        </w:rPr>
      </w:pPr>
      <w:r>
        <w:rPr>
          <w:noProof/>
        </w:rPr>
        <w:lastRenderedPageBreak/>
        <w:drawing>
          <wp:inline distT="0" distB="0" distL="0" distR="0">
            <wp:extent cx="5734302" cy="3975100"/>
            <wp:effectExtent l="0" t="0" r="0" b="635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5770872" cy="4000451"/>
                    </a:xfrm>
                    <a:prstGeom prst="rect">
                      <a:avLst/>
                    </a:prstGeom>
                  </pic:spPr>
                </pic:pic>
              </a:graphicData>
            </a:graphic>
          </wp:inline>
        </w:drawing>
      </w:r>
    </w:p>
    <w:p w:rsidR="003C20BE" w:rsidRDefault="003C20BE" w:rsidP="003C20BE">
      <w:pPr>
        <w:tabs>
          <w:tab w:val="left" w:pos="2895"/>
        </w:tabs>
        <w:jc w:val="both"/>
        <w:rPr>
          <w:szCs w:val="20"/>
        </w:rPr>
      </w:pPr>
      <w:r w:rsidRPr="003C20BE">
        <w:rPr>
          <w:szCs w:val="20"/>
        </w:rPr>
        <w:t>Функциональные объекты:</w:t>
      </w:r>
      <w:r w:rsidRPr="003C20BE">
        <w:rPr>
          <w:szCs w:val="20"/>
        </w:rPr>
        <w:tab/>
      </w:r>
    </w:p>
    <w:p w:rsidR="00FB2AA3" w:rsidRPr="003C20BE" w:rsidRDefault="00FB2AA3" w:rsidP="003C20BE">
      <w:pPr>
        <w:tabs>
          <w:tab w:val="left" w:pos="2895"/>
        </w:tabs>
        <w:jc w:val="both"/>
        <w:rPr>
          <w:szCs w:val="20"/>
        </w:rPr>
      </w:pPr>
    </w:p>
    <w:p w:rsidR="003C20BE" w:rsidRPr="003C20BE" w:rsidRDefault="003C20BE" w:rsidP="000D72A5">
      <w:pPr>
        <w:numPr>
          <w:ilvl w:val="0"/>
          <w:numId w:val="21"/>
        </w:numPr>
        <w:spacing w:line="276" w:lineRule="auto"/>
        <w:ind w:left="567" w:hanging="567"/>
        <w:jc w:val="both"/>
        <w:rPr>
          <w:szCs w:val="20"/>
        </w:rPr>
      </w:pPr>
      <w:r w:rsidRPr="003C20BE">
        <w:rPr>
          <w:szCs w:val="20"/>
        </w:rPr>
        <w:t>Место сбора и ожидания;</w:t>
      </w:r>
    </w:p>
    <w:p w:rsidR="003C20BE" w:rsidRPr="003C20BE" w:rsidRDefault="003C20BE" w:rsidP="000D72A5">
      <w:pPr>
        <w:numPr>
          <w:ilvl w:val="0"/>
          <w:numId w:val="21"/>
        </w:numPr>
        <w:spacing w:line="276" w:lineRule="auto"/>
        <w:ind w:left="567" w:hanging="567"/>
        <w:jc w:val="both"/>
        <w:rPr>
          <w:szCs w:val="20"/>
        </w:rPr>
      </w:pPr>
      <w:r w:rsidRPr="003C20BE">
        <w:rPr>
          <w:szCs w:val="20"/>
        </w:rPr>
        <w:t>Место отдыха в тени;</w:t>
      </w:r>
    </w:p>
    <w:p w:rsidR="003C20BE" w:rsidRPr="003C20BE" w:rsidRDefault="003C20BE" w:rsidP="000D72A5">
      <w:pPr>
        <w:numPr>
          <w:ilvl w:val="0"/>
          <w:numId w:val="21"/>
        </w:numPr>
        <w:spacing w:line="276" w:lineRule="auto"/>
        <w:ind w:left="567" w:hanging="567"/>
        <w:jc w:val="both"/>
        <w:rPr>
          <w:szCs w:val="20"/>
        </w:rPr>
      </w:pPr>
      <w:r w:rsidRPr="003C20BE">
        <w:rPr>
          <w:szCs w:val="20"/>
        </w:rPr>
        <w:t>Сервисная площадка (площадка посадки и высадки из автобуса);</w:t>
      </w:r>
    </w:p>
    <w:p w:rsidR="003C20BE" w:rsidRPr="003C20BE" w:rsidRDefault="003C20BE" w:rsidP="000D72A5">
      <w:pPr>
        <w:numPr>
          <w:ilvl w:val="0"/>
          <w:numId w:val="21"/>
        </w:numPr>
        <w:spacing w:line="276" w:lineRule="auto"/>
        <w:ind w:left="567" w:hanging="567"/>
        <w:jc w:val="both"/>
        <w:rPr>
          <w:szCs w:val="20"/>
        </w:rPr>
      </w:pPr>
      <w:r w:rsidRPr="003C20BE">
        <w:rPr>
          <w:szCs w:val="20"/>
        </w:rPr>
        <w:t>Тематическая площадка (площадка со знаковым объектом).</w:t>
      </w:r>
    </w:p>
    <w:p w:rsidR="003C20BE" w:rsidRPr="003C20BE" w:rsidRDefault="003C20BE" w:rsidP="003C20BE">
      <w:pPr>
        <w:spacing w:before="120" w:after="120"/>
        <w:jc w:val="both"/>
        <w:rPr>
          <w:szCs w:val="20"/>
        </w:rPr>
      </w:pPr>
    </w:p>
    <w:p w:rsidR="003C20BE" w:rsidRPr="003C20BE" w:rsidRDefault="003C20BE" w:rsidP="003C20BE">
      <w:pPr>
        <w:spacing w:line="276" w:lineRule="auto"/>
        <w:rPr>
          <w:szCs w:val="20"/>
        </w:rPr>
      </w:pPr>
    </w:p>
    <w:p w:rsidR="003C1B37" w:rsidRDefault="003C1B37" w:rsidP="003C20BE">
      <w:pPr>
        <w:spacing w:before="120" w:after="120"/>
        <w:jc w:val="both"/>
        <w:rPr>
          <w:rFonts w:ascii="Arial" w:hAnsi="Arial" w:cs="Arial"/>
          <w:szCs w:val="20"/>
        </w:rPr>
      </w:pPr>
      <w:r>
        <w:rPr>
          <w:rFonts w:ascii="Arial" w:hAnsi="Arial" w:cs="Arial"/>
          <w:szCs w:val="20"/>
        </w:rPr>
        <w:br w:type="page"/>
      </w:r>
    </w:p>
    <w:p w:rsidR="00FB2AA3" w:rsidRPr="00FB2AA3" w:rsidRDefault="00FB2AA3" w:rsidP="00FB2AA3">
      <w:pPr>
        <w:spacing w:before="120" w:after="120"/>
        <w:jc w:val="both"/>
        <w:rPr>
          <w:szCs w:val="20"/>
        </w:rPr>
      </w:pPr>
      <w:r w:rsidRPr="00FB2AA3">
        <w:rPr>
          <w:szCs w:val="20"/>
        </w:rPr>
        <w:lastRenderedPageBreak/>
        <w:t>Типовое решение для проектирования главной площади:</w:t>
      </w:r>
    </w:p>
    <w:p w:rsidR="003C1B37" w:rsidRPr="003C1B37" w:rsidRDefault="003C1B37" w:rsidP="003C1B37">
      <w:pPr>
        <w:spacing w:before="120" w:after="120"/>
        <w:jc w:val="both"/>
        <w:rPr>
          <w:szCs w:val="20"/>
        </w:rPr>
      </w:pPr>
    </w:p>
    <w:p w:rsidR="003C1B37" w:rsidRPr="003C1B37" w:rsidRDefault="00FB2AA3" w:rsidP="003C1B37">
      <w:pPr>
        <w:spacing w:line="276" w:lineRule="auto"/>
        <w:rPr>
          <w:szCs w:val="20"/>
        </w:rPr>
      </w:pPr>
      <w:r w:rsidRPr="00936192">
        <w:rPr>
          <w:rFonts w:ascii="Arial" w:hAnsi="Arial" w:cs="Arial"/>
          <w:noProof/>
          <w:szCs w:val="20"/>
        </w:rPr>
        <w:drawing>
          <wp:inline distT="114300" distB="114300" distL="114300" distR="114300">
            <wp:extent cx="5676900" cy="4114800"/>
            <wp:effectExtent l="0" t="0" r="0" b="0"/>
            <wp:docPr id="2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20" cstate="print"/>
                    <a:srcRect/>
                    <a:stretch>
                      <a:fillRect/>
                    </a:stretch>
                  </pic:blipFill>
                  <pic:spPr>
                    <a:xfrm>
                      <a:off x="0" y="0"/>
                      <a:ext cx="5761138" cy="4175858"/>
                    </a:xfrm>
                    <a:prstGeom prst="rect">
                      <a:avLst/>
                    </a:prstGeom>
                    <a:ln/>
                  </pic:spPr>
                </pic:pic>
              </a:graphicData>
            </a:graphic>
          </wp:inline>
        </w:drawing>
      </w:r>
    </w:p>
    <w:p w:rsidR="00FB2AA3" w:rsidRPr="00FB2AA3" w:rsidRDefault="00FB2AA3" w:rsidP="00FB2AA3">
      <w:pPr>
        <w:jc w:val="both"/>
        <w:rPr>
          <w:szCs w:val="20"/>
        </w:rPr>
      </w:pPr>
      <w:r w:rsidRPr="00FB2AA3">
        <w:rPr>
          <w:szCs w:val="20"/>
        </w:rPr>
        <w:t>Функциональные объекты:</w:t>
      </w:r>
    </w:p>
    <w:p w:rsidR="00FB2AA3" w:rsidRPr="00FB2AA3" w:rsidRDefault="00FB2AA3" w:rsidP="000D72A5">
      <w:pPr>
        <w:pStyle w:val="afb"/>
        <w:numPr>
          <w:ilvl w:val="0"/>
          <w:numId w:val="22"/>
        </w:numPr>
        <w:ind w:left="567" w:hanging="567"/>
        <w:jc w:val="both"/>
        <w:rPr>
          <w:rFonts w:ascii="Times New Roman" w:hAnsi="Times New Roman" w:cs="Times New Roman"/>
          <w:sz w:val="20"/>
          <w:szCs w:val="20"/>
        </w:rPr>
      </w:pPr>
      <w:r w:rsidRPr="00FB2AA3">
        <w:rPr>
          <w:rFonts w:ascii="Times New Roman" w:hAnsi="Times New Roman" w:cs="Times New Roman"/>
          <w:sz w:val="20"/>
          <w:szCs w:val="20"/>
        </w:rPr>
        <w:t>Место сбора и ожидания;</w:t>
      </w:r>
    </w:p>
    <w:p w:rsidR="00FB2AA3" w:rsidRPr="00FB2AA3" w:rsidRDefault="00FB2AA3" w:rsidP="000D72A5">
      <w:pPr>
        <w:pStyle w:val="afb"/>
        <w:numPr>
          <w:ilvl w:val="0"/>
          <w:numId w:val="22"/>
        </w:numPr>
        <w:ind w:left="567" w:hanging="567"/>
        <w:jc w:val="both"/>
        <w:rPr>
          <w:rFonts w:ascii="Times New Roman" w:hAnsi="Times New Roman" w:cs="Times New Roman"/>
          <w:sz w:val="20"/>
          <w:szCs w:val="20"/>
        </w:rPr>
      </w:pPr>
      <w:r w:rsidRPr="00FB2AA3">
        <w:rPr>
          <w:rFonts w:ascii="Times New Roman" w:hAnsi="Times New Roman" w:cs="Times New Roman"/>
          <w:sz w:val="20"/>
          <w:szCs w:val="20"/>
        </w:rPr>
        <w:t>Место отдыха в тени;</w:t>
      </w:r>
    </w:p>
    <w:p w:rsidR="00FB2AA3" w:rsidRPr="00FB2AA3" w:rsidRDefault="00FB2AA3" w:rsidP="000D72A5">
      <w:pPr>
        <w:pStyle w:val="afb"/>
        <w:numPr>
          <w:ilvl w:val="0"/>
          <w:numId w:val="22"/>
        </w:numPr>
        <w:ind w:left="567" w:hanging="567"/>
        <w:jc w:val="both"/>
        <w:rPr>
          <w:rFonts w:ascii="Times New Roman" w:hAnsi="Times New Roman" w:cs="Times New Roman"/>
          <w:sz w:val="20"/>
          <w:szCs w:val="20"/>
        </w:rPr>
      </w:pPr>
      <w:r w:rsidRPr="00FB2AA3">
        <w:rPr>
          <w:rFonts w:ascii="Times New Roman" w:hAnsi="Times New Roman" w:cs="Times New Roman"/>
          <w:sz w:val="20"/>
          <w:szCs w:val="20"/>
        </w:rPr>
        <w:t>Сервисная площадка (площадка посадки и высадки из автобуса);</w:t>
      </w:r>
    </w:p>
    <w:p w:rsidR="00FB2AA3" w:rsidRDefault="00FB2AA3" w:rsidP="000D72A5">
      <w:pPr>
        <w:pStyle w:val="afb"/>
        <w:numPr>
          <w:ilvl w:val="0"/>
          <w:numId w:val="22"/>
        </w:numPr>
        <w:ind w:left="567" w:hanging="567"/>
        <w:jc w:val="both"/>
        <w:rPr>
          <w:rFonts w:ascii="Times New Roman" w:hAnsi="Times New Roman" w:cs="Times New Roman"/>
          <w:sz w:val="20"/>
          <w:szCs w:val="20"/>
        </w:rPr>
      </w:pPr>
      <w:r w:rsidRPr="00FB2AA3">
        <w:rPr>
          <w:rFonts w:ascii="Times New Roman" w:hAnsi="Times New Roman" w:cs="Times New Roman"/>
          <w:sz w:val="20"/>
          <w:szCs w:val="20"/>
        </w:rPr>
        <w:t>Тематическая площадка (площадка со знаковым объектом).</w:t>
      </w:r>
    </w:p>
    <w:p w:rsidR="00FB2AA3" w:rsidRDefault="00FB2AA3" w:rsidP="00FB2AA3">
      <w:pPr>
        <w:jc w:val="both"/>
        <w:rPr>
          <w:sz w:val="20"/>
          <w:szCs w:val="20"/>
        </w:rPr>
      </w:pPr>
    </w:p>
    <w:p w:rsidR="00FB2AA3" w:rsidRDefault="00FB2AA3" w:rsidP="00FB2AA3">
      <w:pPr>
        <w:jc w:val="both"/>
        <w:rPr>
          <w:sz w:val="20"/>
          <w:szCs w:val="20"/>
        </w:rPr>
      </w:pPr>
    </w:p>
    <w:p w:rsidR="00FB2AA3" w:rsidRPr="00FB2AA3" w:rsidRDefault="00FB2AA3" w:rsidP="00FB2AA3">
      <w:pPr>
        <w:jc w:val="both"/>
        <w:rPr>
          <w:sz w:val="20"/>
          <w:szCs w:val="20"/>
        </w:rPr>
      </w:pPr>
    </w:p>
    <w:p w:rsidR="00FB2AA3" w:rsidRDefault="00FB2AA3" w:rsidP="00FB2AA3">
      <w:pPr>
        <w:spacing w:before="120" w:after="120"/>
        <w:jc w:val="both"/>
        <w:rPr>
          <w:szCs w:val="20"/>
        </w:rPr>
      </w:pPr>
      <w:r w:rsidRPr="00FB2AA3">
        <w:rPr>
          <w:szCs w:val="20"/>
        </w:rPr>
        <w:t>Типовое решение для проектирования смотровой площадки и фотозоны:</w:t>
      </w:r>
    </w:p>
    <w:p w:rsidR="00FB2AA3" w:rsidRPr="00FB2AA3" w:rsidRDefault="00FB2AA3" w:rsidP="00FB2AA3">
      <w:pPr>
        <w:spacing w:before="120" w:after="120"/>
        <w:jc w:val="both"/>
        <w:rPr>
          <w:szCs w:val="20"/>
        </w:rPr>
      </w:pPr>
      <w:r>
        <w:rPr>
          <w:noProof/>
        </w:rPr>
        <w:lastRenderedPageBreak/>
        <w:drawing>
          <wp:inline distT="0" distB="0" distL="0" distR="0">
            <wp:extent cx="5760720" cy="3788148"/>
            <wp:effectExtent l="0" t="0" r="0" b="317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5760720" cy="3788148"/>
                    </a:xfrm>
                    <a:prstGeom prst="rect">
                      <a:avLst/>
                    </a:prstGeom>
                  </pic:spPr>
                </pic:pic>
              </a:graphicData>
            </a:graphic>
          </wp:inline>
        </w:drawing>
      </w:r>
    </w:p>
    <w:p w:rsidR="00FB2AA3" w:rsidRPr="00936192" w:rsidRDefault="00FB2AA3" w:rsidP="00FB2AA3">
      <w:pPr>
        <w:pStyle w:val="4"/>
        <w:rPr>
          <w:rFonts w:ascii="Arial" w:hAnsi="Arial" w:cs="Arial"/>
          <w:i/>
          <w:sz w:val="20"/>
          <w:szCs w:val="20"/>
        </w:rPr>
      </w:pPr>
    </w:p>
    <w:p w:rsidR="00FB2AA3" w:rsidRPr="00FB2AA3" w:rsidRDefault="00FB2AA3" w:rsidP="00FB2AA3">
      <w:pPr>
        <w:rPr>
          <w:szCs w:val="20"/>
        </w:rPr>
      </w:pPr>
      <w:r w:rsidRPr="00FB2AA3">
        <w:rPr>
          <w:szCs w:val="20"/>
        </w:rPr>
        <w:t>Функциональные объекты:</w:t>
      </w:r>
    </w:p>
    <w:p w:rsidR="00FB2AA3" w:rsidRPr="00FB2AA3" w:rsidRDefault="00FB2AA3" w:rsidP="000D72A5">
      <w:pPr>
        <w:pStyle w:val="afb"/>
        <w:numPr>
          <w:ilvl w:val="0"/>
          <w:numId w:val="23"/>
        </w:numPr>
        <w:ind w:left="567" w:hanging="567"/>
        <w:rPr>
          <w:rFonts w:ascii="Times New Roman" w:hAnsi="Times New Roman" w:cs="Times New Roman"/>
          <w:sz w:val="20"/>
          <w:szCs w:val="20"/>
        </w:rPr>
      </w:pPr>
      <w:r w:rsidRPr="00FB2AA3">
        <w:rPr>
          <w:rFonts w:ascii="Times New Roman" w:hAnsi="Times New Roman" w:cs="Times New Roman"/>
          <w:sz w:val="20"/>
          <w:szCs w:val="20"/>
        </w:rPr>
        <w:t>Место отдыха в тени;</w:t>
      </w:r>
    </w:p>
    <w:p w:rsidR="00FB2AA3" w:rsidRPr="00FB2AA3" w:rsidRDefault="00FB2AA3" w:rsidP="000D72A5">
      <w:pPr>
        <w:pStyle w:val="afb"/>
        <w:numPr>
          <w:ilvl w:val="0"/>
          <w:numId w:val="23"/>
        </w:numPr>
        <w:ind w:left="567" w:hanging="567"/>
        <w:rPr>
          <w:rFonts w:ascii="Times New Roman" w:hAnsi="Times New Roman" w:cs="Times New Roman"/>
          <w:sz w:val="20"/>
          <w:szCs w:val="20"/>
        </w:rPr>
      </w:pPr>
      <w:r w:rsidRPr="00FB2AA3">
        <w:rPr>
          <w:rFonts w:ascii="Times New Roman" w:hAnsi="Times New Roman" w:cs="Times New Roman"/>
          <w:sz w:val="20"/>
          <w:szCs w:val="20"/>
        </w:rPr>
        <w:t>Площадка со знаковым объектом</w:t>
      </w:r>
    </w:p>
    <w:p w:rsidR="00FB2AA3" w:rsidRPr="00FB2AA3" w:rsidRDefault="00FB2AA3" w:rsidP="000D72A5">
      <w:pPr>
        <w:pStyle w:val="afb"/>
        <w:numPr>
          <w:ilvl w:val="0"/>
          <w:numId w:val="23"/>
        </w:numPr>
        <w:ind w:left="567" w:hanging="567"/>
        <w:rPr>
          <w:rFonts w:ascii="Times New Roman" w:hAnsi="Times New Roman" w:cs="Times New Roman"/>
          <w:sz w:val="20"/>
          <w:szCs w:val="20"/>
        </w:rPr>
      </w:pPr>
      <w:r w:rsidRPr="00FB2AA3">
        <w:rPr>
          <w:rFonts w:ascii="Times New Roman" w:hAnsi="Times New Roman" w:cs="Times New Roman"/>
          <w:sz w:val="20"/>
          <w:szCs w:val="20"/>
        </w:rPr>
        <w:t>Площадка посадки и высадки из автобуса.</w:t>
      </w:r>
    </w:p>
    <w:p w:rsidR="00FB2AA3" w:rsidRPr="00FB2AA3" w:rsidRDefault="00FB2AA3" w:rsidP="00FB2AA3">
      <w:pPr>
        <w:pStyle w:val="4"/>
        <w:tabs>
          <w:tab w:val="left" w:pos="3165"/>
        </w:tabs>
        <w:rPr>
          <w:i/>
          <w:sz w:val="20"/>
          <w:szCs w:val="20"/>
        </w:rPr>
      </w:pPr>
      <w:bookmarkStart w:id="35" w:name="_5nxqu4kxgr3s" w:colFirst="0" w:colLast="0"/>
      <w:bookmarkEnd w:id="35"/>
      <w:r w:rsidRPr="00FB2AA3">
        <w:rPr>
          <w:i/>
          <w:sz w:val="20"/>
          <w:szCs w:val="20"/>
        </w:rPr>
        <w:t>Смотровая площадка</w:t>
      </w:r>
      <w:r w:rsidRPr="00FB2AA3">
        <w:rPr>
          <w:i/>
          <w:sz w:val="20"/>
          <w:szCs w:val="20"/>
        </w:rPr>
        <w:tab/>
      </w:r>
    </w:p>
    <w:p w:rsidR="00FB2AA3" w:rsidRPr="00FB2AA3" w:rsidRDefault="00FB2AA3" w:rsidP="00FB2AA3">
      <w:pPr>
        <w:rPr>
          <w:szCs w:val="20"/>
        </w:rPr>
      </w:pPr>
      <w:r w:rsidRPr="00FB2AA3">
        <w:rPr>
          <w:szCs w:val="20"/>
        </w:rPr>
        <w:t>Функциональные объекты:</w:t>
      </w:r>
    </w:p>
    <w:p w:rsidR="00FB2AA3" w:rsidRPr="00FB2AA3" w:rsidRDefault="00FB2AA3" w:rsidP="000D72A5">
      <w:pPr>
        <w:pStyle w:val="afb"/>
        <w:numPr>
          <w:ilvl w:val="0"/>
          <w:numId w:val="24"/>
        </w:numPr>
        <w:ind w:left="567" w:hanging="567"/>
        <w:rPr>
          <w:rFonts w:ascii="Times New Roman" w:hAnsi="Times New Roman" w:cs="Times New Roman"/>
          <w:sz w:val="20"/>
          <w:szCs w:val="20"/>
        </w:rPr>
      </w:pPr>
      <w:r w:rsidRPr="00FB2AA3">
        <w:rPr>
          <w:rFonts w:ascii="Times New Roman" w:hAnsi="Times New Roman" w:cs="Times New Roman"/>
          <w:sz w:val="20"/>
          <w:szCs w:val="20"/>
        </w:rPr>
        <w:t>Место отдыха в тени;</w:t>
      </w:r>
    </w:p>
    <w:p w:rsidR="00FB2AA3" w:rsidRPr="00FB2AA3" w:rsidRDefault="00FB2AA3" w:rsidP="000D72A5">
      <w:pPr>
        <w:pStyle w:val="afb"/>
        <w:numPr>
          <w:ilvl w:val="0"/>
          <w:numId w:val="24"/>
        </w:numPr>
        <w:ind w:left="567" w:hanging="567"/>
        <w:rPr>
          <w:rFonts w:ascii="Times New Roman" w:hAnsi="Times New Roman" w:cs="Times New Roman"/>
          <w:sz w:val="20"/>
          <w:szCs w:val="20"/>
        </w:rPr>
      </w:pPr>
      <w:r w:rsidRPr="00FB2AA3">
        <w:rPr>
          <w:rFonts w:ascii="Times New Roman" w:hAnsi="Times New Roman" w:cs="Times New Roman"/>
          <w:sz w:val="20"/>
          <w:szCs w:val="20"/>
        </w:rPr>
        <w:t>Площадка посадки и высадки из автобуса;</w:t>
      </w:r>
    </w:p>
    <w:p w:rsidR="00FB2AA3" w:rsidRDefault="00FB2AA3" w:rsidP="000D72A5">
      <w:pPr>
        <w:pStyle w:val="afb"/>
        <w:numPr>
          <w:ilvl w:val="0"/>
          <w:numId w:val="24"/>
        </w:numPr>
        <w:ind w:left="567" w:hanging="567"/>
        <w:rPr>
          <w:rFonts w:ascii="Times New Roman" w:hAnsi="Times New Roman" w:cs="Times New Roman"/>
          <w:sz w:val="20"/>
          <w:szCs w:val="20"/>
        </w:rPr>
      </w:pPr>
      <w:r w:rsidRPr="00FB2AA3">
        <w:rPr>
          <w:rFonts w:ascii="Times New Roman" w:hAnsi="Times New Roman" w:cs="Times New Roman"/>
          <w:sz w:val="20"/>
          <w:szCs w:val="20"/>
        </w:rPr>
        <w:t>Площадка с интерактивным элементом.</w:t>
      </w:r>
    </w:p>
    <w:p w:rsidR="00FB2AA3" w:rsidRDefault="00FB2AA3" w:rsidP="00FB2AA3">
      <w:pPr>
        <w:rPr>
          <w:sz w:val="20"/>
          <w:szCs w:val="20"/>
        </w:rPr>
      </w:pPr>
    </w:p>
    <w:p w:rsidR="00FB2AA3" w:rsidRDefault="00FB2AA3" w:rsidP="00FB2AA3">
      <w:pPr>
        <w:spacing w:before="120" w:after="120"/>
        <w:jc w:val="both"/>
        <w:rPr>
          <w:szCs w:val="20"/>
        </w:rPr>
      </w:pPr>
      <w:r w:rsidRPr="00FB2AA3">
        <w:rPr>
          <w:szCs w:val="20"/>
        </w:rPr>
        <w:t>Типовое решение для проектирования школьного двора:</w:t>
      </w:r>
    </w:p>
    <w:p w:rsidR="00FB2AA3" w:rsidRDefault="00FB2AA3" w:rsidP="00FB2AA3">
      <w:pPr>
        <w:spacing w:before="120" w:after="120"/>
        <w:jc w:val="both"/>
        <w:rPr>
          <w:szCs w:val="20"/>
        </w:rPr>
      </w:pPr>
    </w:p>
    <w:p w:rsidR="00FB2AA3" w:rsidRPr="00FB2AA3" w:rsidRDefault="00FB2AA3" w:rsidP="00FB2AA3">
      <w:pPr>
        <w:spacing w:before="120" w:after="120"/>
        <w:jc w:val="both"/>
        <w:rPr>
          <w:szCs w:val="20"/>
        </w:rPr>
      </w:pPr>
      <w:r w:rsidRPr="00936192">
        <w:rPr>
          <w:rFonts w:ascii="Arial" w:hAnsi="Arial" w:cs="Arial"/>
          <w:noProof/>
          <w:szCs w:val="20"/>
        </w:rPr>
        <w:lastRenderedPageBreak/>
        <w:drawing>
          <wp:inline distT="114300" distB="114300" distL="114300" distR="114300">
            <wp:extent cx="5702300" cy="4470400"/>
            <wp:effectExtent l="0" t="0" r="0" b="6350"/>
            <wp:docPr id="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2" cstate="print"/>
                    <a:srcRect/>
                    <a:stretch>
                      <a:fillRect/>
                    </a:stretch>
                  </pic:blipFill>
                  <pic:spPr>
                    <a:xfrm>
                      <a:off x="0" y="0"/>
                      <a:ext cx="5773058" cy="4525872"/>
                    </a:xfrm>
                    <a:prstGeom prst="rect">
                      <a:avLst/>
                    </a:prstGeom>
                    <a:ln/>
                  </pic:spPr>
                </pic:pic>
              </a:graphicData>
            </a:graphic>
          </wp:inline>
        </w:drawing>
      </w:r>
    </w:p>
    <w:p w:rsidR="00FB2AA3" w:rsidRPr="00FB2AA3" w:rsidRDefault="00FB2AA3" w:rsidP="00FB2AA3">
      <w:pPr>
        <w:rPr>
          <w:szCs w:val="20"/>
        </w:rPr>
      </w:pPr>
      <w:r w:rsidRPr="00FB2AA3">
        <w:rPr>
          <w:szCs w:val="20"/>
        </w:rPr>
        <w:t>Функциональные объекты:</w:t>
      </w:r>
    </w:p>
    <w:p w:rsidR="00FB2AA3" w:rsidRPr="00FB2AA3" w:rsidRDefault="00FB2AA3" w:rsidP="000D72A5">
      <w:pPr>
        <w:numPr>
          <w:ilvl w:val="0"/>
          <w:numId w:val="25"/>
        </w:numPr>
        <w:spacing w:line="276" w:lineRule="auto"/>
        <w:ind w:left="567" w:hanging="567"/>
        <w:rPr>
          <w:szCs w:val="20"/>
        </w:rPr>
      </w:pPr>
      <w:r w:rsidRPr="00FB2AA3">
        <w:rPr>
          <w:szCs w:val="20"/>
        </w:rPr>
        <w:t>Место отдыха в тени;</w:t>
      </w:r>
    </w:p>
    <w:p w:rsidR="00FB2AA3" w:rsidRPr="00FB2AA3" w:rsidRDefault="00FB2AA3" w:rsidP="000D72A5">
      <w:pPr>
        <w:numPr>
          <w:ilvl w:val="0"/>
          <w:numId w:val="25"/>
        </w:numPr>
        <w:spacing w:line="276" w:lineRule="auto"/>
        <w:ind w:left="567" w:hanging="567"/>
        <w:rPr>
          <w:szCs w:val="20"/>
        </w:rPr>
      </w:pPr>
      <w:r w:rsidRPr="00FB2AA3">
        <w:rPr>
          <w:szCs w:val="20"/>
        </w:rPr>
        <w:t>Тематическая площадка (настольные игры);</w:t>
      </w:r>
    </w:p>
    <w:p w:rsidR="00FB2AA3" w:rsidRPr="00FB2AA3" w:rsidRDefault="00FB2AA3" w:rsidP="000D72A5">
      <w:pPr>
        <w:numPr>
          <w:ilvl w:val="0"/>
          <w:numId w:val="25"/>
        </w:numPr>
        <w:spacing w:line="276" w:lineRule="auto"/>
        <w:ind w:left="567" w:hanging="567"/>
        <w:rPr>
          <w:szCs w:val="20"/>
        </w:rPr>
      </w:pPr>
      <w:r w:rsidRPr="00FB2AA3">
        <w:rPr>
          <w:szCs w:val="20"/>
        </w:rPr>
        <w:t>Площадка командного спорта (малое поле);</w:t>
      </w:r>
    </w:p>
    <w:p w:rsidR="00FB2AA3" w:rsidRDefault="00FB2AA3" w:rsidP="000D72A5">
      <w:pPr>
        <w:numPr>
          <w:ilvl w:val="0"/>
          <w:numId w:val="25"/>
        </w:numPr>
        <w:spacing w:line="276" w:lineRule="auto"/>
        <w:ind w:left="567" w:hanging="567"/>
        <w:rPr>
          <w:szCs w:val="20"/>
        </w:rPr>
      </w:pPr>
      <w:r w:rsidRPr="00FB2AA3">
        <w:rPr>
          <w:szCs w:val="20"/>
        </w:rPr>
        <w:t>Площадка индивидуального спорта (</w:t>
      </w:r>
      <w:proofErr w:type="spellStart"/>
      <w:r w:rsidRPr="00FB2AA3">
        <w:rPr>
          <w:szCs w:val="20"/>
        </w:rPr>
        <w:t>ворк-аут</w:t>
      </w:r>
      <w:proofErr w:type="spellEnd"/>
      <w:r w:rsidRPr="00FB2AA3">
        <w:rPr>
          <w:szCs w:val="20"/>
        </w:rPr>
        <w:t>, уличные тренажеры).</w:t>
      </w:r>
    </w:p>
    <w:p w:rsidR="00FB2AA3" w:rsidRDefault="00FB2AA3" w:rsidP="00FB2AA3">
      <w:pPr>
        <w:spacing w:line="276" w:lineRule="auto"/>
        <w:rPr>
          <w:szCs w:val="20"/>
        </w:rPr>
      </w:pPr>
    </w:p>
    <w:p w:rsidR="00FB2AA3" w:rsidRPr="00FB2AA3" w:rsidRDefault="00FB2AA3" w:rsidP="00FB2AA3">
      <w:pPr>
        <w:spacing w:before="120" w:after="120"/>
        <w:jc w:val="both"/>
        <w:rPr>
          <w:szCs w:val="20"/>
        </w:rPr>
      </w:pPr>
      <w:r w:rsidRPr="00FB2AA3">
        <w:rPr>
          <w:szCs w:val="20"/>
        </w:rPr>
        <w:t xml:space="preserve">Типовое решение для проектирования мемориальной территории: </w:t>
      </w:r>
    </w:p>
    <w:p w:rsidR="00FB2AA3" w:rsidRPr="00FB2AA3" w:rsidRDefault="00FB2AA3" w:rsidP="00FB2AA3">
      <w:pPr>
        <w:spacing w:line="276" w:lineRule="auto"/>
        <w:rPr>
          <w:szCs w:val="20"/>
        </w:rPr>
      </w:pPr>
    </w:p>
    <w:p w:rsidR="00FB2AA3" w:rsidRPr="00FB2AA3" w:rsidRDefault="00FB2AA3" w:rsidP="00FB2AA3">
      <w:pPr>
        <w:rPr>
          <w:sz w:val="20"/>
          <w:szCs w:val="20"/>
        </w:rPr>
      </w:pPr>
    </w:p>
    <w:p w:rsidR="003C1B37" w:rsidRPr="00FB2AA3" w:rsidRDefault="00FB2AA3" w:rsidP="003C1B37">
      <w:pPr>
        <w:spacing w:before="120" w:after="120" w:line="259" w:lineRule="auto"/>
        <w:jc w:val="both"/>
        <w:rPr>
          <w:sz w:val="20"/>
          <w:szCs w:val="20"/>
        </w:rPr>
      </w:pPr>
      <w:r w:rsidRPr="00DF3E4E">
        <w:rPr>
          <w:rFonts w:ascii="Arial" w:hAnsi="Arial" w:cs="Arial"/>
          <w:noProof/>
          <w:szCs w:val="20"/>
        </w:rPr>
        <w:lastRenderedPageBreak/>
        <w:drawing>
          <wp:inline distT="114300" distB="114300" distL="114300" distR="114300">
            <wp:extent cx="5760720" cy="3927015"/>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3" cstate="print"/>
                    <a:srcRect/>
                    <a:stretch>
                      <a:fillRect/>
                    </a:stretch>
                  </pic:blipFill>
                  <pic:spPr>
                    <a:xfrm>
                      <a:off x="0" y="0"/>
                      <a:ext cx="5760720" cy="3927015"/>
                    </a:xfrm>
                    <a:prstGeom prst="rect">
                      <a:avLst/>
                    </a:prstGeom>
                    <a:ln/>
                  </pic:spPr>
                </pic:pic>
              </a:graphicData>
            </a:graphic>
          </wp:inline>
        </w:drawing>
      </w:r>
    </w:p>
    <w:p w:rsidR="00FB2AA3" w:rsidRPr="00FB2AA3" w:rsidRDefault="00FB2AA3" w:rsidP="00FB2AA3">
      <w:pPr>
        <w:jc w:val="both"/>
        <w:rPr>
          <w:szCs w:val="20"/>
        </w:rPr>
      </w:pPr>
      <w:r w:rsidRPr="00FB2AA3">
        <w:rPr>
          <w:szCs w:val="20"/>
        </w:rPr>
        <w:t>Функциональные объекты:</w:t>
      </w:r>
    </w:p>
    <w:p w:rsidR="00FB2AA3" w:rsidRPr="00FB2AA3" w:rsidRDefault="00FB2AA3" w:rsidP="000D72A5">
      <w:pPr>
        <w:numPr>
          <w:ilvl w:val="0"/>
          <w:numId w:val="26"/>
        </w:numPr>
        <w:spacing w:line="276" w:lineRule="auto"/>
        <w:ind w:left="567" w:hanging="567"/>
        <w:jc w:val="both"/>
        <w:rPr>
          <w:szCs w:val="20"/>
        </w:rPr>
      </w:pPr>
      <w:r w:rsidRPr="00FB2AA3">
        <w:rPr>
          <w:szCs w:val="20"/>
        </w:rPr>
        <w:t>Прогулочная рекреация;</w:t>
      </w:r>
    </w:p>
    <w:p w:rsidR="00FB2AA3" w:rsidRDefault="00FB2AA3" w:rsidP="000D72A5">
      <w:pPr>
        <w:numPr>
          <w:ilvl w:val="0"/>
          <w:numId w:val="26"/>
        </w:numPr>
        <w:spacing w:line="276" w:lineRule="auto"/>
        <w:ind w:left="567" w:hanging="567"/>
        <w:jc w:val="both"/>
        <w:rPr>
          <w:szCs w:val="20"/>
        </w:rPr>
      </w:pPr>
      <w:r w:rsidRPr="00FB2AA3">
        <w:rPr>
          <w:szCs w:val="20"/>
        </w:rPr>
        <w:t>Площадка с интерактивными элементами.</w:t>
      </w:r>
    </w:p>
    <w:p w:rsidR="00FB2AA3" w:rsidRDefault="00FB2AA3" w:rsidP="00FB2AA3">
      <w:pPr>
        <w:spacing w:line="276" w:lineRule="auto"/>
        <w:jc w:val="both"/>
        <w:rPr>
          <w:szCs w:val="20"/>
        </w:rPr>
      </w:pPr>
    </w:p>
    <w:p w:rsidR="00FB2AA3" w:rsidRPr="00FB2AA3" w:rsidRDefault="00FB2AA3" w:rsidP="00FB2AA3">
      <w:pPr>
        <w:spacing w:before="120" w:after="120"/>
        <w:jc w:val="both"/>
        <w:rPr>
          <w:szCs w:val="20"/>
        </w:rPr>
      </w:pPr>
      <w:r w:rsidRPr="00FB2AA3">
        <w:rPr>
          <w:szCs w:val="20"/>
        </w:rPr>
        <w:t>Рекомендуемые параметры площади отдельных объектов и пространств:</w:t>
      </w:r>
    </w:p>
    <w:tbl>
      <w:tblPr>
        <w:tblStyle w:val="a3"/>
        <w:tblW w:w="0" w:type="auto"/>
        <w:tblLook w:val="04A0"/>
      </w:tblPr>
      <w:tblGrid>
        <w:gridCol w:w="4649"/>
        <w:gridCol w:w="4639"/>
      </w:tblGrid>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 xml:space="preserve">Название </w:t>
            </w:r>
          </w:p>
        </w:tc>
        <w:tc>
          <w:tcPr>
            <w:tcW w:w="4673" w:type="dxa"/>
          </w:tcPr>
          <w:p w:rsidR="00FB2AA3" w:rsidRPr="00FB2AA3" w:rsidRDefault="00FB2AA3" w:rsidP="00941A2A">
            <w:pPr>
              <w:spacing w:before="120" w:after="120" w:line="259" w:lineRule="auto"/>
              <w:jc w:val="both"/>
              <w:rPr>
                <w:szCs w:val="20"/>
              </w:rPr>
            </w:pPr>
            <w:r w:rsidRPr="00FB2AA3">
              <w:rPr>
                <w:szCs w:val="20"/>
              </w:rPr>
              <w:t>Площадь</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Парк</w:t>
            </w:r>
          </w:p>
        </w:tc>
        <w:tc>
          <w:tcPr>
            <w:tcW w:w="4673" w:type="dxa"/>
          </w:tcPr>
          <w:p w:rsidR="00FB2AA3" w:rsidRPr="00FB2AA3" w:rsidRDefault="00FB2AA3" w:rsidP="00941A2A">
            <w:pPr>
              <w:spacing w:before="120" w:after="120" w:line="259" w:lineRule="auto"/>
              <w:jc w:val="both"/>
              <w:rPr>
                <w:szCs w:val="20"/>
              </w:rPr>
            </w:pPr>
            <w:r w:rsidRPr="00FB2AA3">
              <w:rPr>
                <w:szCs w:val="20"/>
              </w:rPr>
              <w:t>от 3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Сквер</w:t>
            </w:r>
          </w:p>
        </w:tc>
        <w:tc>
          <w:tcPr>
            <w:tcW w:w="4673" w:type="dxa"/>
          </w:tcPr>
          <w:p w:rsidR="00FB2AA3" w:rsidRPr="00FB2AA3" w:rsidRDefault="00FB2AA3" w:rsidP="00941A2A">
            <w:pPr>
              <w:spacing w:before="120" w:after="120" w:line="259" w:lineRule="auto"/>
              <w:jc w:val="both"/>
              <w:rPr>
                <w:szCs w:val="20"/>
              </w:rPr>
            </w:pPr>
            <w:r w:rsidRPr="00FB2AA3">
              <w:rPr>
                <w:szCs w:val="20"/>
              </w:rPr>
              <w:t>0,3 – 1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Ландшафтный сад</w:t>
            </w:r>
          </w:p>
        </w:tc>
        <w:tc>
          <w:tcPr>
            <w:tcW w:w="4673" w:type="dxa"/>
          </w:tcPr>
          <w:p w:rsidR="00FB2AA3" w:rsidRPr="00FB2AA3" w:rsidRDefault="00FB2AA3" w:rsidP="00941A2A">
            <w:pPr>
              <w:spacing w:before="120" w:after="120" w:line="259" w:lineRule="auto"/>
              <w:jc w:val="both"/>
              <w:rPr>
                <w:szCs w:val="20"/>
              </w:rPr>
            </w:pPr>
            <w:r w:rsidRPr="00FB2AA3">
              <w:rPr>
                <w:szCs w:val="20"/>
              </w:rPr>
              <w:t>0,1 – 2,5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Бульвар</w:t>
            </w:r>
          </w:p>
        </w:tc>
        <w:tc>
          <w:tcPr>
            <w:tcW w:w="4673" w:type="dxa"/>
          </w:tcPr>
          <w:p w:rsidR="00FB2AA3" w:rsidRPr="00FB2AA3" w:rsidRDefault="00FB2AA3" w:rsidP="00941A2A">
            <w:pPr>
              <w:spacing w:before="120" w:after="120" w:line="259" w:lineRule="auto"/>
              <w:jc w:val="both"/>
              <w:rPr>
                <w:szCs w:val="20"/>
              </w:rPr>
            </w:pPr>
            <w:r w:rsidRPr="00FB2AA3">
              <w:rPr>
                <w:szCs w:val="20"/>
              </w:rPr>
              <w:t>до 0,5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Спортивный комплекс</w:t>
            </w:r>
          </w:p>
        </w:tc>
        <w:tc>
          <w:tcPr>
            <w:tcW w:w="4673" w:type="dxa"/>
          </w:tcPr>
          <w:p w:rsidR="00FB2AA3" w:rsidRPr="00FB2AA3" w:rsidRDefault="00FB2AA3" w:rsidP="00941A2A">
            <w:pPr>
              <w:spacing w:before="120" w:after="120" w:line="259" w:lineRule="auto"/>
              <w:jc w:val="both"/>
              <w:rPr>
                <w:szCs w:val="20"/>
              </w:rPr>
            </w:pPr>
            <w:r w:rsidRPr="00FB2AA3">
              <w:rPr>
                <w:szCs w:val="20"/>
              </w:rPr>
              <w:t>0,8 – 2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Спортивная площадка</w:t>
            </w:r>
          </w:p>
        </w:tc>
        <w:tc>
          <w:tcPr>
            <w:tcW w:w="4673" w:type="dxa"/>
          </w:tcPr>
          <w:p w:rsidR="00FB2AA3" w:rsidRPr="00FB2AA3" w:rsidRDefault="00FB2AA3" w:rsidP="00941A2A">
            <w:pPr>
              <w:spacing w:before="120" w:after="120" w:line="259" w:lineRule="auto"/>
              <w:jc w:val="both"/>
              <w:rPr>
                <w:szCs w:val="20"/>
              </w:rPr>
            </w:pPr>
            <w:r w:rsidRPr="00FB2AA3">
              <w:rPr>
                <w:szCs w:val="20"/>
              </w:rPr>
              <w:t>до 0,3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Детский комплекс</w:t>
            </w:r>
          </w:p>
        </w:tc>
        <w:tc>
          <w:tcPr>
            <w:tcW w:w="4673" w:type="dxa"/>
          </w:tcPr>
          <w:p w:rsidR="00FB2AA3" w:rsidRPr="00FB2AA3" w:rsidRDefault="00FB2AA3" w:rsidP="00941A2A">
            <w:pPr>
              <w:spacing w:before="120" w:after="120" w:line="259" w:lineRule="auto"/>
              <w:jc w:val="both"/>
              <w:rPr>
                <w:szCs w:val="20"/>
              </w:rPr>
            </w:pPr>
            <w:r w:rsidRPr="00FB2AA3">
              <w:rPr>
                <w:szCs w:val="20"/>
              </w:rPr>
              <w:t>от 0,2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Площадка для игр</w:t>
            </w:r>
          </w:p>
        </w:tc>
        <w:tc>
          <w:tcPr>
            <w:tcW w:w="4673" w:type="dxa"/>
          </w:tcPr>
          <w:p w:rsidR="00FB2AA3" w:rsidRPr="00FB2AA3" w:rsidRDefault="00FB2AA3" w:rsidP="00941A2A">
            <w:pPr>
              <w:spacing w:before="120" w:after="120" w:line="259" w:lineRule="auto"/>
              <w:jc w:val="both"/>
              <w:rPr>
                <w:szCs w:val="20"/>
              </w:rPr>
            </w:pPr>
            <w:r w:rsidRPr="00FB2AA3">
              <w:rPr>
                <w:szCs w:val="20"/>
              </w:rPr>
              <w:t>до 0,2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 xml:space="preserve">Приветственная площадь </w:t>
            </w:r>
          </w:p>
        </w:tc>
        <w:tc>
          <w:tcPr>
            <w:tcW w:w="4673" w:type="dxa"/>
          </w:tcPr>
          <w:p w:rsidR="00FB2AA3" w:rsidRPr="00FB2AA3" w:rsidRDefault="00FB2AA3" w:rsidP="00941A2A">
            <w:pPr>
              <w:spacing w:before="120" w:after="120" w:line="259" w:lineRule="auto"/>
              <w:jc w:val="both"/>
              <w:rPr>
                <w:szCs w:val="20"/>
              </w:rPr>
            </w:pPr>
            <w:r w:rsidRPr="00FB2AA3">
              <w:rPr>
                <w:szCs w:val="20"/>
              </w:rPr>
              <w:t>0,3 - 0,5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t>Смотровая площадка/фотозона</w:t>
            </w:r>
          </w:p>
        </w:tc>
        <w:tc>
          <w:tcPr>
            <w:tcW w:w="4673" w:type="dxa"/>
          </w:tcPr>
          <w:p w:rsidR="00FB2AA3" w:rsidRPr="00FB2AA3" w:rsidRDefault="00FB2AA3" w:rsidP="00941A2A">
            <w:pPr>
              <w:spacing w:before="120" w:after="120" w:line="259" w:lineRule="auto"/>
              <w:jc w:val="both"/>
              <w:rPr>
                <w:szCs w:val="20"/>
              </w:rPr>
            </w:pPr>
            <w:r w:rsidRPr="00FB2AA3">
              <w:rPr>
                <w:szCs w:val="20"/>
              </w:rPr>
              <w:t>до 0,3 га</w:t>
            </w:r>
          </w:p>
        </w:tc>
      </w:tr>
      <w:tr w:rsidR="00FB2AA3" w:rsidRPr="00FB2AA3" w:rsidTr="00941A2A">
        <w:tc>
          <w:tcPr>
            <w:tcW w:w="4672" w:type="dxa"/>
          </w:tcPr>
          <w:p w:rsidR="00FB2AA3" w:rsidRPr="00FB2AA3" w:rsidRDefault="00FB2AA3" w:rsidP="00941A2A">
            <w:pPr>
              <w:spacing w:before="120" w:after="120" w:line="259" w:lineRule="auto"/>
              <w:jc w:val="both"/>
              <w:rPr>
                <w:szCs w:val="20"/>
              </w:rPr>
            </w:pPr>
            <w:r w:rsidRPr="00FB2AA3">
              <w:rPr>
                <w:szCs w:val="20"/>
              </w:rPr>
              <w:lastRenderedPageBreak/>
              <w:t>Главная площадь</w:t>
            </w:r>
          </w:p>
        </w:tc>
        <w:tc>
          <w:tcPr>
            <w:tcW w:w="4673" w:type="dxa"/>
          </w:tcPr>
          <w:p w:rsidR="00FB2AA3" w:rsidRPr="00FB2AA3" w:rsidRDefault="00FB2AA3" w:rsidP="00941A2A">
            <w:pPr>
              <w:spacing w:before="120" w:after="120" w:line="259" w:lineRule="auto"/>
              <w:jc w:val="both"/>
              <w:rPr>
                <w:szCs w:val="20"/>
              </w:rPr>
            </w:pPr>
            <w:r w:rsidRPr="00FB2AA3">
              <w:rPr>
                <w:szCs w:val="20"/>
              </w:rPr>
              <w:t>0,1 – 0,2 га</w:t>
            </w:r>
          </w:p>
        </w:tc>
      </w:tr>
    </w:tbl>
    <w:p w:rsidR="00FB2AA3" w:rsidRPr="00FB2AA3" w:rsidRDefault="00FB2AA3" w:rsidP="00FB2AA3">
      <w:pPr>
        <w:spacing w:line="276" w:lineRule="auto"/>
        <w:jc w:val="both"/>
        <w:rPr>
          <w:szCs w:val="20"/>
        </w:rPr>
      </w:pPr>
    </w:p>
    <w:p w:rsidR="003C1B37" w:rsidRPr="00FB2AA3" w:rsidRDefault="003C1B37" w:rsidP="003C1B37">
      <w:pPr>
        <w:spacing w:before="120" w:after="120"/>
        <w:jc w:val="both"/>
        <w:rPr>
          <w:sz w:val="20"/>
          <w:szCs w:val="20"/>
        </w:rPr>
      </w:pPr>
    </w:p>
    <w:p w:rsidR="00FB2AA3" w:rsidRPr="002F62A4" w:rsidRDefault="00FB2AA3" w:rsidP="00FB2AA3">
      <w:pPr>
        <w:spacing w:before="120" w:after="120"/>
        <w:jc w:val="both"/>
        <w:rPr>
          <w:szCs w:val="20"/>
        </w:rPr>
      </w:pPr>
      <w:r>
        <w:rPr>
          <w:szCs w:val="20"/>
        </w:rPr>
        <w:tab/>
      </w:r>
      <w:r w:rsidRPr="002F62A4">
        <w:rPr>
          <w:b/>
          <w:szCs w:val="20"/>
        </w:rPr>
        <w:t>Приложение № 10 Типовые решения функциональных зон с рекомендуемыми элементами благоустройства</w:t>
      </w:r>
    </w:p>
    <w:p w:rsidR="003C1B37" w:rsidRPr="00FB2AA3" w:rsidRDefault="003C1B37" w:rsidP="00FB2AA3">
      <w:pPr>
        <w:tabs>
          <w:tab w:val="left" w:pos="6315"/>
        </w:tabs>
        <w:spacing w:before="120" w:after="120"/>
        <w:jc w:val="both"/>
        <w:rPr>
          <w:szCs w:val="20"/>
        </w:rPr>
      </w:pPr>
    </w:p>
    <w:p w:rsidR="00FB2AA3" w:rsidRPr="002F62A4" w:rsidRDefault="00FB2AA3" w:rsidP="00FB2AA3">
      <w:pPr>
        <w:spacing w:before="120" w:after="120"/>
        <w:jc w:val="both"/>
        <w:rPr>
          <w:szCs w:val="20"/>
        </w:rPr>
      </w:pPr>
      <w:r w:rsidRPr="002F62A4">
        <w:rPr>
          <w:szCs w:val="20"/>
        </w:rPr>
        <w:t>Входные зоны</w:t>
      </w:r>
    </w:p>
    <w:p w:rsidR="00FB2AA3" w:rsidRPr="002F62A4" w:rsidRDefault="00FB2AA3" w:rsidP="00FB2AA3">
      <w:pPr>
        <w:spacing w:before="120" w:after="120"/>
        <w:jc w:val="both"/>
        <w:rPr>
          <w:szCs w:val="20"/>
        </w:rPr>
      </w:pPr>
      <w:r w:rsidRPr="002F62A4">
        <w:rPr>
          <w:szCs w:val="20"/>
        </w:rPr>
        <w:t>Главный вход</w:t>
      </w:r>
    </w:p>
    <w:p w:rsidR="00D96AE8" w:rsidRDefault="00D96AE8" w:rsidP="00D96AE8">
      <w:pPr>
        <w:ind w:firstLine="900"/>
        <w:jc w:val="center"/>
      </w:pPr>
    </w:p>
    <w:p w:rsidR="00D96AE8" w:rsidRDefault="00FB2AA3" w:rsidP="00FB2AA3">
      <w:pPr>
        <w:ind w:firstLine="900"/>
      </w:pPr>
      <w:r w:rsidRPr="00936192">
        <w:rPr>
          <w:rFonts w:ascii="Arial" w:hAnsi="Arial" w:cs="Arial"/>
          <w:noProof/>
          <w:szCs w:val="20"/>
        </w:rPr>
        <w:drawing>
          <wp:inline distT="114300" distB="114300" distL="114300" distR="114300">
            <wp:extent cx="2964873" cy="2396837"/>
            <wp:effectExtent l="0" t="0" r="6985" b="381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4" cstate="print"/>
                    <a:srcRect/>
                    <a:stretch>
                      <a:fillRect/>
                    </a:stretch>
                  </pic:blipFill>
                  <pic:spPr>
                    <a:xfrm>
                      <a:off x="0" y="0"/>
                      <a:ext cx="2980093" cy="2409141"/>
                    </a:xfrm>
                    <a:prstGeom prst="rect">
                      <a:avLst/>
                    </a:prstGeom>
                    <a:ln/>
                  </pic:spPr>
                </pic:pic>
              </a:graphicData>
            </a:graphic>
          </wp:inline>
        </w:drawing>
      </w:r>
    </w:p>
    <w:p w:rsidR="00D96AE8" w:rsidRDefault="00D96AE8" w:rsidP="00D96AE8">
      <w:pPr>
        <w:ind w:firstLine="900"/>
        <w:jc w:val="center"/>
      </w:pPr>
    </w:p>
    <w:p w:rsidR="00D96AE8" w:rsidRDefault="00D96AE8" w:rsidP="00FB2AA3"/>
    <w:p w:rsidR="00FB2AA3" w:rsidRPr="00FB2AA3" w:rsidRDefault="00FB2AA3" w:rsidP="00FB2AA3">
      <w:pPr>
        <w:spacing w:before="120" w:after="120"/>
        <w:jc w:val="both"/>
        <w:rPr>
          <w:szCs w:val="20"/>
        </w:rPr>
      </w:pPr>
      <w:r w:rsidRPr="00FB2AA3">
        <w:rPr>
          <w:szCs w:val="20"/>
        </w:rPr>
        <w:t>Элементы благоустройства:</w:t>
      </w:r>
    </w:p>
    <w:p w:rsidR="00FB2AA3" w:rsidRPr="00FB2AA3" w:rsidRDefault="00FB2AA3" w:rsidP="000D72A5">
      <w:pPr>
        <w:pStyle w:val="afb"/>
        <w:numPr>
          <w:ilvl w:val="0"/>
          <w:numId w:val="27"/>
        </w:numPr>
        <w:spacing w:before="120" w:after="120" w:line="259" w:lineRule="auto"/>
        <w:ind w:left="567" w:hanging="567"/>
        <w:jc w:val="both"/>
        <w:rPr>
          <w:rFonts w:ascii="Times New Roman" w:hAnsi="Times New Roman" w:cs="Times New Roman"/>
          <w:sz w:val="20"/>
          <w:szCs w:val="20"/>
        </w:rPr>
      </w:pPr>
      <w:r w:rsidRPr="00FB2AA3">
        <w:rPr>
          <w:rFonts w:ascii="Times New Roman" w:hAnsi="Times New Roman" w:cs="Times New Roman"/>
          <w:sz w:val="20"/>
          <w:szCs w:val="20"/>
        </w:rPr>
        <w:t>Входная арка;</w:t>
      </w:r>
    </w:p>
    <w:p w:rsidR="00FB2AA3" w:rsidRPr="00FB2AA3" w:rsidRDefault="00FB2AA3" w:rsidP="000D72A5">
      <w:pPr>
        <w:pStyle w:val="afb"/>
        <w:numPr>
          <w:ilvl w:val="0"/>
          <w:numId w:val="27"/>
        </w:numPr>
        <w:spacing w:before="120" w:after="120" w:line="259" w:lineRule="auto"/>
        <w:ind w:left="567" w:hanging="567"/>
        <w:jc w:val="both"/>
        <w:rPr>
          <w:rFonts w:ascii="Times New Roman" w:hAnsi="Times New Roman" w:cs="Times New Roman"/>
          <w:sz w:val="20"/>
          <w:szCs w:val="20"/>
        </w:rPr>
      </w:pPr>
      <w:proofErr w:type="spellStart"/>
      <w:r w:rsidRPr="00FB2AA3">
        <w:rPr>
          <w:rFonts w:ascii="Times New Roman" w:hAnsi="Times New Roman" w:cs="Times New Roman"/>
          <w:sz w:val="20"/>
          <w:szCs w:val="20"/>
        </w:rPr>
        <w:t>Инфостенд</w:t>
      </w:r>
      <w:proofErr w:type="spellEnd"/>
      <w:r w:rsidRPr="00FB2AA3">
        <w:rPr>
          <w:rFonts w:ascii="Times New Roman" w:hAnsi="Times New Roman" w:cs="Times New Roman"/>
          <w:sz w:val="20"/>
          <w:szCs w:val="20"/>
        </w:rPr>
        <w:t>;</w:t>
      </w:r>
    </w:p>
    <w:p w:rsidR="00FB2AA3" w:rsidRPr="00FB2AA3" w:rsidRDefault="00FB2AA3" w:rsidP="000D72A5">
      <w:pPr>
        <w:pStyle w:val="afb"/>
        <w:numPr>
          <w:ilvl w:val="0"/>
          <w:numId w:val="27"/>
        </w:numPr>
        <w:spacing w:before="120" w:after="120" w:line="259" w:lineRule="auto"/>
        <w:ind w:left="567" w:hanging="567"/>
        <w:jc w:val="both"/>
        <w:rPr>
          <w:rFonts w:ascii="Times New Roman" w:hAnsi="Times New Roman" w:cs="Times New Roman"/>
          <w:sz w:val="20"/>
          <w:szCs w:val="20"/>
        </w:rPr>
      </w:pPr>
      <w:r w:rsidRPr="00FB2AA3">
        <w:rPr>
          <w:rFonts w:ascii="Times New Roman" w:hAnsi="Times New Roman" w:cs="Times New Roman"/>
          <w:sz w:val="20"/>
          <w:szCs w:val="20"/>
        </w:rPr>
        <w:t>Урна;</w:t>
      </w:r>
    </w:p>
    <w:p w:rsidR="00FB2AA3" w:rsidRPr="00FB2AA3" w:rsidRDefault="00FB2AA3" w:rsidP="000D72A5">
      <w:pPr>
        <w:pStyle w:val="afb"/>
        <w:numPr>
          <w:ilvl w:val="0"/>
          <w:numId w:val="27"/>
        </w:numPr>
        <w:spacing w:before="120" w:after="120" w:line="259" w:lineRule="auto"/>
        <w:ind w:left="567" w:hanging="567"/>
        <w:jc w:val="both"/>
        <w:rPr>
          <w:rFonts w:ascii="Times New Roman" w:hAnsi="Times New Roman" w:cs="Times New Roman"/>
          <w:sz w:val="20"/>
          <w:szCs w:val="20"/>
        </w:rPr>
      </w:pPr>
      <w:proofErr w:type="spellStart"/>
      <w:r w:rsidRPr="00FB2AA3">
        <w:rPr>
          <w:rFonts w:ascii="Times New Roman" w:hAnsi="Times New Roman" w:cs="Times New Roman"/>
          <w:sz w:val="20"/>
          <w:szCs w:val="20"/>
        </w:rPr>
        <w:t>Велопарковка</w:t>
      </w:r>
      <w:proofErr w:type="spellEnd"/>
      <w:r w:rsidRPr="00FB2AA3">
        <w:rPr>
          <w:rFonts w:ascii="Times New Roman" w:hAnsi="Times New Roman" w:cs="Times New Roman"/>
          <w:sz w:val="20"/>
          <w:szCs w:val="20"/>
        </w:rPr>
        <w:t>;</w:t>
      </w:r>
    </w:p>
    <w:p w:rsidR="00FB2AA3" w:rsidRPr="00FB2AA3" w:rsidRDefault="00FB2AA3" w:rsidP="000D72A5">
      <w:pPr>
        <w:pStyle w:val="afb"/>
        <w:numPr>
          <w:ilvl w:val="0"/>
          <w:numId w:val="27"/>
        </w:numPr>
        <w:spacing w:before="120" w:after="120" w:line="259" w:lineRule="auto"/>
        <w:ind w:left="567" w:hanging="567"/>
        <w:jc w:val="both"/>
        <w:rPr>
          <w:rFonts w:ascii="Times New Roman" w:hAnsi="Times New Roman" w:cs="Times New Roman"/>
          <w:sz w:val="20"/>
          <w:szCs w:val="20"/>
        </w:rPr>
      </w:pPr>
      <w:r w:rsidRPr="00FB2AA3">
        <w:rPr>
          <w:rFonts w:ascii="Times New Roman" w:hAnsi="Times New Roman" w:cs="Times New Roman"/>
          <w:sz w:val="20"/>
          <w:szCs w:val="20"/>
        </w:rPr>
        <w:t>Ограждение;</w:t>
      </w:r>
    </w:p>
    <w:p w:rsidR="00FB2AA3" w:rsidRPr="00FB2AA3" w:rsidRDefault="00FB2AA3" w:rsidP="000D72A5">
      <w:pPr>
        <w:pStyle w:val="afb"/>
        <w:numPr>
          <w:ilvl w:val="0"/>
          <w:numId w:val="27"/>
        </w:numPr>
        <w:spacing w:before="120" w:after="120" w:line="259" w:lineRule="auto"/>
        <w:ind w:left="567" w:hanging="567"/>
        <w:jc w:val="both"/>
        <w:rPr>
          <w:rFonts w:ascii="Times New Roman" w:hAnsi="Times New Roman" w:cs="Times New Roman"/>
          <w:sz w:val="20"/>
          <w:szCs w:val="20"/>
        </w:rPr>
      </w:pPr>
      <w:r w:rsidRPr="00FB2AA3">
        <w:rPr>
          <w:rFonts w:ascii="Times New Roman" w:hAnsi="Times New Roman" w:cs="Times New Roman"/>
          <w:sz w:val="20"/>
          <w:szCs w:val="20"/>
        </w:rPr>
        <w:t>Место для сидения;</w:t>
      </w:r>
    </w:p>
    <w:p w:rsidR="00FB2AA3" w:rsidRPr="00FB2AA3" w:rsidRDefault="00FB2AA3" w:rsidP="000D72A5">
      <w:pPr>
        <w:pStyle w:val="afb"/>
        <w:numPr>
          <w:ilvl w:val="0"/>
          <w:numId w:val="27"/>
        </w:numPr>
        <w:spacing w:before="120" w:after="120" w:line="259" w:lineRule="auto"/>
        <w:ind w:left="567" w:hanging="567"/>
        <w:jc w:val="both"/>
        <w:rPr>
          <w:rFonts w:ascii="Times New Roman" w:hAnsi="Times New Roman" w:cs="Times New Roman"/>
          <w:sz w:val="20"/>
          <w:szCs w:val="20"/>
        </w:rPr>
      </w:pPr>
      <w:r w:rsidRPr="00FB2AA3">
        <w:rPr>
          <w:rFonts w:ascii="Times New Roman" w:hAnsi="Times New Roman" w:cs="Times New Roman"/>
          <w:sz w:val="20"/>
          <w:szCs w:val="20"/>
        </w:rPr>
        <w:t xml:space="preserve">Опора освещения </w:t>
      </w:r>
      <w:proofErr w:type="spellStart"/>
      <w:r w:rsidRPr="00FB2AA3">
        <w:rPr>
          <w:rFonts w:ascii="Times New Roman" w:hAnsi="Times New Roman" w:cs="Times New Roman"/>
          <w:sz w:val="20"/>
          <w:szCs w:val="20"/>
        </w:rPr>
        <w:t>мультиконсольная</w:t>
      </w:r>
      <w:proofErr w:type="spellEnd"/>
      <w:r w:rsidRPr="00FB2AA3">
        <w:rPr>
          <w:rFonts w:ascii="Times New Roman" w:hAnsi="Times New Roman" w:cs="Times New Roman"/>
          <w:sz w:val="20"/>
          <w:szCs w:val="20"/>
        </w:rPr>
        <w:t>.</w:t>
      </w:r>
    </w:p>
    <w:p w:rsidR="00D96AE8" w:rsidRDefault="00D96AE8" w:rsidP="00D96AE8">
      <w:pPr>
        <w:ind w:firstLine="900"/>
        <w:jc w:val="center"/>
      </w:pPr>
    </w:p>
    <w:p w:rsidR="00D96AE8" w:rsidRDefault="00D96AE8" w:rsidP="00D96AE8">
      <w:pPr>
        <w:ind w:firstLine="900"/>
        <w:jc w:val="center"/>
      </w:pPr>
    </w:p>
    <w:p w:rsidR="00FB2AA3" w:rsidRPr="00FB2AA3" w:rsidRDefault="00FB2AA3" w:rsidP="00FB2AA3">
      <w:pPr>
        <w:spacing w:before="120" w:after="120"/>
        <w:jc w:val="both"/>
        <w:rPr>
          <w:szCs w:val="20"/>
        </w:rPr>
      </w:pPr>
      <w:r w:rsidRPr="00FB2AA3">
        <w:rPr>
          <w:szCs w:val="20"/>
        </w:rPr>
        <w:t>Второстепенный вход</w:t>
      </w:r>
    </w:p>
    <w:p w:rsidR="00D96AE8" w:rsidRDefault="00D96AE8" w:rsidP="00FB2AA3"/>
    <w:p w:rsidR="00D96AE8" w:rsidRDefault="00FB2AA3" w:rsidP="00FB2AA3">
      <w:pPr>
        <w:ind w:firstLine="900"/>
      </w:pPr>
      <w:r w:rsidRPr="00936192">
        <w:rPr>
          <w:rFonts w:ascii="Arial" w:hAnsi="Arial" w:cs="Arial"/>
          <w:noProof/>
          <w:szCs w:val="20"/>
        </w:rPr>
        <w:lastRenderedPageBreak/>
        <w:drawing>
          <wp:inline distT="114300" distB="114300" distL="114300" distR="114300">
            <wp:extent cx="2902527" cy="2611581"/>
            <wp:effectExtent l="0" t="0" r="0" b="0"/>
            <wp:docPr id="3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5" cstate="print"/>
                    <a:srcRect/>
                    <a:stretch>
                      <a:fillRect/>
                    </a:stretch>
                  </pic:blipFill>
                  <pic:spPr>
                    <a:xfrm>
                      <a:off x="0" y="0"/>
                      <a:ext cx="2916679" cy="2624314"/>
                    </a:xfrm>
                    <a:prstGeom prst="rect">
                      <a:avLst/>
                    </a:prstGeom>
                    <a:ln/>
                  </pic:spPr>
                </pic:pic>
              </a:graphicData>
            </a:graphic>
          </wp:inline>
        </w:drawing>
      </w:r>
    </w:p>
    <w:p w:rsidR="00FB2AA3" w:rsidRPr="00FB2AA3" w:rsidRDefault="00FB2AA3" w:rsidP="00FB2AA3">
      <w:pPr>
        <w:spacing w:before="120" w:after="120"/>
        <w:jc w:val="both"/>
        <w:rPr>
          <w:szCs w:val="20"/>
        </w:rPr>
      </w:pPr>
      <w:r w:rsidRPr="00FB2AA3">
        <w:rPr>
          <w:szCs w:val="20"/>
        </w:rPr>
        <w:t>Элементы благоустройства:</w:t>
      </w:r>
    </w:p>
    <w:p w:rsidR="00FB2AA3" w:rsidRPr="00FB2AA3" w:rsidRDefault="00FB2AA3" w:rsidP="000D72A5">
      <w:pPr>
        <w:pStyle w:val="afb"/>
        <w:numPr>
          <w:ilvl w:val="0"/>
          <w:numId w:val="28"/>
        </w:numPr>
        <w:spacing w:line="259" w:lineRule="auto"/>
        <w:ind w:left="567" w:hanging="567"/>
        <w:jc w:val="both"/>
        <w:rPr>
          <w:rFonts w:ascii="Times New Roman" w:hAnsi="Times New Roman" w:cs="Times New Roman"/>
          <w:sz w:val="24"/>
          <w:szCs w:val="24"/>
        </w:rPr>
      </w:pPr>
      <w:proofErr w:type="spellStart"/>
      <w:r w:rsidRPr="00FB2AA3">
        <w:rPr>
          <w:rFonts w:ascii="Times New Roman" w:hAnsi="Times New Roman" w:cs="Times New Roman"/>
          <w:sz w:val="24"/>
          <w:szCs w:val="24"/>
        </w:rPr>
        <w:t>Инфостенд</w:t>
      </w:r>
      <w:proofErr w:type="spellEnd"/>
      <w:r w:rsidRPr="00FB2AA3">
        <w:rPr>
          <w:rFonts w:ascii="Times New Roman" w:hAnsi="Times New Roman" w:cs="Times New Roman"/>
          <w:sz w:val="24"/>
          <w:szCs w:val="24"/>
        </w:rPr>
        <w:t>;</w:t>
      </w:r>
    </w:p>
    <w:p w:rsidR="00FB2AA3" w:rsidRPr="00FB2AA3" w:rsidRDefault="00FB2AA3" w:rsidP="000D72A5">
      <w:pPr>
        <w:pStyle w:val="afb"/>
        <w:numPr>
          <w:ilvl w:val="0"/>
          <w:numId w:val="28"/>
        </w:numPr>
        <w:spacing w:line="259" w:lineRule="auto"/>
        <w:ind w:left="567" w:hanging="567"/>
        <w:jc w:val="both"/>
        <w:rPr>
          <w:rFonts w:ascii="Times New Roman" w:hAnsi="Times New Roman" w:cs="Times New Roman"/>
          <w:sz w:val="24"/>
          <w:szCs w:val="24"/>
        </w:rPr>
      </w:pPr>
      <w:r w:rsidRPr="00FB2AA3">
        <w:rPr>
          <w:rFonts w:ascii="Times New Roman" w:hAnsi="Times New Roman" w:cs="Times New Roman"/>
          <w:sz w:val="24"/>
          <w:szCs w:val="24"/>
        </w:rPr>
        <w:t>Урна;</w:t>
      </w:r>
    </w:p>
    <w:p w:rsidR="00FB2AA3" w:rsidRPr="00FB2AA3" w:rsidRDefault="00FB2AA3" w:rsidP="000D72A5">
      <w:pPr>
        <w:pStyle w:val="afb"/>
        <w:numPr>
          <w:ilvl w:val="0"/>
          <w:numId w:val="28"/>
        </w:numPr>
        <w:spacing w:line="259" w:lineRule="auto"/>
        <w:ind w:left="567" w:hanging="567"/>
        <w:jc w:val="both"/>
        <w:rPr>
          <w:rFonts w:ascii="Times New Roman" w:hAnsi="Times New Roman" w:cs="Times New Roman"/>
          <w:sz w:val="24"/>
          <w:szCs w:val="24"/>
        </w:rPr>
      </w:pPr>
      <w:r w:rsidRPr="00FB2AA3">
        <w:rPr>
          <w:rFonts w:ascii="Times New Roman" w:hAnsi="Times New Roman" w:cs="Times New Roman"/>
          <w:sz w:val="24"/>
          <w:szCs w:val="24"/>
        </w:rPr>
        <w:t>Ограждение;</w:t>
      </w:r>
    </w:p>
    <w:p w:rsidR="00D96AE8" w:rsidRPr="00FB2AA3" w:rsidRDefault="00FB2AA3" w:rsidP="00FB2AA3">
      <w:pPr>
        <w:tabs>
          <w:tab w:val="left" w:pos="1110"/>
        </w:tabs>
      </w:pPr>
      <w:r>
        <w:t xml:space="preserve">4)  </w:t>
      </w:r>
      <w:r w:rsidRPr="00FB2AA3">
        <w:t xml:space="preserve">Опора освещения </w:t>
      </w:r>
      <w:proofErr w:type="spellStart"/>
      <w:r w:rsidRPr="00FB2AA3">
        <w:t>мультиконсольная</w:t>
      </w:r>
      <w:proofErr w:type="spellEnd"/>
    </w:p>
    <w:p w:rsidR="00D96AE8" w:rsidRDefault="00D96AE8" w:rsidP="00D96AE8">
      <w:pPr>
        <w:ind w:firstLine="900"/>
        <w:jc w:val="center"/>
      </w:pPr>
    </w:p>
    <w:p w:rsidR="00D96AE8" w:rsidRDefault="00D96AE8" w:rsidP="00FB2AA3">
      <w:pPr>
        <w:jc w:val="center"/>
      </w:pPr>
    </w:p>
    <w:p w:rsidR="00FB2AA3" w:rsidRPr="00FB2AA3" w:rsidRDefault="00FB2AA3" w:rsidP="00FB2AA3">
      <w:pPr>
        <w:pStyle w:val="2"/>
        <w:rPr>
          <w:rFonts w:ascii="Times New Roman" w:hAnsi="Times New Roman" w:cs="Times New Roman"/>
          <w:b w:val="0"/>
          <w:sz w:val="24"/>
          <w:szCs w:val="24"/>
        </w:rPr>
      </w:pPr>
      <w:r w:rsidRPr="00FB2AA3">
        <w:rPr>
          <w:rFonts w:ascii="Times New Roman" w:hAnsi="Times New Roman" w:cs="Times New Roman"/>
          <w:b w:val="0"/>
          <w:sz w:val="24"/>
          <w:szCs w:val="24"/>
        </w:rPr>
        <w:t>Транзитно-прогулочные зоны</w:t>
      </w:r>
    </w:p>
    <w:p w:rsidR="00FB2AA3" w:rsidRPr="00936192" w:rsidRDefault="00FB2AA3" w:rsidP="00FB2AA3">
      <w:pPr>
        <w:pStyle w:val="3"/>
        <w:tabs>
          <w:tab w:val="left" w:pos="2445"/>
        </w:tabs>
        <w:rPr>
          <w:sz w:val="20"/>
          <w:szCs w:val="20"/>
        </w:rPr>
      </w:pPr>
      <w:bookmarkStart w:id="36" w:name="_ofn5w2n39637" w:colFirst="0" w:colLast="0"/>
      <w:bookmarkEnd w:id="36"/>
      <w:r w:rsidRPr="00FB2AA3">
        <w:rPr>
          <w:rFonts w:ascii="Times New Roman" w:hAnsi="Times New Roman" w:cs="Times New Roman"/>
          <w:sz w:val="24"/>
          <w:szCs w:val="24"/>
        </w:rPr>
        <w:t>Основной путь</w:t>
      </w:r>
      <w:r>
        <w:rPr>
          <w:sz w:val="20"/>
          <w:szCs w:val="20"/>
        </w:rPr>
        <w:tab/>
      </w:r>
    </w:p>
    <w:p w:rsidR="00D96AE8" w:rsidRDefault="00D96AE8" w:rsidP="00FB2AA3"/>
    <w:p w:rsidR="00D96AE8" w:rsidRDefault="00FB2AA3" w:rsidP="00FB2AA3">
      <w:pPr>
        <w:ind w:firstLine="900"/>
      </w:pPr>
      <w:r w:rsidRPr="00936192">
        <w:rPr>
          <w:rFonts w:ascii="Arial" w:hAnsi="Arial" w:cs="Arial"/>
          <w:noProof/>
          <w:szCs w:val="20"/>
        </w:rPr>
        <w:drawing>
          <wp:inline distT="114300" distB="114300" distL="114300" distR="114300">
            <wp:extent cx="2957945" cy="2126672"/>
            <wp:effectExtent l="0" t="0" r="0" b="6985"/>
            <wp:docPr id="49"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26" cstate="print"/>
                    <a:srcRect/>
                    <a:stretch>
                      <a:fillRect/>
                    </a:stretch>
                  </pic:blipFill>
                  <pic:spPr>
                    <a:xfrm>
                      <a:off x="0" y="0"/>
                      <a:ext cx="2961736" cy="2129398"/>
                    </a:xfrm>
                    <a:prstGeom prst="rect">
                      <a:avLst/>
                    </a:prstGeom>
                    <a:ln/>
                  </pic:spPr>
                </pic:pic>
              </a:graphicData>
            </a:graphic>
          </wp:inline>
        </w:drawing>
      </w:r>
    </w:p>
    <w:p w:rsidR="00FB2AA3" w:rsidRDefault="00FB2AA3" w:rsidP="00FB2AA3">
      <w:pPr>
        <w:ind w:firstLine="900"/>
      </w:pPr>
    </w:p>
    <w:p w:rsidR="00FB2AA3" w:rsidRDefault="00FB2AA3" w:rsidP="00FB2AA3">
      <w:pPr>
        <w:ind w:firstLine="900"/>
      </w:pPr>
    </w:p>
    <w:p w:rsidR="00FB2AA3" w:rsidRPr="00FB2AA3" w:rsidRDefault="00FB2AA3" w:rsidP="00FB2AA3">
      <w:pPr>
        <w:tabs>
          <w:tab w:val="left" w:pos="3060"/>
        </w:tabs>
      </w:pPr>
      <w:r w:rsidRPr="00FB2AA3">
        <w:t>Элементы благоустройства:</w:t>
      </w:r>
      <w:r w:rsidRPr="00FB2AA3">
        <w:tab/>
      </w:r>
    </w:p>
    <w:p w:rsidR="00FB2AA3" w:rsidRPr="00FB2AA3" w:rsidRDefault="00FB2AA3" w:rsidP="000D72A5">
      <w:pPr>
        <w:pStyle w:val="afb"/>
        <w:numPr>
          <w:ilvl w:val="0"/>
          <w:numId w:val="29"/>
        </w:numPr>
        <w:ind w:left="567" w:hanging="567"/>
        <w:rPr>
          <w:rFonts w:ascii="Times New Roman" w:hAnsi="Times New Roman" w:cs="Times New Roman"/>
          <w:sz w:val="24"/>
          <w:szCs w:val="24"/>
        </w:rPr>
      </w:pPr>
      <w:r w:rsidRPr="00FB2AA3">
        <w:rPr>
          <w:rFonts w:ascii="Times New Roman" w:hAnsi="Times New Roman" w:cs="Times New Roman"/>
          <w:sz w:val="24"/>
          <w:szCs w:val="24"/>
        </w:rPr>
        <w:t>Скамья;</w:t>
      </w:r>
    </w:p>
    <w:p w:rsidR="00FB2AA3" w:rsidRPr="00FB2AA3" w:rsidRDefault="00FB2AA3" w:rsidP="000D72A5">
      <w:pPr>
        <w:pStyle w:val="afb"/>
        <w:numPr>
          <w:ilvl w:val="0"/>
          <w:numId w:val="29"/>
        </w:numPr>
        <w:ind w:left="567" w:hanging="567"/>
        <w:rPr>
          <w:rFonts w:ascii="Times New Roman" w:hAnsi="Times New Roman" w:cs="Times New Roman"/>
          <w:sz w:val="24"/>
          <w:szCs w:val="24"/>
        </w:rPr>
      </w:pPr>
      <w:r w:rsidRPr="00FB2AA3">
        <w:rPr>
          <w:rFonts w:ascii="Times New Roman" w:hAnsi="Times New Roman" w:cs="Times New Roman"/>
          <w:sz w:val="24"/>
          <w:szCs w:val="24"/>
        </w:rPr>
        <w:t>Урна;</w:t>
      </w:r>
    </w:p>
    <w:p w:rsidR="00FB2AA3" w:rsidRPr="00FB2AA3" w:rsidRDefault="00FB2AA3" w:rsidP="000D72A5">
      <w:pPr>
        <w:pStyle w:val="afb"/>
        <w:numPr>
          <w:ilvl w:val="0"/>
          <w:numId w:val="29"/>
        </w:numPr>
        <w:ind w:left="567" w:hanging="567"/>
        <w:rPr>
          <w:rFonts w:ascii="Times New Roman" w:hAnsi="Times New Roman" w:cs="Times New Roman"/>
          <w:sz w:val="24"/>
          <w:szCs w:val="24"/>
        </w:rPr>
      </w:pPr>
      <w:r w:rsidRPr="00FB2AA3">
        <w:rPr>
          <w:rFonts w:ascii="Times New Roman" w:hAnsi="Times New Roman" w:cs="Times New Roman"/>
          <w:sz w:val="24"/>
          <w:szCs w:val="24"/>
        </w:rPr>
        <w:t>Навигационный указатель;</w:t>
      </w:r>
    </w:p>
    <w:p w:rsidR="00FB2AA3" w:rsidRPr="00FB2AA3" w:rsidRDefault="00FB2AA3" w:rsidP="000D72A5">
      <w:pPr>
        <w:pStyle w:val="afb"/>
        <w:numPr>
          <w:ilvl w:val="0"/>
          <w:numId w:val="29"/>
        </w:numPr>
        <w:ind w:left="567" w:hanging="567"/>
        <w:rPr>
          <w:rFonts w:ascii="Times New Roman" w:hAnsi="Times New Roman" w:cs="Times New Roman"/>
          <w:sz w:val="24"/>
          <w:szCs w:val="24"/>
        </w:rPr>
      </w:pPr>
      <w:r w:rsidRPr="00FB2AA3">
        <w:rPr>
          <w:rFonts w:ascii="Times New Roman" w:hAnsi="Times New Roman" w:cs="Times New Roman"/>
          <w:sz w:val="24"/>
          <w:szCs w:val="24"/>
        </w:rPr>
        <w:t xml:space="preserve">Опора освещения </w:t>
      </w:r>
      <w:proofErr w:type="spellStart"/>
      <w:r w:rsidRPr="00FB2AA3">
        <w:rPr>
          <w:rFonts w:ascii="Times New Roman" w:hAnsi="Times New Roman" w:cs="Times New Roman"/>
          <w:sz w:val="24"/>
          <w:szCs w:val="24"/>
        </w:rPr>
        <w:t>одноконсольная</w:t>
      </w:r>
      <w:proofErr w:type="spellEnd"/>
      <w:r w:rsidRPr="00FB2AA3">
        <w:rPr>
          <w:rFonts w:ascii="Times New Roman" w:hAnsi="Times New Roman" w:cs="Times New Roman"/>
          <w:sz w:val="24"/>
          <w:szCs w:val="24"/>
        </w:rPr>
        <w:t>.</w:t>
      </w:r>
    </w:p>
    <w:p w:rsidR="00FB2AA3" w:rsidRDefault="00FB2AA3" w:rsidP="00FB2AA3">
      <w:pPr>
        <w:ind w:firstLine="900"/>
      </w:pPr>
    </w:p>
    <w:p w:rsidR="00FB2AA3" w:rsidRDefault="00FB2AA3" w:rsidP="00FB2AA3">
      <w:pPr>
        <w:ind w:firstLine="900"/>
      </w:pPr>
    </w:p>
    <w:p w:rsidR="00FB2AA3" w:rsidRDefault="00FB2AA3" w:rsidP="00FB2AA3">
      <w:pPr>
        <w:ind w:firstLine="900"/>
      </w:pPr>
    </w:p>
    <w:p w:rsidR="00FB2AA3" w:rsidRDefault="00FB2AA3" w:rsidP="00FB2AA3">
      <w:pPr>
        <w:ind w:firstLine="900"/>
      </w:pPr>
    </w:p>
    <w:p w:rsidR="00FB2AA3" w:rsidRDefault="00FB2AA3" w:rsidP="00FB2AA3">
      <w:pPr>
        <w:ind w:firstLine="900"/>
      </w:pPr>
    </w:p>
    <w:p w:rsidR="00FB2AA3" w:rsidRDefault="00FB2AA3" w:rsidP="00FB2AA3">
      <w:pPr>
        <w:ind w:firstLine="900"/>
      </w:pPr>
    </w:p>
    <w:p w:rsidR="00FB2AA3" w:rsidRPr="00936192" w:rsidRDefault="00FB2AA3" w:rsidP="00FB2AA3">
      <w:pPr>
        <w:pStyle w:val="3"/>
        <w:rPr>
          <w:sz w:val="20"/>
          <w:szCs w:val="20"/>
        </w:rPr>
      </w:pPr>
      <w:r w:rsidRPr="00936192">
        <w:rPr>
          <w:sz w:val="20"/>
          <w:szCs w:val="20"/>
        </w:rPr>
        <w:t>Второстепенный путь</w:t>
      </w:r>
    </w:p>
    <w:p w:rsidR="00FB2AA3" w:rsidRDefault="00FB2AA3" w:rsidP="00FB2AA3">
      <w:pPr>
        <w:ind w:firstLine="900"/>
      </w:pPr>
    </w:p>
    <w:p w:rsidR="00FB2AA3" w:rsidRDefault="00FB2AA3" w:rsidP="00FB2AA3">
      <w:pPr>
        <w:ind w:firstLine="900"/>
      </w:pPr>
    </w:p>
    <w:p w:rsidR="00FB2AA3" w:rsidRDefault="00FB2AA3" w:rsidP="00FB2AA3">
      <w:pPr>
        <w:ind w:firstLine="900"/>
      </w:pPr>
      <w:r w:rsidRPr="00936192">
        <w:rPr>
          <w:rFonts w:ascii="Arial" w:hAnsi="Arial" w:cs="Arial"/>
          <w:noProof/>
          <w:szCs w:val="20"/>
        </w:rPr>
        <w:drawing>
          <wp:inline distT="114300" distB="114300" distL="114300" distR="114300">
            <wp:extent cx="2833254" cy="2237509"/>
            <wp:effectExtent l="0" t="0" r="5715" b="0"/>
            <wp:docPr id="25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7" cstate="print"/>
                    <a:srcRect/>
                    <a:stretch>
                      <a:fillRect/>
                    </a:stretch>
                  </pic:blipFill>
                  <pic:spPr>
                    <a:xfrm>
                      <a:off x="0" y="0"/>
                      <a:ext cx="2850514" cy="2251140"/>
                    </a:xfrm>
                    <a:prstGeom prst="rect">
                      <a:avLst/>
                    </a:prstGeom>
                    <a:ln/>
                  </pic:spPr>
                </pic:pic>
              </a:graphicData>
            </a:graphic>
          </wp:inline>
        </w:drawing>
      </w:r>
    </w:p>
    <w:p w:rsidR="00FB2AA3" w:rsidRPr="00FB2AA3" w:rsidRDefault="00FB2AA3" w:rsidP="00FB2AA3">
      <w:pPr>
        <w:rPr>
          <w:sz w:val="28"/>
          <w:szCs w:val="28"/>
        </w:rPr>
      </w:pPr>
      <w:r w:rsidRPr="00FB2AA3">
        <w:rPr>
          <w:sz w:val="28"/>
          <w:szCs w:val="28"/>
        </w:rPr>
        <w:t>Элементы благоустройства:</w:t>
      </w:r>
    </w:p>
    <w:p w:rsidR="00FB2AA3" w:rsidRPr="00FB2AA3" w:rsidRDefault="00FB2AA3" w:rsidP="000D72A5">
      <w:pPr>
        <w:pStyle w:val="afb"/>
        <w:numPr>
          <w:ilvl w:val="0"/>
          <w:numId w:val="30"/>
        </w:numPr>
        <w:ind w:left="567" w:hanging="567"/>
        <w:rPr>
          <w:rFonts w:ascii="Times New Roman" w:hAnsi="Times New Roman" w:cs="Times New Roman"/>
          <w:sz w:val="28"/>
          <w:szCs w:val="28"/>
        </w:rPr>
      </w:pPr>
      <w:r w:rsidRPr="00FB2AA3">
        <w:rPr>
          <w:rFonts w:ascii="Times New Roman" w:hAnsi="Times New Roman" w:cs="Times New Roman"/>
          <w:sz w:val="28"/>
          <w:szCs w:val="28"/>
        </w:rPr>
        <w:t>Скамья;</w:t>
      </w:r>
    </w:p>
    <w:p w:rsidR="00FB2AA3" w:rsidRPr="00FB2AA3" w:rsidRDefault="00FB2AA3" w:rsidP="000D72A5">
      <w:pPr>
        <w:pStyle w:val="afb"/>
        <w:numPr>
          <w:ilvl w:val="0"/>
          <w:numId w:val="30"/>
        </w:numPr>
        <w:ind w:left="567" w:hanging="567"/>
        <w:rPr>
          <w:rFonts w:ascii="Times New Roman" w:hAnsi="Times New Roman" w:cs="Times New Roman"/>
          <w:sz w:val="28"/>
          <w:szCs w:val="28"/>
        </w:rPr>
      </w:pPr>
      <w:r w:rsidRPr="00FB2AA3">
        <w:rPr>
          <w:rFonts w:ascii="Times New Roman" w:hAnsi="Times New Roman" w:cs="Times New Roman"/>
          <w:sz w:val="28"/>
          <w:szCs w:val="28"/>
        </w:rPr>
        <w:t>Урна;</w:t>
      </w:r>
    </w:p>
    <w:p w:rsidR="00FB2AA3" w:rsidRPr="00FB2AA3" w:rsidRDefault="00FB2AA3" w:rsidP="000D72A5">
      <w:pPr>
        <w:pStyle w:val="afb"/>
        <w:numPr>
          <w:ilvl w:val="0"/>
          <w:numId w:val="30"/>
        </w:numPr>
        <w:ind w:left="567" w:hanging="567"/>
        <w:rPr>
          <w:rFonts w:ascii="Times New Roman" w:hAnsi="Times New Roman" w:cs="Times New Roman"/>
          <w:sz w:val="28"/>
          <w:szCs w:val="28"/>
        </w:rPr>
      </w:pPr>
      <w:r w:rsidRPr="00FB2AA3">
        <w:rPr>
          <w:rFonts w:ascii="Times New Roman" w:hAnsi="Times New Roman" w:cs="Times New Roman"/>
          <w:sz w:val="28"/>
          <w:szCs w:val="28"/>
        </w:rPr>
        <w:t>Навигационный указатель;</w:t>
      </w:r>
    </w:p>
    <w:p w:rsidR="00FB2AA3" w:rsidRPr="00FB2AA3" w:rsidRDefault="00FB2AA3" w:rsidP="00FB2AA3">
      <w:pPr>
        <w:rPr>
          <w:sz w:val="28"/>
          <w:szCs w:val="28"/>
        </w:rPr>
      </w:pPr>
      <w:r>
        <w:rPr>
          <w:sz w:val="28"/>
          <w:szCs w:val="28"/>
        </w:rPr>
        <w:t xml:space="preserve">4) </w:t>
      </w:r>
      <w:r w:rsidRPr="00FB2AA3">
        <w:rPr>
          <w:sz w:val="28"/>
          <w:szCs w:val="28"/>
        </w:rPr>
        <w:t xml:space="preserve">Опора освещения </w:t>
      </w:r>
      <w:proofErr w:type="spellStart"/>
      <w:r w:rsidRPr="00FB2AA3">
        <w:rPr>
          <w:sz w:val="28"/>
          <w:szCs w:val="28"/>
        </w:rPr>
        <w:t>одноконсольная</w:t>
      </w:r>
      <w:proofErr w:type="spellEnd"/>
      <w:r w:rsidRPr="00FB2AA3">
        <w:rPr>
          <w:sz w:val="28"/>
          <w:szCs w:val="28"/>
        </w:rPr>
        <w:t>.</w:t>
      </w:r>
    </w:p>
    <w:p w:rsidR="00FB2AA3" w:rsidRPr="00FB2AA3" w:rsidRDefault="00FB2AA3" w:rsidP="00FB2AA3">
      <w:pPr>
        <w:ind w:firstLine="900"/>
        <w:rPr>
          <w:sz w:val="28"/>
          <w:szCs w:val="28"/>
        </w:rPr>
      </w:pPr>
    </w:p>
    <w:p w:rsidR="00FB2AA3" w:rsidRDefault="00FB2AA3" w:rsidP="00FB2AA3">
      <w:pPr>
        <w:ind w:firstLine="900"/>
      </w:pPr>
    </w:p>
    <w:p w:rsidR="00FB2AA3" w:rsidRDefault="00FB2AA3" w:rsidP="00FB2AA3">
      <w:pPr>
        <w:pStyle w:val="3"/>
        <w:tabs>
          <w:tab w:val="left" w:pos="1710"/>
        </w:tabs>
        <w:rPr>
          <w:rFonts w:ascii="Times New Roman" w:hAnsi="Times New Roman" w:cs="Times New Roman"/>
          <w:sz w:val="24"/>
          <w:szCs w:val="24"/>
        </w:rPr>
      </w:pPr>
      <w:r w:rsidRPr="00FB2AA3">
        <w:rPr>
          <w:rFonts w:ascii="Times New Roman" w:hAnsi="Times New Roman" w:cs="Times New Roman"/>
          <w:sz w:val="24"/>
          <w:szCs w:val="24"/>
        </w:rPr>
        <w:t>Эко-тропа</w:t>
      </w:r>
      <w:r>
        <w:rPr>
          <w:rFonts w:ascii="Times New Roman" w:hAnsi="Times New Roman" w:cs="Times New Roman"/>
          <w:sz w:val="24"/>
          <w:szCs w:val="24"/>
        </w:rPr>
        <w:tab/>
      </w:r>
    </w:p>
    <w:p w:rsidR="00FB2AA3" w:rsidRDefault="00FB2AA3" w:rsidP="00FB2AA3"/>
    <w:p w:rsidR="00FB2AA3" w:rsidRPr="00FB2AA3" w:rsidRDefault="00FB2AA3" w:rsidP="00FB2AA3">
      <w:r w:rsidRPr="00936192">
        <w:rPr>
          <w:rFonts w:ascii="Arial" w:hAnsi="Arial" w:cs="Arial"/>
          <w:noProof/>
          <w:szCs w:val="20"/>
        </w:rPr>
        <w:drawing>
          <wp:inline distT="114300" distB="114300" distL="114300" distR="114300">
            <wp:extent cx="2687781" cy="2237509"/>
            <wp:effectExtent l="0" t="0" r="0" b="0"/>
            <wp:docPr id="3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8" cstate="print"/>
                    <a:srcRect/>
                    <a:stretch>
                      <a:fillRect/>
                    </a:stretch>
                  </pic:blipFill>
                  <pic:spPr>
                    <a:xfrm>
                      <a:off x="0" y="0"/>
                      <a:ext cx="2694886" cy="2243424"/>
                    </a:xfrm>
                    <a:prstGeom prst="rect">
                      <a:avLst/>
                    </a:prstGeom>
                    <a:ln/>
                  </pic:spPr>
                </pic:pic>
              </a:graphicData>
            </a:graphic>
          </wp:inline>
        </w:drawing>
      </w:r>
    </w:p>
    <w:p w:rsidR="00FB2AA3" w:rsidRDefault="00FB2AA3" w:rsidP="00FB2AA3">
      <w:pPr>
        <w:ind w:firstLine="900"/>
      </w:pPr>
    </w:p>
    <w:p w:rsidR="00FB2AA3" w:rsidRPr="00FB2AA3" w:rsidRDefault="00FB2AA3" w:rsidP="00FB2AA3">
      <w:r w:rsidRPr="00FB2AA3">
        <w:t>Элементы благоустройства:</w:t>
      </w:r>
    </w:p>
    <w:p w:rsidR="00FB2AA3" w:rsidRPr="00FB2AA3" w:rsidRDefault="00FB2AA3" w:rsidP="000D72A5">
      <w:pPr>
        <w:pStyle w:val="afb"/>
        <w:numPr>
          <w:ilvl w:val="0"/>
          <w:numId w:val="31"/>
        </w:numPr>
        <w:ind w:left="567" w:hanging="567"/>
        <w:rPr>
          <w:rFonts w:ascii="Times New Roman" w:hAnsi="Times New Roman" w:cs="Times New Roman"/>
          <w:sz w:val="24"/>
          <w:szCs w:val="24"/>
        </w:rPr>
      </w:pPr>
      <w:r w:rsidRPr="00FB2AA3">
        <w:rPr>
          <w:rFonts w:ascii="Times New Roman" w:hAnsi="Times New Roman" w:cs="Times New Roman"/>
          <w:sz w:val="24"/>
          <w:szCs w:val="24"/>
        </w:rPr>
        <w:t>Скамья;</w:t>
      </w:r>
    </w:p>
    <w:p w:rsidR="00FB2AA3" w:rsidRPr="00FB2AA3" w:rsidRDefault="00FB2AA3" w:rsidP="000D72A5">
      <w:pPr>
        <w:pStyle w:val="afb"/>
        <w:numPr>
          <w:ilvl w:val="0"/>
          <w:numId w:val="31"/>
        </w:numPr>
        <w:ind w:left="567" w:hanging="567"/>
        <w:rPr>
          <w:rFonts w:ascii="Times New Roman" w:hAnsi="Times New Roman" w:cs="Times New Roman"/>
          <w:sz w:val="24"/>
          <w:szCs w:val="24"/>
        </w:rPr>
      </w:pPr>
      <w:r w:rsidRPr="00FB2AA3">
        <w:rPr>
          <w:rFonts w:ascii="Times New Roman" w:hAnsi="Times New Roman" w:cs="Times New Roman"/>
          <w:sz w:val="24"/>
          <w:szCs w:val="24"/>
        </w:rPr>
        <w:t>Урна;</w:t>
      </w:r>
    </w:p>
    <w:p w:rsidR="00FB2AA3" w:rsidRPr="00FB2AA3" w:rsidRDefault="00FB2AA3" w:rsidP="000D72A5">
      <w:pPr>
        <w:pStyle w:val="afb"/>
        <w:numPr>
          <w:ilvl w:val="0"/>
          <w:numId w:val="31"/>
        </w:numPr>
        <w:ind w:left="567" w:hanging="567"/>
        <w:rPr>
          <w:rFonts w:ascii="Times New Roman" w:hAnsi="Times New Roman" w:cs="Times New Roman"/>
          <w:sz w:val="24"/>
          <w:szCs w:val="24"/>
        </w:rPr>
      </w:pPr>
      <w:r w:rsidRPr="00FB2AA3">
        <w:rPr>
          <w:rFonts w:ascii="Times New Roman" w:hAnsi="Times New Roman" w:cs="Times New Roman"/>
          <w:sz w:val="24"/>
          <w:szCs w:val="24"/>
        </w:rPr>
        <w:t>Навигационный указатель;</w:t>
      </w:r>
    </w:p>
    <w:p w:rsidR="00FB2AA3" w:rsidRPr="00FB2AA3" w:rsidRDefault="00FB2AA3" w:rsidP="000D72A5">
      <w:pPr>
        <w:pStyle w:val="afb"/>
        <w:numPr>
          <w:ilvl w:val="0"/>
          <w:numId w:val="31"/>
        </w:numPr>
        <w:ind w:left="567" w:hanging="567"/>
        <w:rPr>
          <w:rFonts w:ascii="Times New Roman" w:hAnsi="Times New Roman" w:cs="Times New Roman"/>
          <w:sz w:val="24"/>
          <w:szCs w:val="24"/>
        </w:rPr>
      </w:pPr>
      <w:r w:rsidRPr="00FB2AA3">
        <w:rPr>
          <w:rFonts w:ascii="Times New Roman" w:hAnsi="Times New Roman" w:cs="Times New Roman"/>
          <w:sz w:val="24"/>
          <w:szCs w:val="24"/>
        </w:rPr>
        <w:t>Опора освещения торшерная.</w:t>
      </w:r>
    </w:p>
    <w:p w:rsidR="00FB2AA3" w:rsidRDefault="00FB2AA3" w:rsidP="00FB2AA3">
      <w:pPr>
        <w:ind w:firstLine="900"/>
      </w:pPr>
    </w:p>
    <w:p w:rsidR="00FB2AA3" w:rsidRDefault="00FB2AA3" w:rsidP="00FB2AA3">
      <w:pPr>
        <w:ind w:firstLine="900"/>
      </w:pPr>
    </w:p>
    <w:p w:rsidR="00D96AE8" w:rsidRDefault="00D96AE8" w:rsidP="00D96AE8">
      <w:pPr>
        <w:ind w:firstLine="900"/>
        <w:jc w:val="center"/>
      </w:pPr>
    </w:p>
    <w:p w:rsidR="00D96AE8" w:rsidRDefault="00D96AE8" w:rsidP="00D96AE8">
      <w:pPr>
        <w:ind w:firstLine="900"/>
        <w:jc w:val="center"/>
      </w:pPr>
    </w:p>
    <w:p w:rsidR="00941A2A" w:rsidRPr="00941A2A" w:rsidRDefault="00941A2A" w:rsidP="00941A2A">
      <w:pPr>
        <w:pStyle w:val="3"/>
        <w:rPr>
          <w:rFonts w:ascii="Times New Roman" w:hAnsi="Times New Roman" w:cs="Times New Roman"/>
          <w:sz w:val="24"/>
          <w:szCs w:val="24"/>
        </w:rPr>
      </w:pPr>
      <w:r w:rsidRPr="00941A2A">
        <w:rPr>
          <w:rFonts w:ascii="Times New Roman" w:hAnsi="Times New Roman" w:cs="Times New Roman"/>
          <w:sz w:val="24"/>
          <w:szCs w:val="24"/>
        </w:rPr>
        <w:lastRenderedPageBreak/>
        <w:t>Велодорожка с односторонним движением</w:t>
      </w:r>
    </w:p>
    <w:p w:rsidR="00D96AE8" w:rsidRDefault="00D96AE8" w:rsidP="00941A2A">
      <w:pPr>
        <w:ind w:firstLine="900"/>
      </w:pPr>
    </w:p>
    <w:p w:rsidR="00D96AE8" w:rsidRDefault="00D96AE8" w:rsidP="00D96AE8">
      <w:pPr>
        <w:ind w:firstLine="900"/>
        <w:jc w:val="center"/>
      </w:pPr>
    </w:p>
    <w:p w:rsidR="00D96AE8" w:rsidRDefault="00941A2A" w:rsidP="00941A2A">
      <w:pPr>
        <w:ind w:firstLine="900"/>
      </w:pPr>
      <w:r w:rsidRPr="00936192">
        <w:rPr>
          <w:rFonts w:ascii="Arial" w:hAnsi="Arial" w:cs="Arial"/>
          <w:noProof/>
          <w:szCs w:val="20"/>
        </w:rPr>
        <w:drawing>
          <wp:inline distT="114300" distB="114300" distL="114300" distR="114300">
            <wp:extent cx="2902527" cy="2535382"/>
            <wp:effectExtent l="0" t="0" r="0" b="0"/>
            <wp:docPr id="50" name="image58.png" descr="Изображение выглядит как текст, знак&#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50" name="image58.png" descr="Изображение выглядит как текст, знак&#10;&#10;Автоматически созданное описание"/>
                    <pic:cNvPicPr preferRelativeResize="0"/>
                  </pic:nvPicPr>
                  <pic:blipFill>
                    <a:blip r:embed="rId129" cstate="print"/>
                    <a:srcRect/>
                    <a:stretch>
                      <a:fillRect/>
                    </a:stretch>
                  </pic:blipFill>
                  <pic:spPr>
                    <a:xfrm>
                      <a:off x="0" y="0"/>
                      <a:ext cx="2925945" cy="2555838"/>
                    </a:xfrm>
                    <a:prstGeom prst="rect">
                      <a:avLst/>
                    </a:prstGeom>
                    <a:ln/>
                  </pic:spPr>
                </pic:pic>
              </a:graphicData>
            </a:graphic>
          </wp:inline>
        </w:drawing>
      </w:r>
    </w:p>
    <w:p w:rsidR="00D96AE8" w:rsidRDefault="00D96AE8" w:rsidP="00D96AE8">
      <w:pPr>
        <w:ind w:firstLine="900"/>
        <w:jc w:val="center"/>
      </w:pPr>
    </w:p>
    <w:p w:rsidR="00941A2A" w:rsidRPr="00941A2A" w:rsidRDefault="00941A2A" w:rsidP="00941A2A">
      <w:r w:rsidRPr="00941A2A">
        <w:t>Элементы благоустройства:</w:t>
      </w:r>
    </w:p>
    <w:p w:rsidR="00941A2A" w:rsidRPr="00941A2A" w:rsidRDefault="00941A2A" w:rsidP="00941A2A">
      <w:pPr>
        <w:pStyle w:val="afb"/>
        <w:numPr>
          <w:ilvl w:val="0"/>
          <w:numId w:val="32"/>
        </w:numPr>
        <w:ind w:left="567" w:hanging="567"/>
        <w:rPr>
          <w:rFonts w:ascii="Times New Roman" w:hAnsi="Times New Roman" w:cs="Times New Roman"/>
          <w:sz w:val="24"/>
          <w:szCs w:val="24"/>
        </w:rPr>
      </w:pPr>
      <w:proofErr w:type="spellStart"/>
      <w:r w:rsidRPr="00941A2A">
        <w:rPr>
          <w:rFonts w:ascii="Times New Roman" w:hAnsi="Times New Roman" w:cs="Times New Roman"/>
          <w:sz w:val="24"/>
          <w:szCs w:val="24"/>
        </w:rPr>
        <w:t>Велопарковка</w:t>
      </w:r>
      <w:proofErr w:type="spellEnd"/>
      <w:r w:rsidRPr="00941A2A">
        <w:rPr>
          <w:rFonts w:ascii="Times New Roman" w:hAnsi="Times New Roman" w:cs="Times New Roman"/>
          <w:sz w:val="24"/>
          <w:szCs w:val="24"/>
        </w:rPr>
        <w:t>;</w:t>
      </w:r>
    </w:p>
    <w:p w:rsidR="00941A2A" w:rsidRPr="00941A2A" w:rsidRDefault="00941A2A" w:rsidP="00941A2A">
      <w:pPr>
        <w:pStyle w:val="afb"/>
        <w:numPr>
          <w:ilvl w:val="0"/>
          <w:numId w:val="32"/>
        </w:numPr>
        <w:ind w:left="567" w:hanging="567"/>
        <w:rPr>
          <w:rFonts w:ascii="Times New Roman" w:hAnsi="Times New Roman" w:cs="Times New Roman"/>
          <w:sz w:val="24"/>
          <w:szCs w:val="24"/>
        </w:rPr>
      </w:pPr>
      <w:r w:rsidRPr="00941A2A">
        <w:rPr>
          <w:rFonts w:ascii="Times New Roman" w:hAnsi="Times New Roman" w:cs="Times New Roman"/>
          <w:sz w:val="24"/>
          <w:szCs w:val="24"/>
        </w:rPr>
        <w:t>Урна;</w:t>
      </w:r>
    </w:p>
    <w:p w:rsidR="00941A2A" w:rsidRPr="00941A2A" w:rsidRDefault="00941A2A" w:rsidP="00941A2A">
      <w:pPr>
        <w:pStyle w:val="afb"/>
        <w:numPr>
          <w:ilvl w:val="0"/>
          <w:numId w:val="32"/>
        </w:numPr>
        <w:ind w:left="567" w:hanging="567"/>
        <w:rPr>
          <w:rFonts w:ascii="Times New Roman" w:hAnsi="Times New Roman" w:cs="Times New Roman"/>
          <w:sz w:val="24"/>
          <w:szCs w:val="24"/>
        </w:rPr>
      </w:pPr>
      <w:r w:rsidRPr="00941A2A">
        <w:rPr>
          <w:rFonts w:ascii="Times New Roman" w:hAnsi="Times New Roman" w:cs="Times New Roman"/>
          <w:sz w:val="24"/>
          <w:szCs w:val="24"/>
        </w:rPr>
        <w:t>Навигационный указатель;</w:t>
      </w:r>
    </w:p>
    <w:p w:rsidR="00941A2A" w:rsidRPr="00941A2A" w:rsidRDefault="00941A2A" w:rsidP="00941A2A">
      <w:pPr>
        <w:pStyle w:val="afb"/>
        <w:numPr>
          <w:ilvl w:val="0"/>
          <w:numId w:val="32"/>
        </w:numPr>
        <w:ind w:left="567" w:hanging="567"/>
        <w:rPr>
          <w:rFonts w:ascii="Times New Roman" w:hAnsi="Times New Roman" w:cs="Times New Roman"/>
          <w:sz w:val="24"/>
          <w:szCs w:val="24"/>
        </w:rPr>
      </w:pPr>
      <w:r w:rsidRPr="00941A2A">
        <w:rPr>
          <w:rFonts w:ascii="Times New Roman" w:hAnsi="Times New Roman" w:cs="Times New Roman"/>
          <w:sz w:val="24"/>
          <w:szCs w:val="24"/>
        </w:rPr>
        <w:t xml:space="preserve">Опора освещения </w:t>
      </w:r>
      <w:proofErr w:type="spellStart"/>
      <w:r w:rsidRPr="00941A2A">
        <w:rPr>
          <w:rFonts w:ascii="Times New Roman" w:hAnsi="Times New Roman" w:cs="Times New Roman"/>
          <w:sz w:val="24"/>
          <w:szCs w:val="24"/>
        </w:rPr>
        <w:t>одноконсольная</w:t>
      </w:r>
      <w:proofErr w:type="spellEnd"/>
      <w:r w:rsidRPr="00941A2A">
        <w:rPr>
          <w:rFonts w:ascii="Times New Roman" w:hAnsi="Times New Roman" w:cs="Times New Roman"/>
          <w:sz w:val="24"/>
          <w:szCs w:val="24"/>
        </w:rPr>
        <w:t>.</w:t>
      </w:r>
    </w:p>
    <w:p w:rsidR="00941A2A" w:rsidRPr="00941A2A" w:rsidRDefault="00941A2A" w:rsidP="00941A2A">
      <w:pPr>
        <w:ind w:firstLine="900"/>
      </w:pPr>
    </w:p>
    <w:p w:rsidR="00941A2A" w:rsidRDefault="00941A2A" w:rsidP="00D96AE8">
      <w:pPr>
        <w:ind w:firstLine="900"/>
        <w:jc w:val="center"/>
      </w:pPr>
    </w:p>
    <w:p w:rsidR="00941A2A" w:rsidRPr="00941A2A" w:rsidRDefault="00941A2A" w:rsidP="00941A2A">
      <w:pPr>
        <w:pStyle w:val="3"/>
        <w:rPr>
          <w:rFonts w:ascii="Times New Roman" w:hAnsi="Times New Roman" w:cs="Times New Roman"/>
          <w:sz w:val="24"/>
          <w:szCs w:val="24"/>
        </w:rPr>
      </w:pPr>
      <w:r w:rsidRPr="00941A2A">
        <w:rPr>
          <w:rFonts w:ascii="Times New Roman" w:hAnsi="Times New Roman" w:cs="Times New Roman"/>
          <w:sz w:val="24"/>
          <w:szCs w:val="24"/>
        </w:rPr>
        <w:t>Велодорожка с двусторонним движением</w:t>
      </w:r>
    </w:p>
    <w:p w:rsidR="00941A2A" w:rsidRPr="00941A2A" w:rsidRDefault="00941A2A" w:rsidP="00941A2A">
      <w:pPr>
        <w:ind w:firstLine="900"/>
      </w:pPr>
    </w:p>
    <w:p w:rsidR="00941A2A" w:rsidRDefault="00941A2A" w:rsidP="00941A2A">
      <w:pPr>
        <w:ind w:firstLine="900"/>
      </w:pPr>
      <w:r w:rsidRPr="00936192">
        <w:rPr>
          <w:rFonts w:ascii="Arial" w:hAnsi="Arial" w:cs="Arial"/>
          <w:noProof/>
          <w:szCs w:val="20"/>
        </w:rPr>
        <w:drawing>
          <wp:inline distT="114300" distB="114300" distL="114300" distR="114300">
            <wp:extent cx="2826327" cy="2258291"/>
            <wp:effectExtent l="0" t="0" r="0" b="8890"/>
            <wp:docPr id="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0" cstate="print"/>
                    <a:srcRect t="10422"/>
                    <a:stretch>
                      <a:fillRect/>
                    </a:stretch>
                  </pic:blipFill>
                  <pic:spPr>
                    <a:xfrm>
                      <a:off x="0" y="0"/>
                      <a:ext cx="2837990" cy="2267610"/>
                    </a:xfrm>
                    <a:prstGeom prst="rect">
                      <a:avLst/>
                    </a:prstGeom>
                    <a:ln/>
                  </pic:spPr>
                </pic:pic>
              </a:graphicData>
            </a:graphic>
          </wp:inline>
        </w:drawing>
      </w:r>
    </w:p>
    <w:p w:rsidR="00941A2A" w:rsidRDefault="00941A2A" w:rsidP="00D96AE8">
      <w:pPr>
        <w:ind w:firstLine="900"/>
        <w:jc w:val="center"/>
      </w:pPr>
    </w:p>
    <w:p w:rsidR="00941A2A" w:rsidRPr="00941A2A" w:rsidRDefault="00941A2A" w:rsidP="00941A2A">
      <w:r w:rsidRPr="00941A2A">
        <w:t>Элементы благоустройства:</w:t>
      </w:r>
    </w:p>
    <w:p w:rsidR="00941A2A" w:rsidRPr="00941A2A" w:rsidRDefault="00941A2A" w:rsidP="00941A2A">
      <w:pPr>
        <w:pStyle w:val="afb"/>
        <w:numPr>
          <w:ilvl w:val="0"/>
          <w:numId w:val="33"/>
        </w:numPr>
        <w:ind w:left="567" w:hanging="567"/>
        <w:rPr>
          <w:rFonts w:ascii="Times New Roman" w:hAnsi="Times New Roman" w:cs="Times New Roman"/>
          <w:sz w:val="24"/>
          <w:szCs w:val="24"/>
        </w:rPr>
      </w:pPr>
      <w:proofErr w:type="spellStart"/>
      <w:r w:rsidRPr="00941A2A">
        <w:rPr>
          <w:rFonts w:ascii="Times New Roman" w:hAnsi="Times New Roman" w:cs="Times New Roman"/>
          <w:sz w:val="24"/>
          <w:szCs w:val="24"/>
        </w:rPr>
        <w:t>Велопарковка</w:t>
      </w:r>
      <w:proofErr w:type="spellEnd"/>
      <w:r w:rsidRPr="00941A2A">
        <w:rPr>
          <w:rFonts w:ascii="Times New Roman" w:hAnsi="Times New Roman" w:cs="Times New Roman"/>
          <w:sz w:val="24"/>
          <w:szCs w:val="24"/>
        </w:rPr>
        <w:t>;</w:t>
      </w:r>
    </w:p>
    <w:p w:rsidR="00941A2A" w:rsidRPr="00941A2A" w:rsidRDefault="00941A2A" w:rsidP="00941A2A">
      <w:pPr>
        <w:pStyle w:val="afb"/>
        <w:numPr>
          <w:ilvl w:val="0"/>
          <w:numId w:val="33"/>
        </w:numPr>
        <w:ind w:left="567" w:hanging="567"/>
        <w:rPr>
          <w:rFonts w:ascii="Times New Roman" w:hAnsi="Times New Roman" w:cs="Times New Roman"/>
          <w:sz w:val="24"/>
          <w:szCs w:val="24"/>
        </w:rPr>
      </w:pPr>
      <w:r w:rsidRPr="00941A2A">
        <w:rPr>
          <w:rFonts w:ascii="Times New Roman" w:hAnsi="Times New Roman" w:cs="Times New Roman"/>
          <w:sz w:val="24"/>
          <w:szCs w:val="24"/>
        </w:rPr>
        <w:t>Урна;</w:t>
      </w:r>
    </w:p>
    <w:p w:rsidR="00941A2A" w:rsidRPr="00941A2A" w:rsidRDefault="00941A2A" w:rsidP="00941A2A">
      <w:pPr>
        <w:pStyle w:val="afb"/>
        <w:numPr>
          <w:ilvl w:val="0"/>
          <w:numId w:val="33"/>
        </w:numPr>
        <w:ind w:left="567" w:hanging="567"/>
        <w:rPr>
          <w:rFonts w:ascii="Times New Roman" w:hAnsi="Times New Roman" w:cs="Times New Roman"/>
          <w:sz w:val="24"/>
          <w:szCs w:val="24"/>
        </w:rPr>
      </w:pPr>
      <w:r w:rsidRPr="00941A2A">
        <w:rPr>
          <w:rFonts w:ascii="Times New Roman" w:hAnsi="Times New Roman" w:cs="Times New Roman"/>
          <w:sz w:val="24"/>
          <w:szCs w:val="24"/>
        </w:rPr>
        <w:t>Навигационный указатель;</w:t>
      </w:r>
    </w:p>
    <w:p w:rsidR="00941A2A" w:rsidRPr="00936192" w:rsidRDefault="00941A2A" w:rsidP="00941A2A">
      <w:pPr>
        <w:pStyle w:val="afb"/>
        <w:numPr>
          <w:ilvl w:val="0"/>
          <w:numId w:val="33"/>
        </w:numPr>
        <w:ind w:left="567" w:hanging="567"/>
        <w:rPr>
          <w:sz w:val="20"/>
          <w:szCs w:val="20"/>
        </w:rPr>
      </w:pPr>
      <w:r w:rsidRPr="00941A2A">
        <w:rPr>
          <w:rFonts w:ascii="Times New Roman" w:hAnsi="Times New Roman" w:cs="Times New Roman"/>
          <w:sz w:val="24"/>
          <w:szCs w:val="24"/>
        </w:rPr>
        <w:t xml:space="preserve">Опора освещения </w:t>
      </w:r>
      <w:proofErr w:type="spellStart"/>
      <w:r w:rsidRPr="00941A2A">
        <w:rPr>
          <w:rFonts w:ascii="Times New Roman" w:hAnsi="Times New Roman" w:cs="Times New Roman"/>
          <w:sz w:val="24"/>
          <w:szCs w:val="24"/>
        </w:rPr>
        <w:t>одноконсольная</w:t>
      </w:r>
      <w:proofErr w:type="spellEnd"/>
      <w:r w:rsidRPr="00936192">
        <w:rPr>
          <w:sz w:val="20"/>
          <w:szCs w:val="20"/>
        </w:rPr>
        <w:t>.</w:t>
      </w:r>
    </w:p>
    <w:p w:rsidR="00941A2A" w:rsidRDefault="00941A2A" w:rsidP="00941A2A">
      <w:pPr>
        <w:tabs>
          <w:tab w:val="left" w:pos="1104"/>
        </w:tabs>
        <w:ind w:firstLine="900"/>
      </w:pPr>
    </w:p>
    <w:p w:rsidR="00941A2A" w:rsidRDefault="00941A2A" w:rsidP="00D96AE8">
      <w:pPr>
        <w:ind w:firstLine="900"/>
        <w:jc w:val="center"/>
      </w:pPr>
    </w:p>
    <w:p w:rsidR="00941A2A" w:rsidRDefault="00941A2A" w:rsidP="00D96AE8">
      <w:pPr>
        <w:ind w:firstLine="900"/>
        <w:jc w:val="center"/>
      </w:pPr>
    </w:p>
    <w:p w:rsidR="00941A2A" w:rsidRPr="00941A2A" w:rsidRDefault="00941A2A" w:rsidP="00941A2A">
      <w:pPr>
        <w:pStyle w:val="2"/>
        <w:rPr>
          <w:rFonts w:ascii="Times New Roman" w:hAnsi="Times New Roman" w:cs="Times New Roman"/>
          <w:b w:val="0"/>
          <w:sz w:val="24"/>
          <w:szCs w:val="24"/>
        </w:rPr>
      </w:pPr>
      <w:r w:rsidRPr="00941A2A">
        <w:rPr>
          <w:rFonts w:ascii="Times New Roman" w:hAnsi="Times New Roman" w:cs="Times New Roman"/>
          <w:sz w:val="24"/>
          <w:szCs w:val="24"/>
        </w:rPr>
        <w:lastRenderedPageBreak/>
        <w:t>Зоны тихого отдыха</w:t>
      </w:r>
    </w:p>
    <w:p w:rsidR="00941A2A" w:rsidRPr="00941A2A" w:rsidRDefault="00941A2A" w:rsidP="00941A2A">
      <w:pPr>
        <w:pStyle w:val="3"/>
        <w:rPr>
          <w:rFonts w:ascii="Times New Roman" w:hAnsi="Times New Roman" w:cs="Times New Roman"/>
          <w:sz w:val="24"/>
          <w:szCs w:val="24"/>
        </w:rPr>
      </w:pPr>
      <w:bookmarkStart w:id="37" w:name="_vm0a4txvwhe8" w:colFirst="0" w:colLast="0"/>
      <w:bookmarkEnd w:id="37"/>
      <w:r w:rsidRPr="00941A2A">
        <w:rPr>
          <w:rFonts w:ascii="Times New Roman" w:hAnsi="Times New Roman" w:cs="Times New Roman"/>
          <w:sz w:val="24"/>
          <w:szCs w:val="24"/>
        </w:rPr>
        <w:t>Площадка отдыха с навесом</w:t>
      </w:r>
    </w:p>
    <w:p w:rsidR="00941A2A" w:rsidRPr="00941A2A" w:rsidRDefault="00941A2A" w:rsidP="00941A2A">
      <w:pPr>
        <w:ind w:firstLine="900"/>
      </w:pPr>
    </w:p>
    <w:p w:rsidR="00941A2A" w:rsidRDefault="00941A2A" w:rsidP="00941A2A">
      <w:pPr>
        <w:ind w:firstLine="900"/>
      </w:pPr>
      <w:r w:rsidRPr="00936192">
        <w:rPr>
          <w:rFonts w:ascii="Arial" w:hAnsi="Arial" w:cs="Arial"/>
          <w:noProof/>
          <w:szCs w:val="20"/>
        </w:rPr>
        <w:drawing>
          <wp:inline distT="114300" distB="114300" distL="114300" distR="114300">
            <wp:extent cx="2770909" cy="2362200"/>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31" cstate="print"/>
                    <a:srcRect/>
                    <a:stretch>
                      <a:fillRect/>
                    </a:stretch>
                  </pic:blipFill>
                  <pic:spPr>
                    <a:xfrm>
                      <a:off x="0" y="0"/>
                      <a:ext cx="2779446" cy="2369478"/>
                    </a:xfrm>
                    <a:prstGeom prst="rect">
                      <a:avLst/>
                    </a:prstGeom>
                    <a:ln/>
                  </pic:spPr>
                </pic:pic>
              </a:graphicData>
            </a:graphic>
          </wp:inline>
        </w:drawing>
      </w:r>
    </w:p>
    <w:p w:rsidR="00941A2A" w:rsidRDefault="00941A2A" w:rsidP="00D96AE8">
      <w:pPr>
        <w:ind w:firstLine="900"/>
        <w:jc w:val="center"/>
      </w:pPr>
    </w:p>
    <w:p w:rsidR="00941A2A" w:rsidRPr="00941A2A" w:rsidRDefault="00941A2A" w:rsidP="00941A2A">
      <w:r w:rsidRPr="00941A2A">
        <w:t>Элементы благоустройства:</w:t>
      </w:r>
    </w:p>
    <w:p w:rsidR="00941A2A" w:rsidRPr="00941A2A" w:rsidRDefault="00941A2A" w:rsidP="00941A2A">
      <w:pPr>
        <w:pStyle w:val="afb"/>
        <w:numPr>
          <w:ilvl w:val="0"/>
          <w:numId w:val="34"/>
        </w:numPr>
        <w:ind w:left="567" w:hanging="567"/>
        <w:rPr>
          <w:rFonts w:ascii="Times New Roman" w:hAnsi="Times New Roman" w:cs="Times New Roman"/>
          <w:sz w:val="24"/>
          <w:szCs w:val="24"/>
        </w:rPr>
      </w:pPr>
      <w:r w:rsidRPr="00941A2A">
        <w:rPr>
          <w:rFonts w:ascii="Times New Roman" w:hAnsi="Times New Roman" w:cs="Times New Roman"/>
          <w:sz w:val="24"/>
          <w:szCs w:val="24"/>
        </w:rPr>
        <w:t>Скамья;</w:t>
      </w:r>
    </w:p>
    <w:p w:rsidR="00941A2A" w:rsidRPr="00941A2A" w:rsidRDefault="00941A2A" w:rsidP="00941A2A">
      <w:pPr>
        <w:pStyle w:val="afb"/>
        <w:numPr>
          <w:ilvl w:val="0"/>
          <w:numId w:val="34"/>
        </w:numPr>
        <w:ind w:left="567" w:hanging="567"/>
        <w:rPr>
          <w:rFonts w:ascii="Times New Roman" w:hAnsi="Times New Roman" w:cs="Times New Roman"/>
          <w:sz w:val="24"/>
          <w:szCs w:val="24"/>
        </w:rPr>
      </w:pPr>
      <w:r w:rsidRPr="00941A2A">
        <w:rPr>
          <w:rFonts w:ascii="Times New Roman" w:hAnsi="Times New Roman" w:cs="Times New Roman"/>
          <w:sz w:val="24"/>
          <w:szCs w:val="24"/>
        </w:rPr>
        <w:t>Уличное кресло;</w:t>
      </w:r>
    </w:p>
    <w:p w:rsidR="00941A2A" w:rsidRPr="00941A2A" w:rsidRDefault="00941A2A" w:rsidP="00941A2A">
      <w:pPr>
        <w:pStyle w:val="afb"/>
        <w:numPr>
          <w:ilvl w:val="0"/>
          <w:numId w:val="34"/>
        </w:numPr>
        <w:ind w:left="567" w:hanging="567"/>
        <w:rPr>
          <w:rFonts w:ascii="Times New Roman" w:hAnsi="Times New Roman" w:cs="Times New Roman"/>
          <w:sz w:val="24"/>
          <w:szCs w:val="24"/>
        </w:rPr>
      </w:pPr>
      <w:r w:rsidRPr="00941A2A">
        <w:rPr>
          <w:rFonts w:ascii="Times New Roman" w:hAnsi="Times New Roman" w:cs="Times New Roman"/>
          <w:sz w:val="24"/>
          <w:szCs w:val="24"/>
        </w:rPr>
        <w:t>Навес;</w:t>
      </w:r>
    </w:p>
    <w:p w:rsidR="00941A2A" w:rsidRPr="00941A2A" w:rsidRDefault="00941A2A" w:rsidP="00941A2A">
      <w:pPr>
        <w:pStyle w:val="afb"/>
        <w:numPr>
          <w:ilvl w:val="0"/>
          <w:numId w:val="34"/>
        </w:numPr>
        <w:ind w:left="567" w:hanging="567"/>
        <w:rPr>
          <w:rFonts w:ascii="Times New Roman" w:hAnsi="Times New Roman" w:cs="Times New Roman"/>
          <w:sz w:val="24"/>
          <w:szCs w:val="24"/>
        </w:rPr>
      </w:pPr>
      <w:r w:rsidRPr="00941A2A">
        <w:rPr>
          <w:rFonts w:ascii="Times New Roman" w:hAnsi="Times New Roman" w:cs="Times New Roman"/>
          <w:sz w:val="24"/>
          <w:szCs w:val="24"/>
        </w:rPr>
        <w:t>Урна;</w:t>
      </w:r>
    </w:p>
    <w:p w:rsidR="00941A2A" w:rsidRDefault="00941A2A" w:rsidP="00941A2A">
      <w:pPr>
        <w:pStyle w:val="afb"/>
        <w:numPr>
          <w:ilvl w:val="0"/>
          <w:numId w:val="34"/>
        </w:numPr>
        <w:ind w:left="567" w:hanging="567"/>
        <w:rPr>
          <w:sz w:val="20"/>
          <w:szCs w:val="20"/>
        </w:rPr>
      </w:pPr>
      <w:r w:rsidRPr="00941A2A">
        <w:rPr>
          <w:rFonts w:ascii="Times New Roman" w:hAnsi="Times New Roman" w:cs="Times New Roman"/>
          <w:sz w:val="24"/>
          <w:szCs w:val="24"/>
        </w:rPr>
        <w:t xml:space="preserve">Опора освещения </w:t>
      </w:r>
      <w:proofErr w:type="spellStart"/>
      <w:r w:rsidRPr="00941A2A">
        <w:rPr>
          <w:rFonts w:ascii="Times New Roman" w:hAnsi="Times New Roman" w:cs="Times New Roman"/>
          <w:sz w:val="24"/>
          <w:szCs w:val="24"/>
        </w:rPr>
        <w:t>одноконсольная</w:t>
      </w:r>
      <w:proofErr w:type="spellEnd"/>
      <w:r w:rsidRPr="00936192">
        <w:rPr>
          <w:sz w:val="20"/>
          <w:szCs w:val="20"/>
        </w:rPr>
        <w:t>.</w:t>
      </w:r>
    </w:p>
    <w:p w:rsidR="00941A2A" w:rsidRDefault="00941A2A" w:rsidP="00941A2A">
      <w:pPr>
        <w:pStyle w:val="afb"/>
        <w:ind w:left="567"/>
        <w:rPr>
          <w:sz w:val="20"/>
          <w:szCs w:val="20"/>
        </w:rPr>
      </w:pPr>
    </w:p>
    <w:p w:rsidR="00941A2A" w:rsidRPr="00941A2A" w:rsidRDefault="00941A2A" w:rsidP="00941A2A">
      <w:pPr>
        <w:pStyle w:val="3"/>
        <w:rPr>
          <w:rFonts w:ascii="Times New Roman" w:hAnsi="Times New Roman" w:cs="Times New Roman"/>
          <w:sz w:val="24"/>
          <w:szCs w:val="24"/>
        </w:rPr>
      </w:pPr>
      <w:r w:rsidRPr="00941A2A">
        <w:rPr>
          <w:rFonts w:ascii="Times New Roman" w:hAnsi="Times New Roman" w:cs="Times New Roman"/>
          <w:sz w:val="24"/>
          <w:szCs w:val="24"/>
        </w:rPr>
        <w:t>Площадка отдыха без навеса</w:t>
      </w:r>
    </w:p>
    <w:p w:rsidR="00941A2A" w:rsidRPr="00936192" w:rsidRDefault="00941A2A" w:rsidP="00941A2A">
      <w:pPr>
        <w:pStyle w:val="afb"/>
        <w:ind w:left="567"/>
        <w:rPr>
          <w:sz w:val="20"/>
          <w:szCs w:val="20"/>
        </w:rPr>
      </w:pPr>
    </w:p>
    <w:p w:rsidR="00941A2A" w:rsidRDefault="00941A2A" w:rsidP="00941A2A">
      <w:pPr>
        <w:ind w:firstLine="900"/>
      </w:pPr>
      <w:r w:rsidRPr="00936192">
        <w:rPr>
          <w:rFonts w:ascii="Arial" w:hAnsi="Arial" w:cs="Arial"/>
          <w:noProof/>
          <w:szCs w:val="20"/>
        </w:rPr>
        <w:drawing>
          <wp:inline distT="114300" distB="114300" distL="114300" distR="114300">
            <wp:extent cx="2951018" cy="2556164"/>
            <wp:effectExtent l="0" t="0" r="1905" b="0"/>
            <wp:docPr id="43" name="image52.png" descr="Изображение выглядит как текст, небо, бугельный подъемник, светофор&#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43" name="image52.png" descr="Изображение выглядит как текст, небо, бугельный подъемник, светофор&#10;&#10;Автоматически созданное описание"/>
                    <pic:cNvPicPr preferRelativeResize="0"/>
                  </pic:nvPicPr>
                  <pic:blipFill>
                    <a:blip r:embed="rId132" cstate="print"/>
                    <a:srcRect r="6478"/>
                    <a:stretch>
                      <a:fillRect/>
                    </a:stretch>
                  </pic:blipFill>
                  <pic:spPr>
                    <a:xfrm>
                      <a:off x="0" y="0"/>
                      <a:ext cx="2957207" cy="2561525"/>
                    </a:xfrm>
                    <a:prstGeom prst="rect">
                      <a:avLst/>
                    </a:prstGeom>
                    <a:ln/>
                  </pic:spPr>
                </pic:pic>
              </a:graphicData>
            </a:graphic>
          </wp:inline>
        </w:drawing>
      </w:r>
    </w:p>
    <w:p w:rsidR="00941A2A" w:rsidRDefault="00941A2A" w:rsidP="00D96AE8">
      <w:pPr>
        <w:ind w:firstLine="900"/>
        <w:jc w:val="center"/>
      </w:pPr>
    </w:p>
    <w:p w:rsidR="00941A2A" w:rsidRPr="00941A2A" w:rsidRDefault="00941A2A" w:rsidP="00941A2A">
      <w:r w:rsidRPr="00941A2A">
        <w:t>Элементы благоустройства:</w:t>
      </w:r>
    </w:p>
    <w:p w:rsidR="00941A2A" w:rsidRPr="00941A2A" w:rsidRDefault="00941A2A" w:rsidP="00941A2A">
      <w:pPr>
        <w:pStyle w:val="afb"/>
        <w:numPr>
          <w:ilvl w:val="0"/>
          <w:numId w:val="35"/>
        </w:numPr>
        <w:ind w:left="567" w:hanging="567"/>
        <w:rPr>
          <w:rFonts w:ascii="Times New Roman" w:hAnsi="Times New Roman" w:cs="Times New Roman"/>
          <w:sz w:val="24"/>
          <w:szCs w:val="24"/>
        </w:rPr>
      </w:pPr>
      <w:r w:rsidRPr="00941A2A">
        <w:rPr>
          <w:rFonts w:ascii="Times New Roman" w:hAnsi="Times New Roman" w:cs="Times New Roman"/>
          <w:sz w:val="24"/>
          <w:szCs w:val="24"/>
        </w:rPr>
        <w:t>Скамья;</w:t>
      </w:r>
    </w:p>
    <w:p w:rsidR="00941A2A" w:rsidRPr="00941A2A" w:rsidRDefault="00941A2A" w:rsidP="00941A2A">
      <w:pPr>
        <w:pStyle w:val="afb"/>
        <w:numPr>
          <w:ilvl w:val="0"/>
          <w:numId w:val="35"/>
        </w:numPr>
        <w:ind w:left="567" w:hanging="567"/>
        <w:rPr>
          <w:rFonts w:ascii="Times New Roman" w:hAnsi="Times New Roman" w:cs="Times New Roman"/>
          <w:sz w:val="24"/>
          <w:szCs w:val="24"/>
        </w:rPr>
      </w:pPr>
      <w:r w:rsidRPr="00941A2A">
        <w:rPr>
          <w:rFonts w:ascii="Times New Roman" w:hAnsi="Times New Roman" w:cs="Times New Roman"/>
          <w:sz w:val="24"/>
          <w:szCs w:val="24"/>
        </w:rPr>
        <w:t>Уличное кресло;</w:t>
      </w:r>
    </w:p>
    <w:p w:rsidR="00941A2A" w:rsidRPr="00941A2A" w:rsidRDefault="00941A2A" w:rsidP="00941A2A">
      <w:pPr>
        <w:pStyle w:val="afb"/>
        <w:numPr>
          <w:ilvl w:val="0"/>
          <w:numId w:val="35"/>
        </w:numPr>
        <w:ind w:left="567" w:hanging="567"/>
        <w:rPr>
          <w:rFonts w:ascii="Times New Roman" w:hAnsi="Times New Roman" w:cs="Times New Roman"/>
          <w:sz w:val="24"/>
          <w:szCs w:val="24"/>
        </w:rPr>
      </w:pPr>
      <w:r w:rsidRPr="00941A2A">
        <w:rPr>
          <w:rFonts w:ascii="Times New Roman" w:hAnsi="Times New Roman" w:cs="Times New Roman"/>
          <w:sz w:val="24"/>
          <w:szCs w:val="24"/>
        </w:rPr>
        <w:t>Урна;</w:t>
      </w:r>
    </w:p>
    <w:p w:rsidR="00941A2A" w:rsidRPr="00941A2A" w:rsidRDefault="00941A2A" w:rsidP="00941A2A">
      <w:pPr>
        <w:pStyle w:val="afb"/>
        <w:numPr>
          <w:ilvl w:val="0"/>
          <w:numId w:val="35"/>
        </w:numPr>
        <w:ind w:left="567" w:hanging="567"/>
        <w:rPr>
          <w:rFonts w:ascii="Times New Roman" w:hAnsi="Times New Roman" w:cs="Times New Roman"/>
          <w:sz w:val="24"/>
          <w:szCs w:val="24"/>
        </w:rPr>
      </w:pPr>
      <w:r w:rsidRPr="00941A2A">
        <w:rPr>
          <w:rFonts w:ascii="Times New Roman" w:hAnsi="Times New Roman" w:cs="Times New Roman"/>
          <w:sz w:val="24"/>
          <w:szCs w:val="24"/>
        </w:rPr>
        <w:t xml:space="preserve">Опора освещения </w:t>
      </w:r>
      <w:proofErr w:type="spellStart"/>
      <w:r w:rsidRPr="00941A2A">
        <w:rPr>
          <w:rFonts w:ascii="Times New Roman" w:hAnsi="Times New Roman" w:cs="Times New Roman"/>
          <w:sz w:val="24"/>
          <w:szCs w:val="24"/>
        </w:rPr>
        <w:t>одноконсольная</w:t>
      </w:r>
      <w:proofErr w:type="spellEnd"/>
      <w:r w:rsidRPr="00941A2A">
        <w:rPr>
          <w:rFonts w:ascii="Times New Roman" w:hAnsi="Times New Roman" w:cs="Times New Roman"/>
          <w:sz w:val="24"/>
          <w:szCs w:val="24"/>
        </w:rPr>
        <w:t>.</w:t>
      </w:r>
    </w:p>
    <w:p w:rsidR="00941A2A" w:rsidRDefault="00941A2A" w:rsidP="00941A2A">
      <w:pPr>
        <w:tabs>
          <w:tab w:val="left" w:pos="1123"/>
        </w:tabs>
        <w:ind w:firstLine="900"/>
      </w:pPr>
    </w:p>
    <w:p w:rsidR="00941A2A" w:rsidRDefault="00941A2A" w:rsidP="00D96AE8">
      <w:pPr>
        <w:ind w:firstLine="900"/>
        <w:jc w:val="center"/>
      </w:pPr>
    </w:p>
    <w:p w:rsidR="00941A2A" w:rsidRPr="00941A2A" w:rsidRDefault="00941A2A" w:rsidP="00941A2A">
      <w:pPr>
        <w:pStyle w:val="3"/>
        <w:rPr>
          <w:rFonts w:ascii="Times New Roman" w:hAnsi="Times New Roman" w:cs="Times New Roman"/>
          <w:sz w:val="24"/>
          <w:szCs w:val="24"/>
        </w:rPr>
      </w:pPr>
      <w:r w:rsidRPr="00941A2A">
        <w:rPr>
          <w:rFonts w:ascii="Times New Roman" w:hAnsi="Times New Roman" w:cs="Times New Roman"/>
          <w:sz w:val="24"/>
          <w:szCs w:val="24"/>
        </w:rPr>
        <w:lastRenderedPageBreak/>
        <w:t>Место отдыха вдоль транзитного пути</w:t>
      </w:r>
    </w:p>
    <w:p w:rsidR="00941A2A" w:rsidRDefault="00941A2A" w:rsidP="00941A2A"/>
    <w:p w:rsidR="00941A2A" w:rsidRDefault="00941A2A" w:rsidP="00941A2A">
      <w:pPr>
        <w:ind w:firstLine="900"/>
      </w:pPr>
      <w:r w:rsidRPr="00936192">
        <w:rPr>
          <w:rFonts w:ascii="Arial" w:hAnsi="Arial" w:cs="Arial"/>
          <w:noProof/>
          <w:szCs w:val="20"/>
        </w:rPr>
        <w:drawing>
          <wp:inline distT="114300" distB="114300" distL="114300" distR="114300">
            <wp:extent cx="2888672" cy="2459181"/>
            <wp:effectExtent l="0" t="0" r="6985" b="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3" cstate="print"/>
                    <a:srcRect/>
                    <a:stretch>
                      <a:fillRect/>
                    </a:stretch>
                  </pic:blipFill>
                  <pic:spPr>
                    <a:xfrm>
                      <a:off x="0" y="0"/>
                      <a:ext cx="2900103" cy="2468913"/>
                    </a:xfrm>
                    <a:prstGeom prst="rect">
                      <a:avLst/>
                    </a:prstGeom>
                    <a:ln/>
                  </pic:spPr>
                </pic:pic>
              </a:graphicData>
            </a:graphic>
          </wp:inline>
        </w:drawing>
      </w:r>
    </w:p>
    <w:p w:rsidR="00941A2A" w:rsidRDefault="00941A2A" w:rsidP="00D96AE8">
      <w:pPr>
        <w:ind w:firstLine="900"/>
        <w:jc w:val="center"/>
      </w:pPr>
    </w:p>
    <w:p w:rsidR="00941A2A" w:rsidRPr="00941A2A" w:rsidRDefault="00941A2A" w:rsidP="00941A2A">
      <w:r w:rsidRPr="00941A2A">
        <w:t>Элементы благоустройства:</w:t>
      </w:r>
    </w:p>
    <w:p w:rsidR="00941A2A" w:rsidRPr="00941A2A" w:rsidRDefault="00941A2A" w:rsidP="00941A2A">
      <w:pPr>
        <w:pStyle w:val="afb"/>
        <w:numPr>
          <w:ilvl w:val="0"/>
          <w:numId w:val="36"/>
        </w:numPr>
        <w:ind w:left="567" w:hanging="567"/>
        <w:rPr>
          <w:rFonts w:ascii="Times New Roman" w:hAnsi="Times New Roman" w:cs="Times New Roman"/>
          <w:sz w:val="24"/>
          <w:szCs w:val="24"/>
        </w:rPr>
      </w:pPr>
      <w:r w:rsidRPr="00941A2A">
        <w:rPr>
          <w:rFonts w:ascii="Times New Roman" w:hAnsi="Times New Roman" w:cs="Times New Roman"/>
          <w:sz w:val="24"/>
          <w:szCs w:val="24"/>
        </w:rPr>
        <w:t>Скамья;</w:t>
      </w:r>
    </w:p>
    <w:p w:rsidR="00941A2A" w:rsidRPr="00941A2A" w:rsidRDefault="00941A2A" w:rsidP="00941A2A">
      <w:pPr>
        <w:pStyle w:val="afb"/>
        <w:numPr>
          <w:ilvl w:val="0"/>
          <w:numId w:val="36"/>
        </w:numPr>
        <w:ind w:left="567" w:hanging="567"/>
        <w:rPr>
          <w:rFonts w:ascii="Times New Roman" w:hAnsi="Times New Roman" w:cs="Times New Roman"/>
          <w:sz w:val="24"/>
          <w:szCs w:val="24"/>
        </w:rPr>
      </w:pPr>
      <w:r w:rsidRPr="00941A2A">
        <w:rPr>
          <w:rFonts w:ascii="Times New Roman" w:hAnsi="Times New Roman" w:cs="Times New Roman"/>
          <w:sz w:val="24"/>
          <w:szCs w:val="24"/>
        </w:rPr>
        <w:t>Урна;</w:t>
      </w:r>
    </w:p>
    <w:p w:rsidR="00941A2A" w:rsidRPr="00941A2A" w:rsidRDefault="00941A2A" w:rsidP="00941A2A">
      <w:pPr>
        <w:pStyle w:val="afb"/>
        <w:numPr>
          <w:ilvl w:val="0"/>
          <w:numId w:val="36"/>
        </w:numPr>
        <w:ind w:left="567" w:hanging="567"/>
        <w:rPr>
          <w:rFonts w:ascii="Times New Roman" w:hAnsi="Times New Roman" w:cs="Times New Roman"/>
          <w:sz w:val="24"/>
          <w:szCs w:val="24"/>
        </w:rPr>
      </w:pPr>
      <w:r w:rsidRPr="00941A2A">
        <w:rPr>
          <w:rFonts w:ascii="Times New Roman" w:hAnsi="Times New Roman" w:cs="Times New Roman"/>
          <w:sz w:val="24"/>
          <w:szCs w:val="24"/>
        </w:rPr>
        <w:t xml:space="preserve">Опора освещения </w:t>
      </w:r>
      <w:proofErr w:type="spellStart"/>
      <w:r w:rsidRPr="00941A2A">
        <w:rPr>
          <w:rFonts w:ascii="Times New Roman" w:hAnsi="Times New Roman" w:cs="Times New Roman"/>
          <w:sz w:val="24"/>
          <w:szCs w:val="24"/>
        </w:rPr>
        <w:t>одноконсольная</w:t>
      </w:r>
      <w:proofErr w:type="spellEnd"/>
      <w:r w:rsidRPr="00941A2A">
        <w:rPr>
          <w:rFonts w:ascii="Times New Roman" w:hAnsi="Times New Roman" w:cs="Times New Roman"/>
          <w:sz w:val="24"/>
          <w:szCs w:val="24"/>
        </w:rPr>
        <w:t>.</w:t>
      </w:r>
    </w:p>
    <w:p w:rsidR="00941A2A" w:rsidRDefault="00941A2A" w:rsidP="00941A2A">
      <w:pPr>
        <w:ind w:firstLine="900"/>
      </w:pPr>
    </w:p>
    <w:p w:rsidR="00941A2A" w:rsidRDefault="00941A2A" w:rsidP="00941A2A">
      <w:pPr>
        <w:pStyle w:val="3"/>
        <w:rPr>
          <w:rFonts w:ascii="Times New Roman" w:hAnsi="Times New Roman" w:cs="Times New Roman"/>
          <w:sz w:val="24"/>
          <w:szCs w:val="24"/>
        </w:rPr>
      </w:pPr>
      <w:r w:rsidRPr="00941A2A">
        <w:rPr>
          <w:rFonts w:ascii="Times New Roman" w:hAnsi="Times New Roman" w:cs="Times New Roman"/>
          <w:sz w:val="24"/>
          <w:szCs w:val="24"/>
        </w:rPr>
        <w:t>Площадка для пикника</w:t>
      </w:r>
    </w:p>
    <w:p w:rsidR="00941A2A" w:rsidRDefault="00941A2A" w:rsidP="00941A2A"/>
    <w:p w:rsidR="00941A2A" w:rsidRDefault="00941A2A" w:rsidP="00941A2A">
      <w:r w:rsidRPr="00936192">
        <w:rPr>
          <w:rFonts w:ascii="Arial" w:hAnsi="Arial" w:cs="Arial"/>
          <w:noProof/>
          <w:szCs w:val="20"/>
        </w:rPr>
        <w:drawing>
          <wp:inline distT="114300" distB="114300" distL="114300" distR="114300">
            <wp:extent cx="2985654" cy="2507673"/>
            <wp:effectExtent l="0" t="0" r="5715" b="6985"/>
            <wp:docPr id="1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4" cstate="print"/>
                    <a:srcRect l="2264" t="4088" r="2439" b="2010"/>
                    <a:stretch>
                      <a:fillRect/>
                    </a:stretch>
                  </pic:blipFill>
                  <pic:spPr>
                    <a:xfrm>
                      <a:off x="0" y="0"/>
                      <a:ext cx="2993381" cy="2514163"/>
                    </a:xfrm>
                    <a:prstGeom prst="rect">
                      <a:avLst/>
                    </a:prstGeom>
                    <a:ln/>
                  </pic:spPr>
                </pic:pic>
              </a:graphicData>
            </a:graphic>
          </wp:inline>
        </w:drawing>
      </w:r>
    </w:p>
    <w:p w:rsidR="00941A2A" w:rsidRDefault="00941A2A" w:rsidP="00941A2A"/>
    <w:p w:rsidR="00941A2A" w:rsidRPr="00941A2A" w:rsidRDefault="00941A2A" w:rsidP="00941A2A">
      <w:r w:rsidRPr="00941A2A">
        <w:t>Элементы благоустройства:</w:t>
      </w:r>
    </w:p>
    <w:p w:rsidR="00941A2A" w:rsidRPr="00941A2A" w:rsidRDefault="00941A2A" w:rsidP="00941A2A">
      <w:pPr>
        <w:pStyle w:val="afb"/>
        <w:numPr>
          <w:ilvl w:val="0"/>
          <w:numId w:val="37"/>
        </w:numPr>
        <w:ind w:left="567" w:hanging="567"/>
        <w:rPr>
          <w:rFonts w:ascii="Times New Roman" w:hAnsi="Times New Roman" w:cs="Times New Roman"/>
          <w:sz w:val="24"/>
          <w:szCs w:val="24"/>
        </w:rPr>
      </w:pPr>
      <w:r w:rsidRPr="00941A2A">
        <w:rPr>
          <w:rFonts w:ascii="Times New Roman" w:hAnsi="Times New Roman" w:cs="Times New Roman"/>
          <w:sz w:val="24"/>
          <w:szCs w:val="24"/>
        </w:rPr>
        <w:t>Стол для пикника;</w:t>
      </w:r>
    </w:p>
    <w:p w:rsidR="00941A2A" w:rsidRPr="00941A2A" w:rsidRDefault="00941A2A" w:rsidP="00941A2A">
      <w:pPr>
        <w:pStyle w:val="afb"/>
        <w:numPr>
          <w:ilvl w:val="0"/>
          <w:numId w:val="37"/>
        </w:numPr>
        <w:ind w:left="567" w:hanging="567"/>
        <w:rPr>
          <w:rFonts w:ascii="Times New Roman" w:hAnsi="Times New Roman" w:cs="Times New Roman"/>
          <w:sz w:val="24"/>
          <w:szCs w:val="24"/>
        </w:rPr>
      </w:pPr>
      <w:r w:rsidRPr="00941A2A">
        <w:rPr>
          <w:rFonts w:ascii="Times New Roman" w:hAnsi="Times New Roman" w:cs="Times New Roman"/>
          <w:sz w:val="24"/>
          <w:szCs w:val="24"/>
        </w:rPr>
        <w:t>Урна;</w:t>
      </w:r>
    </w:p>
    <w:p w:rsidR="00941A2A" w:rsidRPr="00941A2A" w:rsidRDefault="00941A2A" w:rsidP="00941A2A">
      <w:pPr>
        <w:pStyle w:val="afb"/>
        <w:numPr>
          <w:ilvl w:val="0"/>
          <w:numId w:val="37"/>
        </w:numPr>
        <w:ind w:left="567" w:hanging="567"/>
        <w:rPr>
          <w:rFonts w:ascii="Times New Roman" w:hAnsi="Times New Roman" w:cs="Times New Roman"/>
          <w:sz w:val="24"/>
          <w:szCs w:val="24"/>
        </w:rPr>
      </w:pPr>
      <w:r w:rsidRPr="00941A2A">
        <w:rPr>
          <w:rFonts w:ascii="Times New Roman" w:hAnsi="Times New Roman" w:cs="Times New Roman"/>
          <w:sz w:val="24"/>
          <w:szCs w:val="24"/>
        </w:rPr>
        <w:t xml:space="preserve">Опора освещения </w:t>
      </w:r>
      <w:proofErr w:type="spellStart"/>
      <w:r w:rsidRPr="00941A2A">
        <w:rPr>
          <w:rFonts w:ascii="Times New Roman" w:hAnsi="Times New Roman" w:cs="Times New Roman"/>
          <w:sz w:val="24"/>
          <w:szCs w:val="24"/>
        </w:rPr>
        <w:t>мультиконсольная</w:t>
      </w:r>
      <w:proofErr w:type="spellEnd"/>
      <w:r w:rsidRPr="00941A2A">
        <w:rPr>
          <w:rFonts w:ascii="Times New Roman" w:hAnsi="Times New Roman" w:cs="Times New Roman"/>
          <w:sz w:val="24"/>
          <w:szCs w:val="24"/>
        </w:rPr>
        <w:t>.</w:t>
      </w:r>
    </w:p>
    <w:p w:rsidR="00941A2A" w:rsidRPr="00941A2A" w:rsidRDefault="00941A2A" w:rsidP="00941A2A"/>
    <w:p w:rsidR="00941A2A" w:rsidRDefault="00941A2A" w:rsidP="00941A2A">
      <w:pPr>
        <w:ind w:firstLine="900"/>
      </w:pPr>
    </w:p>
    <w:p w:rsidR="00941A2A" w:rsidRDefault="00941A2A" w:rsidP="00941A2A">
      <w:pPr>
        <w:pStyle w:val="3"/>
        <w:jc w:val="both"/>
      </w:pPr>
    </w:p>
    <w:p w:rsidR="00941A2A" w:rsidRDefault="00941A2A" w:rsidP="00941A2A">
      <w:pPr>
        <w:pStyle w:val="3"/>
        <w:jc w:val="both"/>
      </w:pPr>
    </w:p>
    <w:p w:rsidR="00941A2A" w:rsidRDefault="00941A2A" w:rsidP="00941A2A"/>
    <w:p w:rsidR="00941A2A" w:rsidRPr="00941A2A" w:rsidRDefault="00941A2A" w:rsidP="00941A2A">
      <w:pPr>
        <w:pStyle w:val="3"/>
        <w:jc w:val="both"/>
        <w:rPr>
          <w:rFonts w:ascii="Times New Roman" w:hAnsi="Times New Roman" w:cs="Times New Roman"/>
          <w:sz w:val="24"/>
          <w:szCs w:val="24"/>
        </w:rPr>
      </w:pPr>
      <w:proofErr w:type="spellStart"/>
      <w:r w:rsidRPr="00941A2A">
        <w:rPr>
          <w:rFonts w:ascii="Times New Roman" w:hAnsi="Times New Roman" w:cs="Times New Roman"/>
          <w:sz w:val="24"/>
          <w:szCs w:val="24"/>
        </w:rPr>
        <w:lastRenderedPageBreak/>
        <w:t>Годекан</w:t>
      </w:r>
      <w:proofErr w:type="spellEnd"/>
    </w:p>
    <w:p w:rsidR="00941A2A" w:rsidRDefault="00941A2A" w:rsidP="00941A2A">
      <w:pPr>
        <w:rPr>
          <w:rFonts w:ascii="Arial" w:hAnsi="Arial" w:cs="Arial"/>
          <w:noProof/>
          <w:szCs w:val="20"/>
        </w:rPr>
      </w:pPr>
    </w:p>
    <w:p w:rsidR="00941A2A" w:rsidRDefault="00941A2A" w:rsidP="00941A2A">
      <w:pPr>
        <w:rPr>
          <w:rFonts w:ascii="Arial" w:hAnsi="Arial" w:cs="Arial"/>
          <w:noProof/>
          <w:szCs w:val="20"/>
        </w:rPr>
      </w:pPr>
      <w:r w:rsidRPr="00936192">
        <w:rPr>
          <w:rFonts w:ascii="Arial" w:hAnsi="Arial" w:cs="Arial"/>
          <w:noProof/>
          <w:szCs w:val="20"/>
        </w:rPr>
        <w:drawing>
          <wp:inline distT="114300" distB="114300" distL="114300" distR="114300">
            <wp:extent cx="3304309" cy="2722418"/>
            <wp:effectExtent l="0" t="0" r="0" b="1905"/>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35" cstate="print"/>
                    <a:srcRect/>
                    <a:stretch>
                      <a:fillRect/>
                    </a:stretch>
                  </pic:blipFill>
                  <pic:spPr>
                    <a:xfrm>
                      <a:off x="0" y="0"/>
                      <a:ext cx="3321880" cy="2736895"/>
                    </a:xfrm>
                    <a:prstGeom prst="rect">
                      <a:avLst/>
                    </a:prstGeom>
                    <a:ln/>
                  </pic:spPr>
                </pic:pic>
              </a:graphicData>
            </a:graphic>
          </wp:inline>
        </w:drawing>
      </w:r>
    </w:p>
    <w:p w:rsidR="00941A2A" w:rsidRPr="00941A2A" w:rsidRDefault="00941A2A" w:rsidP="00941A2A">
      <w:r w:rsidRPr="00941A2A">
        <w:t>Элементы благоустройства:</w:t>
      </w:r>
    </w:p>
    <w:p w:rsidR="00941A2A" w:rsidRPr="00941A2A" w:rsidRDefault="00941A2A" w:rsidP="00941A2A">
      <w:pPr>
        <w:pStyle w:val="afb"/>
        <w:numPr>
          <w:ilvl w:val="0"/>
          <w:numId w:val="38"/>
        </w:numPr>
        <w:ind w:left="567" w:hanging="567"/>
        <w:rPr>
          <w:rFonts w:ascii="Times New Roman" w:hAnsi="Times New Roman" w:cs="Times New Roman"/>
          <w:sz w:val="24"/>
          <w:szCs w:val="24"/>
        </w:rPr>
      </w:pPr>
      <w:r w:rsidRPr="00941A2A">
        <w:rPr>
          <w:rFonts w:ascii="Times New Roman" w:hAnsi="Times New Roman" w:cs="Times New Roman"/>
          <w:sz w:val="24"/>
          <w:szCs w:val="24"/>
        </w:rPr>
        <w:t>Павильон;</w:t>
      </w:r>
    </w:p>
    <w:p w:rsidR="00941A2A" w:rsidRPr="00941A2A" w:rsidRDefault="00941A2A" w:rsidP="00941A2A">
      <w:pPr>
        <w:pStyle w:val="afb"/>
        <w:numPr>
          <w:ilvl w:val="0"/>
          <w:numId w:val="38"/>
        </w:numPr>
        <w:ind w:left="567" w:hanging="567"/>
        <w:rPr>
          <w:rFonts w:ascii="Times New Roman" w:hAnsi="Times New Roman" w:cs="Times New Roman"/>
          <w:sz w:val="24"/>
          <w:szCs w:val="24"/>
        </w:rPr>
      </w:pPr>
      <w:r w:rsidRPr="00941A2A">
        <w:rPr>
          <w:rFonts w:ascii="Times New Roman" w:hAnsi="Times New Roman" w:cs="Times New Roman"/>
          <w:sz w:val="24"/>
          <w:szCs w:val="24"/>
        </w:rPr>
        <w:t>Место для сидения;</w:t>
      </w:r>
    </w:p>
    <w:p w:rsidR="00941A2A" w:rsidRPr="00941A2A" w:rsidRDefault="00941A2A" w:rsidP="00941A2A">
      <w:pPr>
        <w:pStyle w:val="afb"/>
        <w:numPr>
          <w:ilvl w:val="0"/>
          <w:numId w:val="38"/>
        </w:numPr>
        <w:ind w:left="567" w:hanging="567"/>
        <w:rPr>
          <w:rFonts w:ascii="Times New Roman" w:hAnsi="Times New Roman" w:cs="Times New Roman"/>
          <w:sz w:val="24"/>
          <w:szCs w:val="24"/>
        </w:rPr>
      </w:pPr>
      <w:r w:rsidRPr="00941A2A">
        <w:rPr>
          <w:rFonts w:ascii="Times New Roman" w:hAnsi="Times New Roman" w:cs="Times New Roman"/>
          <w:sz w:val="24"/>
          <w:szCs w:val="24"/>
        </w:rPr>
        <w:t>Урна;</w:t>
      </w:r>
    </w:p>
    <w:p w:rsidR="00941A2A" w:rsidRPr="00941A2A" w:rsidRDefault="00941A2A" w:rsidP="00941A2A">
      <w:pPr>
        <w:pStyle w:val="afb"/>
        <w:numPr>
          <w:ilvl w:val="0"/>
          <w:numId w:val="38"/>
        </w:numPr>
        <w:ind w:left="567" w:hanging="567"/>
        <w:rPr>
          <w:rFonts w:ascii="Times New Roman" w:hAnsi="Times New Roman" w:cs="Times New Roman"/>
          <w:sz w:val="24"/>
          <w:szCs w:val="24"/>
        </w:rPr>
      </w:pPr>
      <w:r w:rsidRPr="00941A2A">
        <w:rPr>
          <w:rFonts w:ascii="Times New Roman" w:hAnsi="Times New Roman" w:cs="Times New Roman"/>
          <w:sz w:val="24"/>
          <w:szCs w:val="24"/>
        </w:rPr>
        <w:t>Опора освещения торшерная;</w:t>
      </w:r>
    </w:p>
    <w:p w:rsidR="00941A2A" w:rsidRPr="00941A2A" w:rsidRDefault="00941A2A" w:rsidP="00941A2A">
      <w:pPr>
        <w:pStyle w:val="afb"/>
        <w:numPr>
          <w:ilvl w:val="0"/>
          <w:numId w:val="38"/>
        </w:numPr>
        <w:ind w:left="567" w:hanging="567"/>
        <w:rPr>
          <w:rFonts w:ascii="Times New Roman" w:hAnsi="Times New Roman" w:cs="Times New Roman"/>
          <w:sz w:val="24"/>
          <w:szCs w:val="24"/>
        </w:rPr>
      </w:pPr>
      <w:r w:rsidRPr="00941A2A">
        <w:rPr>
          <w:rFonts w:ascii="Times New Roman" w:hAnsi="Times New Roman" w:cs="Times New Roman"/>
          <w:sz w:val="24"/>
          <w:szCs w:val="24"/>
        </w:rPr>
        <w:t xml:space="preserve">Световой </w:t>
      </w:r>
      <w:proofErr w:type="spellStart"/>
      <w:r w:rsidRPr="00941A2A">
        <w:rPr>
          <w:rFonts w:ascii="Times New Roman" w:hAnsi="Times New Roman" w:cs="Times New Roman"/>
          <w:sz w:val="24"/>
          <w:szCs w:val="24"/>
        </w:rPr>
        <w:t>боллард</w:t>
      </w:r>
      <w:proofErr w:type="spellEnd"/>
      <w:r w:rsidRPr="00941A2A">
        <w:rPr>
          <w:rFonts w:ascii="Times New Roman" w:hAnsi="Times New Roman" w:cs="Times New Roman"/>
          <w:sz w:val="24"/>
          <w:szCs w:val="24"/>
        </w:rPr>
        <w:t>.</w:t>
      </w:r>
    </w:p>
    <w:p w:rsidR="00941A2A" w:rsidRPr="00941A2A" w:rsidRDefault="00941A2A" w:rsidP="00941A2A">
      <w:pPr>
        <w:rPr>
          <w:noProof/>
        </w:rPr>
      </w:pPr>
    </w:p>
    <w:p w:rsidR="00941A2A" w:rsidRPr="00941A2A" w:rsidRDefault="00941A2A" w:rsidP="00941A2A">
      <w:pPr>
        <w:pStyle w:val="2"/>
        <w:rPr>
          <w:rFonts w:ascii="Times New Roman" w:hAnsi="Times New Roman" w:cs="Times New Roman"/>
          <w:b w:val="0"/>
          <w:sz w:val="24"/>
          <w:szCs w:val="24"/>
        </w:rPr>
      </w:pPr>
      <w:r w:rsidRPr="00941A2A">
        <w:rPr>
          <w:rFonts w:ascii="Times New Roman" w:hAnsi="Times New Roman" w:cs="Times New Roman"/>
          <w:sz w:val="24"/>
          <w:szCs w:val="24"/>
        </w:rPr>
        <w:t>Тематические зоны</w:t>
      </w:r>
    </w:p>
    <w:p w:rsidR="00941A2A" w:rsidRDefault="00941A2A" w:rsidP="00941A2A">
      <w:pPr>
        <w:pStyle w:val="3"/>
        <w:rPr>
          <w:rFonts w:ascii="Times New Roman" w:hAnsi="Times New Roman" w:cs="Times New Roman"/>
          <w:sz w:val="24"/>
          <w:szCs w:val="24"/>
        </w:rPr>
      </w:pPr>
      <w:bookmarkStart w:id="38" w:name="_icg4qwq99hj0" w:colFirst="0" w:colLast="0"/>
      <w:bookmarkEnd w:id="38"/>
      <w:r w:rsidRPr="00941A2A">
        <w:rPr>
          <w:rFonts w:ascii="Times New Roman" w:hAnsi="Times New Roman" w:cs="Times New Roman"/>
          <w:sz w:val="24"/>
          <w:szCs w:val="24"/>
        </w:rPr>
        <w:t>Игровая площадка (0-3 года)</w:t>
      </w:r>
    </w:p>
    <w:p w:rsidR="00941A2A" w:rsidRDefault="00941A2A" w:rsidP="00941A2A"/>
    <w:p w:rsidR="00941A2A" w:rsidRDefault="00941A2A" w:rsidP="00941A2A">
      <w:r w:rsidRPr="00936192">
        <w:rPr>
          <w:rFonts w:ascii="Arial" w:hAnsi="Arial" w:cs="Arial"/>
          <w:noProof/>
          <w:szCs w:val="20"/>
        </w:rPr>
        <w:drawing>
          <wp:inline distT="114300" distB="114300" distL="114300" distR="114300">
            <wp:extent cx="3408218" cy="2750127"/>
            <wp:effectExtent l="0" t="0" r="1905" b="0"/>
            <wp:docPr id="57"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36" cstate="print"/>
                    <a:srcRect b="1408"/>
                    <a:stretch>
                      <a:fillRect/>
                    </a:stretch>
                  </pic:blipFill>
                  <pic:spPr>
                    <a:xfrm>
                      <a:off x="0" y="0"/>
                      <a:ext cx="3428456" cy="2766457"/>
                    </a:xfrm>
                    <a:prstGeom prst="rect">
                      <a:avLst/>
                    </a:prstGeom>
                    <a:ln/>
                  </pic:spPr>
                </pic:pic>
              </a:graphicData>
            </a:graphic>
          </wp:inline>
        </w:drawing>
      </w:r>
    </w:p>
    <w:p w:rsidR="00941A2A" w:rsidRDefault="00941A2A" w:rsidP="00941A2A"/>
    <w:p w:rsidR="00941A2A" w:rsidRPr="00941A2A" w:rsidRDefault="00941A2A" w:rsidP="00941A2A">
      <w:r w:rsidRPr="00941A2A">
        <w:t>Элементы благоустройства:</w:t>
      </w:r>
    </w:p>
    <w:p w:rsidR="00941A2A" w:rsidRPr="00941A2A" w:rsidRDefault="00941A2A" w:rsidP="00941A2A">
      <w:pPr>
        <w:pStyle w:val="afb"/>
        <w:numPr>
          <w:ilvl w:val="0"/>
          <w:numId w:val="39"/>
        </w:numPr>
        <w:ind w:left="567" w:hanging="567"/>
        <w:rPr>
          <w:rFonts w:ascii="Times New Roman" w:hAnsi="Times New Roman" w:cs="Times New Roman"/>
          <w:sz w:val="24"/>
          <w:szCs w:val="24"/>
        </w:rPr>
      </w:pPr>
      <w:r w:rsidRPr="00941A2A">
        <w:rPr>
          <w:rFonts w:ascii="Times New Roman" w:hAnsi="Times New Roman" w:cs="Times New Roman"/>
          <w:sz w:val="24"/>
          <w:szCs w:val="24"/>
        </w:rPr>
        <w:t>Игровое оборудование;</w:t>
      </w:r>
    </w:p>
    <w:p w:rsidR="00941A2A" w:rsidRPr="00941A2A" w:rsidRDefault="00941A2A" w:rsidP="00941A2A">
      <w:pPr>
        <w:pStyle w:val="afb"/>
        <w:numPr>
          <w:ilvl w:val="0"/>
          <w:numId w:val="39"/>
        </w:numPr>
        <w:ind w:left="567" w:hanging="567"/>
        <w:rPr>
          <w:rFonts w:ascii="Times New Roman" w:hAnsi="Times New Roman" w:cs="Times New Roman"/>
          <w:sz w:val="24"/>
          <w:szCs w:val="24"/>
        </w:rPr>
      </w:pPr>
      <w:r w:rsidRPr="00941A2A">
        <w:rPr>
          <w:rFonts w:ascii="Times New Roman" w:hAnsi="Times New Roman" w:cs="Times New Roman"/>
          <w:sz w:val="24"/>
          <w:szCs w:val="24"/>
        </w:rPr>
        <w:t>Скамья;</w:t>
      </w:r>
    </w:p>
    <w:p w:rsidR="00941A2A" w:rsidRPr="00941A2A" w:rsidRDefault="00941A2A" w:rsidP="00941A2A">
      <w:pPr>
        <w:pStyle w:val="afb"/>
        <w:numPr>
          <w:ilvl w:val="0"/>
          <w:numId w:val="39"/>
        </w:numPr>
        <w:ind w:left="567" w:hanging="567"/>
        <w:rPr>
          <w:rFonts w:ascii="Times New Roman" w:hAnsi="Times New Roman" w:cs="Times New Roman"/>
          <w:sz w:val="24"/>
          <w:szCs w:val="24"/>
        </w:rPr>
      </w:pPr>
      <w:r w:rsidRPr="00941A2A">
        <w:rPr>
          <w:rFonts w:ascii="Times New Roman" w:hAnsi="Times New Roman" w:cs="Times New Roman"/>
          <w:sz w:val="24"/>
          <w:szCs w:val="24"/>
        </w:rPr>
        <w:t>Уличное кресло;</w:t>
      </w:r>
    </w:p>
    <w:p w:rsidR="00941A2A" w:rsidRPr="00941A2A" w:rsidRDefault="00941A2A" w:rsidP="00941A2A">
      <w:pPr>
        <w:pStyle w:val="afb"/>
        <w:numPr>
          <w:ilvl w:val="0"/>
          <w:numId w:val="39"/>
        </w:numPr>
        <w:ind w:left="567" w:hanging="567"/>
        <w:rPr>
          <w:rFonts w:ascii="Times New Roman" w:hAnsi="Times New Roman" w:cs="Times New Roman"/>
          <w:sz w:val="24"/>
          <w:szCs w:val="24"/>
        </w:rPr>
      </w:pPr>
      <w:r w:rsidRPr="00941A2A">
        <w:rPr>
          <w:rFonts w:ascii="Times New Roman" w:hAnsi="Times New Roman" w:cs="Times New Roman"/>
          <w:sz w:val="24"/>
          <w:szCs w:val="24"/>
        </w:rPr>
        <w:t>Урна;</w:t>
      </w:r>
    </w:p>
    <w:p w:rsidR="00941A2A" w:rsidRPr="00941A2A" w:rsidRDefault="00941A2A" w:rsidP="00941A2A">
      <w:pPr>
        <w:pStyle w:val="afb"/>
        <w:numPr>
          <w:ilvl w:val="0"/>
          <w:numId w:val="39"/>
        </w:numPr>
        <w:ind w:left="567" w:hanging="567"/>
        <w:rPr>
          <w:rFonts w:ascii="Times New Roman" w:hAnsi="Times New Roman" w:cs="Times New Roman"/>
          <w:sz w:val="24"/>
          <w:szCs w:val="24"/>
        </w:rPr>
      </w:pPr>
      <w:proofErr w:type="spellStart"/>
      <w:r w:rsidRPr="00941A2A">
        <w:rPr>
          <w:rFonts w:ascii="Times New Roman" w:hAnsi="Times New Roman" w:cs="Times New Roman"/>
          <w:sz w:val="24"/>
          <w:szCs w:val="24"/>
        </w:rPr>
        <w:lastRenderedPageBreak/>
        <w:t>Инфостенд</w:t>
      </w:r>
      <w:proofErr w:type="spellEnd"/>
      <w:r w:rsidRPr="00941A2A">
        <w:rPr>
          <w:rFonts w:ascii="Times New Roman" w:hAnsi="Times New Roman" w:cs="Times New Roman"/>
          <w:sz w:val="24"/>
          <w:szCs w:val="24"/>
        </w:rPr>
        <w:t>;</w:t>
      </w:r>
    </w:p>
    <w:p w:rsidR="00941A2A" w:rsidRPr="00941A2A" w:rsidRDefault="00941A2A" w:rsidP="00941A2A">
      <w:pPr>
        <w:pStyle w:val="afb"/>
        <w:numPr>
          <w:ilvl w:val="0"/>
          <w:numId w:val="39"/>
        </w:numPr>
        <w:ind w:left="567" w:hanging="567"/>
        <w:rPr>
          <w:rFonts w:ascii="Times New Roman" w:hAnsi="Times New Roman" w:cs="Times New Roman"/>
          <w:sz w:val="24"/>
          <w:szCs w:val="24"/>
        </w:rPr>
      </w:pPr>
      <w:proofErr w:type="spellStart"/>
      <w:r w:rsidRPr="00941A2A">
        <w:rPr>
          <w:rFonts w:ascii="Times New Roman" w:hAnsi="Times New Roman" w:cs="Times New Roman"/>
          <w:sz w:val="24"/>
          <w:szCs w:val="24"/>
        </w:rPr>
        <w:t>Пергола</w:t>
      </w:r>
      <w:proofErr w:type="spellEnd"/>
      <w:r w:rsidRPr="00941A2A">
        <w:rPr>
          <w:rFonts w:ascii="Times New Roman" w:hAnsi="Times New Roman" w:cs="Times New Roman"/>
          <w:sz w:val="24"/>
          <w:szCs w:val="24"/>
        </w:rPr>
        <w:t>;</w:t>
      </w:r>
    </w:p>
    <w:p w:rsidR="00941A2A" w:rsidRPr="00941A2A" w:rsidRDefault="00941A2A" w:rsidP="00941A2A">
      <w:pPr>
        <w:pStyle w:val="afb"/>
        <w:numPr>
          <w:ilvl w:val="0"/>
          <w:numId w:val="39"/>
        </w:numPr>
        <w:ind w:left="567" w:hanging="567"/>
        <w:rPr>
          <w:rFonts w:ascii="Times New Roman" w:hAnsi="Times New Roman" w:cs="Times New Roman"/>
          <w:sz w:val="24"/>
          <w:szCs w:val="24"/>
        </w:rPr>
      </w:pPr>
      <w:r w:rsidRPr="00941A2A">
        <w:rPr>
          <w:rFonts w:ascii="Times New Roman" w:hAnsi="Times New Roman" w:cs="Times New Roman"/>
          <w:sz w:val="24"/>
          <w:szCs w:val="24"/>
        </w:rPr>
        <w:t>Ограждение;</w:t>
      </w:r>
    </w:p>
    <w:p w:rsidR="00941A2A" w:rsidRPr="00941A2A" w:rsidRDefault="00941A2A" w:rsidP="00941A2A">
      <w:pPr>
        <w:pStyle w:val="afb"/>
        <w:numPr>
          <w:ilvl w:val="0"/>
          <w:numId w:val="39"/>
        </w:numPr>
        <w:ind w:left="567" w:hanging="567"/>
        <w:rPr>
          <w:rFonts w:ascii="Times New Roman" w:hAnsi="Times New Roman" w:cs="Times New Roman"/>
          <w:sz w:val="24"/>
          <w:szCs w:val="24"/>
        </w:rPr>
      </w:pPr>
      <w:r w:rsidRPr="00941A2A">
        <w:rPr>
          <w:rFonts w:ascii="Times New Roman" w:hAnsi="Times New Roman" w:cs="Times New Roman"/>
          <w:sz w:val="24"/>
          <w:szCs w:val="24"/>
        </w:rPr>
        <w:t xml:space="preserve">Опора освещения </w:t>
      </w:r>
      <w:proofErr w:type="spellStart"/>
      <w:r w:rsidRPr="00941A2A">
        <w:rPr>
          <w:rFonts w:ascii="Times New Roman" w:hAnsi="Times New Roman" w:cs="Times New Roman"/>
          <w:sz w:val="24"/>
          <w:szCs w:val="24"/>
        </w:rPr>
        <w:t>мультиконсольная</w:t>
      </w:r>
      <w:proofErr w:type="spellEnd"/>
      <w:r w:rsidRPr="00941A2A">
        <w:rPr>
          <w:rFonts w:ascii="Times New Roman" w:hAnsi="Times New Roman" w:cs="Times New Roman"/>
          <w:sz w:val="24"/>
          <w:szCs w:val="24"/>
        </w:rPr>
        <w:t>.</w:t>
      </w:r>
    </w:p>
    <w:p w:rsidR="00941A2A" w:rsidRPr="00941A2A" w:rsidRDefault="00941A2A" w:rsidP="00941A2A"/>
    <w:p w:rsidR="00941A2A" w:rsidRDefault="00941A2A" w:rsidP="00941A2A">
      <w:pPr>
        <w:pStyle w:val="3"/>
        <w:rPr>
          <w:rFonts w:ascii="Times New Roman" w:hAnsi="Times New Roman" w:cs="Times New Roman"/>
          <w:sz w:val="24"/>
          <w:szCs w:val="24"/>
        </w:rPr>
      </w:pPr>
      <w:r w:rsidRPr="00941A2A">
        <w:rPr>
          <w:rFonts w:ascii="Times New Roman" w:hAnsi="Times New Roman" w:cs="Times New Roman"/>
          <w:sz w:val="24"/>
          <w:szCs w:val="24"/>
        </w:rPr>
        <w:t>Игровая площадка (4-6 лет)</w:t>
      </w:r>
    </w:p>
    <w:p w:rsidR="00941A2A" w:rsidRDefault="00941A2A" w:rsidP="00941A2A"/>
    <w:p w:rsidR="00941A2A" w:rsidRPr="00941A2A" w:rsidRDefault="00FE24C5" w:rsidP="00941A2A">
      <w:r w:rsidRPr="00936192">
        <w:rPr>
          <w:rFonts w:ascii="Arial" w:hAnsi="Arial" w:cs="Arial"/>
          <w:noProof/>
          <w:szCs w:val="20"/>
        </w:rPr>
        <w:drawing>
          <wp:inline distT="114300" distB="114300" distL="114300" distR="114300">
            <wp:extent cx="3498272" cy="2951018"/>
            <wp:effectExtent l="0" t="0" r="6985" b="1905"/>
            <wp:docPr id="4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37" cstate="print"/>
                    <a:srcRect/>
                    <a:stretch>
                      <a:fillRect/>
                    </a:stretch>
                  </pic:blipFill>
                  <pic:spPr>
                    <a:xfrm>
                      <a:off x="0" y="0"/>
                      <a:ext cx="3511448" cy="2962133"/>
                    </a:xfrm>
                    <a:prstGeom prst="rect">
                      <a:avLst/>
                    </a:prstGeom>
                    <a:ln/>
                  </pic:spPr>
                </pic:pic>
              </a:graphicData>
            </a:graphic>
          </wp:inline>
        </w:drawing>
      </w:r>
    </w:p>
    <w:p w:rsidR="00FE24C5" w:rsidRPr="00FE24C5" w:rsidRDefault="00FE24C5" w:rsidP="00FE24C5">
      <w:pPr>
        <w:rPr>
          <w:szCs w:val="20"/>
        </w:rPr>
      </w:pPr>
      <w:r w:rsidRPr="00FE24C5">
        <w:rPr>
          <w:szCs w:val="20"/>
        </w:rPr>
        <w:t>Элементы благоустройства:</w:t>
      </w:r>
    </w:p>
    <w:p w:rsidR="00FE24C5" w:rsidRPr="00FE24C5" w:rsidRDefault="00FE24C5" w:rsidP="00FE24C5">
      <w:pPr>
        <w:pStyle w:val="afb"/>
        <w:numPr>
          <w:ilvl w:val="0"/>
          <w:numId w:val="40"/>
        </w:numPr>
        <w:ind w:left="567" w:hanging="567"/>
        <w:rPr>
          <w:rFonts w:ascii="Times New Roman" w:hAnsi="Times New Roman" w:cs="Times New Roman"/>
          <w:sz w:val="20"/>
          <w:szCs w:val="20"/>
        </w:rPr>
      </w:pPr>
      <w:r w:rsidRPr="00FE24C5">
        <w:rPr>
          <w:rFonts w:ascii="Times New Roman" w:hAnsi="Times New Roman" w:cs="Times New Roman"/>
          <w:sz w:val="20"/>
          <w:szCs w:val="20"/>
        </w:rPr>
        <w:t>Игровое оборудование;</w:t>
      </w:r>
    </w:p>
    <w:p w:rsidR="00FE24C5" w:rsidRPr="00FE24C5" w:rsidRDefault="00FE24C5" w:rsidP="00FE24C5">
      <w:pPr>
        <w:pStyle w:val="afb"/>
        <w:numPr>
          <w:ilvl w:val="0"/>
          <w:numId w:val="40"/>
        </w:numPr>
        <w:ind w:left="567" w:hanging="567"/>
        <w:rPr>
          <w:rFonts w:ascii="Times New Roman" w:hAnsi="Times New Roman" w:cs="Times New Roman"/>
          <w:sz w:val="20"/>
          <w:szCs w:val="20"/>
        </w:rPr>
      </w:pPr>
      <w:r w:rsidRPr="00FE24C5">
        <w:rPr>
          <w:rFonts w:ascii="Times New Roman" w:hAnsi="Times New Roman" w:cs="Times New Roman"/>
          <w:sz w:val="20"/>
          <w:szCs w:val="20"/>
        </w:rPr>
        <w:t>Скамья;</w:t>
      </w:r>
    </w:p>
    <w:p w:rsidR="00FE24C5" w:rsidRPr="00FE24C5" w:rsidRDefault="00FE24C5" w:rsidP="00FE24C5">
      <w:pPr>
        <w:pStyle w:val="afb"/>
        <w:numPr>
          <w:ilvl w:val="0"/>
          <w:numId w:val="40"/>
        </w:numPr>
        <w:ind w:left="567" w:hanging="567"/>
        <w:rPr>
          <w:rFonts w:ascii="Times New Roman" w:hAnsi="Times New Roman" w:cs="Times New Roman"/>
          <w:sz w:val="20"/>
          <w:szCs w:val="20"/>
        </w:rPr>
      </w:pPr>
      <w:r w:rsidRPr="00FE24C5">
        <w:rPr>
          <w:rFonts w:ascii="Times New Roman" w:hAnsi="Times New Roman" w:cs="Times New Roman"/>
          <w:sz w:val="20"/>
          <w:szCs w:val="20"/>
        </w:rPr>
        <w:t>Урна;</w:t>
      </w:r>
    </w:p>
    <w:p w:rsidR="00FE24C5" w:rsidRPr="00FE24C5" w:rsidRDefault="00FE24C5" w:rsidP="00FE24C5">
      <w:pPr>
        <w:pStyle w:val="afb"/>
        <w:numPr>
          <w:ilvl w:val="0"/>
          <w:numId w:val="40"/>
        </w:numPr>
        <w:ind w:left="567" w:hanging="567"/>
        <w:rPr>
          <w:rFonts w:ascii="Times New Roman" w:hAnsi="Times New Roman" w:cs="Times New Roman"/>
          <w:sz w:val="20"/>
          <w:szCs w:val="20"/>
        </w:rPr>
      </w:pPr>
      <w:proofErr w:type="spellStart"/>
      <w:r w:rsidRPr="00FE24C5">
        <w:rPr>
          <w:rFonts w:ascii="Times New Roman" w:hAnsi="Times New Roman" w:cs="Times New Roman"/>
          <w:sz w:val="20"/>
          <w:szCs w:val="20"/>
        </w:rPr>
        <w:t>Инфостенд</w:t>
      </w:r>
      <w:proofErr w:type="spellEnd"/>
      <w:r w:rsidRPr="00FE24C5">
        <w:rPr>
          <w:rFonts w:ascii="Times New Roman" w:hAnsi="Times New Roman" w:cs="Times New Roman"/>
          <w:sz w:val="20"/>
          <w:szCs w:val="20"/>
        </w:rPr>
        <w:t>;</w:t>
      </w:r>
    </w:p>
    <w:p w:rsidR="00FE24C5" w:rsidRPr="00FE24C5" w:rsidRDefault="00FE24C5" w:rsidP="00FE24C5">
      <w:pPr>
        <w:pStyle w:val="afb"/>
        <w:numPr>
          <w:ilvl w:val="0"/>
          <w:numId w:val="40"/>
        </w:numPr>
        <w:ind w:left="567" w:hanging="567"/>
        <w:rPr>
          <w:rFonts w:ascii="Times New Roman" w:hAnsi="Times New Roman" w:cs="Times New Roman"/>
          <w:sz w:val="20"/>
          <w:szCs w:val="20"/>
        </w:rPr>
      </w:pPr>
      <w:proofErr w:type="spellStart"/>
      <w:r w:rsidRPr="00FE24C5">
        <w:rPr>
          <w:rFonts w:ascii="Times New Roman" w:hAnsi="Times New Roman" w:cs="Times New Roman"/>
          <w:sz w:val="20"/>
          <w:szCs w:val="20"/>
        </w:rPr>
        <w:t>Пергола</w:t>
      </w:r>
      <w:proofErr w:type="spellEnd"/>
      <w:r w:rsidRPr="00FE24C5">
        <w:rPr>
          <w:rFonts w:ascii="Times New Roman" w:hAnsi="Times New Roman" w:cs="Times New Roman"/>
          <w:sz w:val="20"/>
          <w:szCs w:val="20"/>
        </w:rPr>
        <w:t>;</w:t>
      </w:r>
    </w:p>
    <w:p w:rsidR="00FE24C5" w:rsidRPr="00FE24C5" w:rsidRDefault="00FE24C5" w:rsidP="00FE24C5">
      <w:pPr>
        <w:pStyle w:val="afb"/>
        <w:numPr>
          <w:ilvl w:val="0"/>
          <w:numId w:val="40"/>
        </w:numPr>
        <w:ind w:left="567" w:hanging="567"/>
        <w:rPr>
          <w:rFonts w:ascii="Times New Roman" w:hAnsi="Times New Roman" w:cs="Times New Roman"/>
          <w:sz w:val="20"/>
          <w:szCs w:val="20"/>
        </w:rPr>
      </w:pPr>
      <w:r w:rsidRPr="00FE24C5">
        <w:rPr>
          <w:rFonts w:ascii="Times New Roman" w:hAnsi="Times New Roman" w:cs="Times New Roman"/>
          <w:sz w:val="20"/>
          <w:szCs w:val="20"/>
        </w:rPr>
        <w:t>Ограждение;</w:t>
      </w:r>
    </w:p>
    <w:p w:rsidR="00FE24C5" w:rsidRPr="00FE24C5" w:rsidRDefault="00FE24C5" w:rsidP="00FE24C5">
      <w:pPr>
        <w:pStyle w:val="afb"/>
        <w:numPr>
          <w:ilvl w:val="0"/>
          <w:numId w:val="40"/>
        </w:numPr>
        <w:ind w:left="567" w:hanging="567"/>
        <w:rPr>
          <w:rFonts w:ascii="Times New Roman" w:hAnsi="Times New Roman" w:cs="Times New Roman"/>
          <w:sz w:val="20"/>
          <w:szCs w:val="20"/>
        </w:rPr>
      </w:pPr>
      <w:r w:rsidRPr="00FE24C5">
        <w:rPr>
          <w:rFonts w:ascii="Times New Roman" w:hAnsi="Times New Roman" w:cs="Times New Roman"/>
          <w:sz w:val="20"/>
          <w:szCs w:val="20"/>
        </w:rPr>
        <w:t xml:space="preserve">Опора освещения </w:t>
      </w:r>
      <w:proofErr w:type="spellStart"/>
      <w:r w:rsidRPr="00FE24C5">
        <w:rPr>
          <w:rFonts w:ascii="Times New Roman" w:hAnsi="Times New Roman" w:cs="Times New Roman"/>
          <w:sz w:val="20"/>
          <w:szCs w:val="20"/>
        </w:rPr>
        <w:t>мультиконсольная</w:t>
      </w:r>
      <w:proofErr w:type="spellEnd"/>
      <w:r w:rsidRPr="00FE24C5">
        <w:rPr>
          <w:rFonts w:ascii="Times New Roman" w:hAnsi="Times New Roman" w:cs="Times New Roman"/>
          <w:sz w:val="20"/>
          <w:szCs w:val="20"/>
        </w:rPr>
        <w:t>.</w:t>
      </w:r>
    </w:p>
    <w:p w:rsidR="00941A2A" w:rsidRDefault="00941A2A" w:rsidP="00941A2A">
      <w:pPr>
        <w:rPr>
          <w:rFonts w:ascii="Arial" w:hAnsi="Arial" w:cs="Arial"/>
          <w:noProof/>
          <w:szCs w:val="20"/>
        </w:rPr>
      </w:pPr>
    </w:p>
    <w:p w:rsidR="002814ED" w:rsidRDefault="002814ED" w:rsidP="002814ED">
      <w:pPr>
        <w:pStyle w:val="3"/>
        <w:rPr>
          <w:rFonts w:ascii="Times New Roman" w:hAnsi="Times New Roman" w:cs="Times New Roman"/>
          <w:sz w:val="24"/>
          <w:szCs w:val="24"/>
        </w:rPr>
      </w:pPr>
      <w:r w:rsidRPr="002814ED">
        <w:rPr>
          <w:rFonts w:ascii="Times New Roman" w:hAnsi="Times New Roman" w:cs="Times New Roman"/>
          <w:sz w:val="24"/>
          <w:szCs w:val="24"/>
        </w:rPr>
        <w:t>Игровая площадка (7-10 лет)</w:t>
      </w:r>
    </w:p>
    <w:p w:rsidR="002814ED" w:rsidRDefault="002814ED" w:rsidP="002814ED"/>
    <w:p w:rsidR="002814ED" w:rsidRPr="002814ED" w:rsidRDefault="002814ED" w:rsidP="002814ED">
      <w:r w:rsidRPr="00936192">
        <w:rPr>
          <w:rFonts w:ascii="Arial" w:hAnsi="Arial" w:cs="Arial"/>
          <w:noProof/>
          <w:szCs w:val="20"/>
        </w:rPr>
        <w:lastRenderedPageBreak/>
        <w:drawing>
          <wp:inline distT="114300" distB="114300" distL="114300" distR="114300">
            <wp:extent cx="3477490" cy="2902528"/>
            <wp:effectExtent l="0" t="0" r="8890" b="0"/>
            <wp:docPr id="25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8" cstate="print"/>
                    <a:srcRect/>
                    <a:stretch>
                      <a:fillRect/>
                    </a:stretch>
                  </pic:blipFill>
                  <pic:spPr>
                    <a:xfrm>
                      <a:off x="0" y="0"/>
                      <a:ext cx="3497068" cy="2918869"/>
                    </a:xfrm>
                    <a:prstGeom prst="rect">
                      <a:avLst/>
                    </a:prstGeom>
                    <a:ln/>
                  </pic:spPr>
                </pic:pic>
              </a:graphicData>
            </a:graphic>
          </wp:inline>
        </w:drawing>
      </w:r>
    </w:p>
    <w:p w:rsidR="002814ED" w:rsidRDefault="002814ED" w:rsidP="00941A2A">
      <w:pPr>
        <w:rPr>
          <w:rFonts w:ascii="Arial" w:hAnsi="Arial" w:cs="Arial"/>
          <w:noProof/>
          <w:szCs w:val="20"/>
        </w:rPr>
      </w:pPr>
    </w:p>
    <w:p w:rsidR="00941A2A" w:rsidRDefault="00941A2A" w:rsidP="00D96AE8">
      <w:pPr>
        <w:ind w:firstLine="900"/>
        <w:jc w:val="center"/>
        <w:rPr>
          <w:rFonts w:ascii="Arial" w:hAnsi="Arial" w:cs="Arial"/>
          <w:noProof/>
          <w:szCs w:val="20"/>
        </w:rPr>
      </w:pPr>
    </w:p>
    <w:p w:rsidR="002814ED" w:rsidRPr="002814ED" w:rsidRDefault="002814ED" w:rsidP="002814ED">
      <w:pPr>
        <w:rPr>
          <w:szCs w:val="20"/>
        </w:rPr>
      </w:pPr>
      <w:r w:rsidRPr="002814ED">
        <w:rPr>
          <w:szCs w:val="20"/>
        </w:rPr>
        <w:t>Элементы благоустройства:</w:t>
      </w:r>
    </w:p>
    <w:p w:rsidR="002814ED" w:rsidRPr="002814ED" w:rsidRDefault="002814ED" w:rsidP="002814ED">
      <w:pPr>
        <w:numPr>
          <w:ilvl w:val="0"/>
          <w:numId w:val="41"/>
        </w:numPr>
        <w:spacing w:line="276" w:lineRule="auto"/>
        <w:ind w:left="567" w:hanging="567"/>
        <w:rPr>
          <w:szCs w:val="20"/>
        </w:rPr>
      </w:pPr>
      <w:r w:rsidRPr="002814ED">
        <w:rPr>
          <w:szCs w:val="20"/>
        </w:rPr>
        <w:t>Игровое оборудование;</w:t>
      </w:r>
    </w:p>
    <w:p w:rsidR="002814ED" w:rsidRPr="002814ED" w:rsidRDefault="002814ED" w:rsidP="002814ED">
      <w:pPr>
        <w:numPr>
          <w:ilvl w:val="0"/>
          <w:numId w:val="41"/>
        </w:numPr>
        <w:spacing w:line="276" w:lineRule="auto"/>
        <w:ind w:left="567" w:hanging="567"/>
        <w:rPr>
          <w:szCs w:val="20"/>
        </w:rPr>
      </w:pPr>
      <w:r w:rsidRPr="002814ED">
        <w:rPr>
          <w:szCs w:val="20"/>
        </w:rPr>
        <w:t>Скамья;</w:t>
      </w:r>
    </w:p>
    <w:p w:rsidR="002814ED" w:rsidRPr="002814ED" w:rsidRDefault="002814ED" w:rsidP="002814ED">
      <w:pPr>
        <w:numPr>
          <w:ilvl w:val="0"/>
          <w:numId w:val="41"/>
        </w:numPr>
        <w:spacing w:line="276" w:lineRule="auto"/>
        <w:ind w:left="567" w:hanging="567"/>
        <w:rPr>
          <w:szCs w:val="20"/>
        </w:rPr>
      </w:pPr>
      <w:r w:rsidRPr="002814ED">
        <w:rPr>
          <w:szCs w:val="20"/>
        </w:rPr>
        <w:t>Урна;</w:t>
      </w:r>
    </w:p>
    <w:p w:rsidR="002814ED" w:rsidRPr="002814ED" w:rsidRDefault="002814ED" w:rsidP="002814ED">
      <w:pPr>
        <w:numPr>
          <w:ilvl w:val="0"/>
          <w:numId w:val="41"/>
        </w:numPr>
        <w:spacing w:line="276" w:lineRule="auto"/>
        <w:ind w:left="567" w:hanging="567"/>
        <w:rPr>
          <w:szCs w:val="20"/>
        </w:rPr>
      </w:pPr>
      <w:proofErr w:type="spellStart"/>
      <w:r w:rsidRPr="002814ED">
        <w:rPr>
          <w:szCs w:val="20"/>
        </w:rPr>
        <w:t>Инфостенд</w:t>
      </w:r>
      <w:proofErr w:type="spellEnd"/>
      <w:r w:rsidRPr="002814ED">
        <w:rPr>
          <w:szCs w:val="20"/>
        </w:rPr>
        <w:t>;</w:t>
      </w:r>
    </w:p>
    <w:p w:rsidR="002814ED" w:rsidRPr="002814ED" w:rsidRDefault="002814ED" w:rsidP="002814ED">
      <w:pPr>
        <w:numPr>
          <w:ilvl w:val="0"/>
          <w:numId w:val="41"/>
        </w:numPr>
        <w:spacing w:line="276" w:lineRule="auto"/>
        <w:ind w:left="567" w:hanging="567"/>
        <w:rPr>
          <w:szCs w:val="20"/>
        </w:rPr>
      </w:pPr>
      <w:r w:rsidRPr="002814ED">
        <w:rPr>
          <w:szCs w:val="20"/>
        </w:rPr>
        <w:t>Ограждение;</w:t>
      </w:r>
    </w:p>
    <w:p w:rsidR="002814ED" w:rsidRPr="002814ED" w:rsidRDefault="002814ED" w:rsidP="002814ED">
      <w:pPr>
        <w:numPr>
          <w:ilvl w:val="0"/>
          <w:numId w:val="41"/>
        </w:numPr>
        <w:spacing w:line="276" w:lineRule="auto"/>
        <w:ind w:left="567" w:hanging="567"/>
        <w:rPr>
          <w:szCs w:val="20"/>
        </w:rPr>
      </w:pPr>
      <w:r w:rsidRPr="002814ED">
        <w:rPr>
          <w:szCs w:val="20"/>
        </w:rPr>
        <w:t xml:space="preserve">Опора освещения </w:t>
      </w:r>
      <w:proofErr w:type="spellStart"/>
      <w:r w:rsidRPr="002814ED">
        <w:rPr>
          <w:szCs w:val="20"/>
        </w:rPr>
        <w:t>мультиконсольная</w:t>
      </w:r>
      <w:proofErr w:type="spellEnd"/>
      <w:r w:rsidRPr="002814ED">
        <w:rPr>
          <w:szCs w:val="20"/>
        </w:rPr>
        <w:t>.</w:t>
      </w:r>
    </w:p>
    <w:p w:rsidR="00941A2A" w:rsidRDefault="00941A2A" w:rsidP="002814ED">
      <w:pPr>
        <w:rPr>
          <w:rFonts w:ascii="Arial" w:hAnsi="Arial" w:cs="Arial"/>
          <w:noProof/>
          <w:szCs w:val="20"/>
        </w:rPr>
      </w:pPr>
    </w:p>
    <w:p w:rsidR="002814ED" w:rsidRPr="002814ED" w:rsidRDefault="002814ED" w:rsidP="002814ED">
      <w:pPr>
        <w:pStyle w:val="3"/>
        <w:rPr>
          <w:rFonts w:ascii="Times New Roman" w:hAnsi="Times New Roman" w:cs="Times New Roman"/>
          <w:sz w:val="24"/>
          <w:szCs w:val="24"/>
        </w:rPr>
      </w:pPr>
      <w:r w:rsidRPr="002814ED">
        <w:rPr>
          <w:rFonts w:ascii="Times New Roman" w:hAnsi="Times New Roman" w:cs="Times New Roman"/>
          <w:sz w:val="24"/>
          <w:szCs w:val="24"/>
        </w:rPr>
        <w:t>Универсальная игровая площадка</w:t>
      </w:r>
    </w:p>
    <w:p w:rsidR="00941A2A" w:rsidRPr="002814ED" w:rsidRDefault="00941A2A" w:rsidP="002814ED">
      <w:pPr>
        <w:rPr>
          <w:noProof/>
        </w:rPr>
      </w:pPr>
    </w:p>
    <w:p w:rsidR="00941A2A" w:rsidRDefault="002814ED" w:rsidP="002814ED">
      <w:pPr>
        <w:rPr>
          <w:rFonts w:ascii="Arial" w:hAnsi="Arial" w:cs="Arial"/>
          <w:noProof/>
          <w:szCs w:val="20"/>
        </w:rPr>
      </w:pPr>
      <w:r w:rsidRPr="00936192">
        <w:rPr>
          <w:rFonts w:ascii="Arial" w:hAnsi="Arial" w:cs="Arial"/>
          <w:noProof/>
          <w:szCs w:val="20"/>
        </w:rPr>
        <w:drawing>
          <wp:inline distT="114300" distB="114300" distL="114300" distR="114300">
            <wp:extent cx="3020290" cy="2306782"/>
            <wp:effectExtent l="0" t="0" r="8890" b="0"/>
            <wp:docPr id="4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39" cstate="print"/>
                    <a:srcRect/>
                    <a:stretch>
                      <a:fillRect/>
                    </a:stretch>
                  </pic:blipFill>
                  <pic:spPr>
                    <a:xfrm>
                      <a:off x="0" y="0"/>
                      <a:ext cx="3027516" cy="2312301"/>
                    </a:xfrm>
                    <a:prstGeom prst="rect">
                      <a:avLst/>
                    </a:prstGeom>
                    <a:ln/>
                  </pic:spPr>
                </pic:pic>
              </a:graphicData>
            </a:graphic>
          </wp:inline>
        </w:drawing>
      </w:r>
    </w:p>
    <w:p w:rsidR="00941A2A" w:rsidRDefault="00941A2A" w:rsidP="00D96AE8">
      <w:pPr>
        <w:ind w:firstLine="900"/>
        <w:jc w:val="center"/>
        <w:rPr>
          <w:rFonts w:ascii="Arial" w:hAnsi="Arial" w:cs="Arial"/>
          <w:noProof/>
          <w:szCs w:val="20"/>
        </w:rPr>
      </w:pPr>
    </w:p>
    <w:p w:rsidR="002814ED" w:rsidRPr="002814ED" w:rsidRDefault="002814ED" w:rsidP="002814ED">
      <w:pPr>
        <w:rPr>
          <w:szCs w:val="20"/>
        </w:rPr>
      </w:pPr>
      <w:r w:rsidRPr="002814ED">
        <w:rPr>
          <w:szCs w:val="20"/>
        </w:rPr>
        <w:t>Элементы благоустройства:</w:t>
      </w:r>
    </w:p>
    <w:p w:rsidR="002814ED" w:rsidRPr="002814ED" w:rsidRDefault="002814ED" w:rsidP="002814ED">
      <w:pPr>
        <w:numPr>
          <w:ilvl w:val="0"/>
          <w:numId w:val="42"/>
        </w:numPr>
        <w:spacing w:line="276" w:lineRule="auto"/>
        <w:ind w:left="567" w:hanging="567"/>
        <w:rPr>
          <w:szCs w:val="20"/>
        </w:rPr>
      </w:pPr>
      <w:r w:rsidRPr="002814ED">
        <w:rPr>
          <w:szCs w:val="20"/>
        </w:rPr>
        <w:t>Игровое оборудование;</w:t>
      </w:r>
    </w:p>
    <w:p w:rsidR="002814ED" w:rsidRPr="002814ED" w:rsidRDefault="002814ED" w:rsidP="002814ED">
      <w:pPr>
        <w:numPr>
          <w:ilvl w:val="0"/>
          <w:numId w:val="42"/>
        </w:numPr>
        <w:spacing w:line="276" w:lineRule="auto"/>
        <w:ind w:left="567" w:hanging="567"/>
        <w:rPr>
          <w:szCs w:val="20"/>
        </w:rPr>
      </w:pPr>
      <w:r w:rsidRPr="002814ED">
        <w:rPr>
          <w:szCs w:val="20"/>
        </w:rPr>
        <w:t>Скамья;</w:t>
      </w:r>
    </w:p>
    <w:p w:rsidR="002814ED" w:rsidRPr="002814ED" w:rsidRDefault="002814ED" w:rsidP="002814ED">
      <w:pPr>
        <w:numPr>
          <w:ilvl w:val="0"/>
          <w:numId w:val="42"/>
        </w:numPr>
        <w:spacing w:line="276" w:lineRule="auto"/>
        <w:ind w:left="567" w:hanging="567"/>
        <w:rPr>
          <w:szCs w:val="20"/>
        </w:rPr>
      </w:pPr>
      <w:r w:rsidRPr="002814ED">
        <w:rPr>
          <w:szCs w:val="20"/>
        </w:rPr>
        <w:t>Урна;</w:t>
      </w:r>
    </w:p>
    <w:p w:rsidR="002814ED" w:rsidRPr="002814ED" w:rsidRDefault="002814ED" w:rsidP="002814ED">
      <w:pPr>
        <w:numPr>
          <w:ilvl w:val="0"/>
          <w:numId w:val="42"/>
        </w:numPr>
        <w:spacing w:line="276" w:lineRule="auto"/>
        <w:ind w:left="567" w:hanging="567"/>
        <w:rPr>
          <w:szCs w:val="20"/>
        </w:rPr>
      </w:pPr>
      <w:proofErr w:type="spellStart"/>
      <w:r w:rsidRPr="002814ED">
        <w:rPr>
          <w:szCs w:val="20"/>
        </w:rPr>
        <w:t>Инфостенд</w:t>
      </w:r>
      <w:proofErr w:type="spellEnd"/>
      <w:r w:rsidRPr="002814ED">
        <w:rPr>
          <w:szCs w:val="20"/>
        </w:rPr>
        <w:t>;</w:t>
      </w:r>
    </w:p>
    <w:p w:rsidR="002814ED" w:rsidRPr="002814ED" w:rsidRDefault="002814ED" w:rsidP="002814ED">
      <w:pPr>
        <w:numPr>
          <w:ilvl w:val="0"/>
          <w:numId w:val="42"/>
        </w:numPr>
        <w:spacing w:line="276" w:lineRule="auto"/>
        <w:ind w:left="567" w:hanging="567"/>
        <w:rPr>
          <w:szCs w:val="20"/>
        </w:rPr>
      </w:pPr>
      <w:proofErr w:type="spellStart"/>
      <w:r w:rsidRPr="002814ED">
        <w:rPr>
          <w:szCs w:val="20"/>
        </w:rPr>
        <w:t>Пергола</w:t>
      </w:r>
      <w:proofErr w:type="spellEnd"/>
      <w:r w:rsidRPr="002814ED">
        <w:rPr>
          <w:szCs w:val="20"/>
        </w:rPr>
        <w:t>;</w:t>
      </w:r>
    </w:p>
    <w:p w:rsidR="002814ED" w:rsidRPr="002814ED" w:rsidRDefault="002814ED" w:rsidP="002814ED">
      <w:pPr>
        <w:numPr>
          <w:ilvl w:val="0"/>
          <w:numId w:val="42"/>
        </w:numPr>
        <w:spacing w:line="276" w:lineRule="auto"/>
        <w:ind w:left="567" w:hanging="567"/>
        <w:rPr>
          <w:szCs w:val="20"/>
        </w:rPr>
      </w:pPr>
      <w:r w:rsidRPr="002814ED">
        <w:rPr>
          <w:szCs w:val="20"/>
        </w:rPr>
        <w:t>Ограждение;</w:t>
      </w:r>
    </w:p>
    <w:p w:rsidR="002814ED" w:rsidRPr="002814ED" w:rsidRDefault="002814ED" w:rsidP="002814ED">
      <w:pPr>
        <w:numPr>
          <w:ilvl w:val="0"/>
          <w:numId w:val="42"/>
        </w:numPr>
        <w:spacing w:line="276" w:lineRule="auto"/>
        <w:ind w:left="567" w:hanging="567"/>
        <w:rPr>
          <w:szCs w:val="20"/>
        </w:rPr>
      </w:pPr>
      <w:r w:rsidRPr="002814ED">
        <w:rPr>
          <w:szCs w:val="20"/>
        </w:rPr>
        <w:lastRenderedPageBreak/>
        <w:t>Опора освещения мачтовая.</w:t>
      </w:r>
    </w:p>
    <w:p w:rsidR="00941A2A" w:rsidRDefault="00941A2A" w:rsidP="002814ED">
      <w:pPr>
        <w:rPr>
          <w:rFonts w:ascii="Arial" w:hAnsi="Arial" w:cs="Arial"/>
          <w:noProof/>
          <w:szCs w:val="20"/>
        </w:rPr>
      </w:pPr>
    </w:p>
    <w:p w:rsidR="002814ED" w:rsidRDefault="002814ED" w:rsidP="002814ED">
      <w:pPr>
        <w:pStyle w:val="3"/>
        <w:rPr>
          <w:rFonts w:ascii="Times New Roman" w:hAnsi="Times New Roman" w:cs="Times New Roman"/>
          <w:sz w:val="24"/>
          <w:szCs w:val="24"/>
        </w:rPr>
      </w:pPr>
      <w:r w:rsidRPr="002814ED">
        <w:rPr>
          <w:rFonts w:ascii="Times New Roman" w:hAnsi="Times New Roman" w:cs="Times New Roman"/>
          <w:sz w:val="24"/>
          <w:szCs w:val="24"/>
        </w:rPr>
        <w:t>Тематическая игровая площадка</w:t>
      </w:r>
    </w:p>
    <w:p w:rsidR="002814ED" w:rsidRDefault="002814ED" w:rsidP="002814ED"/>
    <w:p w:rsidR="002814ED" w:rsidRPr="002814ED" w:rsidRDefault="002814ED" w:rsidP="002814ED">
      <w:r w:rsidRPr="00936192">
        <w:rPr>
          <w:rFonts w:ascii="Arial" w:hAnsi="Arial" w:cs="Arial"/>
          <w:noProof/>
          <w:szCs w:val="20"/>
        </w:rPr>
        <w:drawing>
          <wp:inline distT="114300" distB="114300" distL="114300" distR="114300">
            <wp:extent cx="3103418" cy="2535382"/>
            <wp:effectExtent l="0" t="0" r="1905" b="0"/>
            <wp:docPr id="61"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40" cstate="print"/>
                    <a:srcRect b="3041"/>
                    <a:stretch>
                      <a:fillRect/>
                    </a:stretch>
                  </pic:blipFill>
                  <pic:spPr>
                    <a:xfrm>
                      <a:off x="0" y="0"/>
                      <a:ext cx="3116695" cy="2546229"/>
                    </a:xfrm>
                    <a:prstGeom prst="rect">
                      <a:avLst/>
                    </a:prstGeom>
                    <a:ln/>
                  </pic:spPr>
                </pic:pic>
              </a:graphicData>
            </a:graphic>
          </wp:inline>
        </w:drawing>
      </w:r>
    </w:p>
    <w:p w:rsidR="002814ED" w:rsidRPr="002814ED" w:rsidRDefault="002814ED" w:rsidP="002814ED">
      <w:r w:rsidRPr="002814ED">
        <w:t>Элементы благоустройства:</w:t>
      </w:r>
    </w:p>
    <w:p w:rsidR="002814ED" w:rsidRPr="002814ED" w:rsidRDefault="002814ED" w:rsidP="002814ED">
      <w:pPr>
        <w:pStyle w:val="afb"/>
        <w:numPr>
          <w:ilvl w:val="0"/>
          <w:numId w:val="43"/>
        </w:numPr>
        <w:ind w:left="567" w:hanging="567"/>
        <w:rPr>
          <w:rFonts w:ascii="Times New Roman" w:hAnsi="Times New Roman" w:cs="Times New Roman"/>
          <w:sz w:val="24"/>
          <w:szCs w:val="24"/>
        </w:rPr>
      </w:pPr>
      <w:r w:rsidRPr="002814ED">
        <w:rPr>
          <w:rFonts w:ascii="Times New Roman" w:hAnsi="Times New Roman" w:cs="Times New Roman"/>
          <w:sz w:val="24"/>
          <w:szCs w:val="24"/>
        </w:rPr>
        <w:t>Игровое оборудование;</w:t>
      </w:r>
    </w:p>
    <w:p w:rsidR="002814ED" w:rsidRPr="002814ED" w:rsidRDefault="002814ED" w:rsidP="002814ED">
      <w:pPr>
        <w:pStyle w:val="afb"/>
        <w:numPr>
          <w:ilvl w:val="0"/>
          <w:numId w:val="43"/>
        </w:numPr>
        <w:ind w:left="567" w:hanging="567"/>
        <w:rPr>
          <w:rFonts w:ascii="Times New Roman" w:hAnsi="Times New Roman" w:cs="Times New Roman"/>
          <w:sz w:val="24"/>
          <w:szCs w:val="24"/>
        </w:rPr>
      </w:pPr>
      <w:r w:rsidRPr="002814ED">
        <w:rPr>
          <w:rFonts w:ascii="Times New Roman" w:hAnsi="Times New Roman" w:cs="Times New Roman"/>
          <w:sz w:val="24"/>
          <w:szCs w:val="24"/>
        </w:rPr>
        <w:t>Скамья;</w:t>
      </w:r>
    </w:p>
    <w:p w:rsidR="002814ED" w:rsidRPr="002814ED" w:rsidRDefault="002814ED" w:rsidP="002814ED">
      <w:pPr>
        <w:pStyle w:val="afb"/>
        <w:numPr>
          <w:ilvl w:val="0"/>
          <w:numId w:val="43"/>
        </w:numPr>
        <w:ind w:left="567" w:hanging="567"/>
        <w:rPr>
          <w:rFonts w:ascii="Times New Roman" w:hAnsi="Times New Roman" w:cs="Times New Roman"/>
          <w:sz w:val="24"/>
          <w:szCs w:val="24"/>
        </w:rPr>
      </w:pPr>
      <w:r w:rsidRPr="002814ED">
        <w:rPr>
          <w:rFonts w:ascii="Times New Roman" w:hAnsi="Times New Roman" w:cs="Times New Roman"/>
          <w:sz w:val="24"/>
          <w:szCs w:val="24"/>
        </w:rPr>
        <w:t>Урна;</w:t>
      </w:r>
    </w:p>
    <w:p w:rsidR="002814ED" w:rsidRPr="002814ED" w:rsidRDefault="002814ED" w:rsidP="002814ED">
      <w:pPr>
        <w:pStyle w:val="afb"/>
        <w:numPr>
          <w:ilvl w:val="0"/>
          <w:numId w:val="43"/>
        </w:numPr>
        <w:ind w:left="567" w:hanging="567"/>
        <w:rPr>
          <w:rFonts w:ascii="Times New Roman" w:hAnsi="Times New Roman" w:cs="Times New Roman"/>
          <w:sz w:val="24"/>
          <w:szCs w:val="24"/>
        </w:rPr>
      </w:pPr>
      <w:proofErr w:type="spellStart"/>
      <w:r w:rsidRPr="002814ED">
        <w:rPr>
          <w:rFonts w:ascii="Times New Roman" w:hAnsi="Times New Roman" w:cs="Times New Roman"/>
          <w:sz w:val="24"/>
          <w:szCs w:val="24"/>
        </w:rPr>
        <w:t>Инфостенд</w:t>
      </w:r>
      <w:proofErr w:type="spellEnd"/>
      <w:r w:rsidRPr="002814ED">
        <w:rPr>
          <w:rFonts w:ascii="Times New Roman" w:hAnsi="Times New Roman" w:cs="Times New Roman"/>
          <w:sz w:val="24"/>
          <w:szCs w:val="24"/>
        </w:rPr>
        <w:t>;</w:t>
      </w:r>
    </w:p>
    <w:p w:rsidR="002814ED" w:rsidRPr="002814ED" w:rsidRDefault="002814ED" w:rsidP="002814ED">
      <w:pPr>
        <w:pStyle w:val="afb"/>
        <w:numPr>
          <w:ilvl w:val="0"/>
          <w:numId w:val="43"/>
        </w:numPr>
        <w:ind w:left="567" w:hanging="567"/>
        <w:rPr>
          <w:rFonts w:ascii="Times New Roman" w:hAnsi="Times New Roman" w:cs="Times New Roman"/>
          <w:sz w:val="24"/>
          <w:szCs w:val="24"/>
        </w:rPr>
      </w:pPr>
      <w:r w:rsidRPr="002814ED">
        <w:rPr>
          <w:rFonts w:ascii="Times New Roman" w:hAnsi="Times New Roman" w:cs="Times New Roman"/>
          <w:sz w:val="24"/>
          <w:szCs w:val="24"/>
        </w:rPr>
        <w:t>Ограждение;</w:t>
      </w:r>
    </w:p>
    <w:p w:rsidR="002814ED" w:rsidRPr="002814ED" w:rsidRDefault="002814ED" w:rsidP="002814ED">
      <w:pPr>
        <w:pStyle w:val="afb"/>
        <w:numPr>
          <w:ilvl w:val="0"/>
          <w:numId w:val="43"/>
        </w:numPr>
        <w:ind w:left="567" w:hanging="567"/>
        <w:rPr>
          <w:rFonts w:ascii="Times New Roman" w:hAnsi="Times New Roman" w:cs="Times New Roman"/>
          <w:sz w:val="24"/>
          <w:szCs w:val="24"/>
        </w:rPr>
      </w:pPr>
      <w:r w:rsidRPr="002814ED">
        <w:rPr>
          <w:rFonts w:ascii="Times New Roman" w:hAnsi="Times New Roman" w:cs="Times New Roman"/>
          <w:sz w:val="24"/>
          <w:szCs w:val="24"/>
        </w:rPr>
        <w:t xml:space="preserve">Опора освещения </w:t>
      </w:r>
      <w:proofErr w:type="spellStart"/>
      <w:r w:rsidRPr="002814ED">
        <w:rPr>
          <w:rFonts w:ascii="Times New Roman" w:hAnsi="Times New Roman" w:cs="Times New Roman"/>
          <w:sz w:val="24"/>
          <w:szCs w:val="24"/>
        </w:rPr>
        <w:t>мультиконсольная</w:t>
      </w:r>
      <w:proofErr w:type="spellEnd"/>
      <w:r w:rsidRPr="002814ED">
        <w:rPr>
          <w:rFonts w:ascii="Times New Roman" w:hAnsi="Times New Roman" w:cs="Times New Roman"/>
          <w:sz w:val="24"/>
          <w:szCs w:val="24"/>
        </w:rPr>
        <w:t>.</w:t>
      </w:r>
    </w:p>
    <w:p w:rsidR="00941A2A" w:rsidRDefault="00941A2A" w:rsidP="002814ED">
      <w:pPr>
        <w:rPr>
          <w:rFonts w:ascii="Arial" w:hAnsi="Arial" w:cs="Arial"/>
          <w:noProof/>
          <w:szCs w:val="20"/>
        </w:rPr>
      </w:pPr>
    </w:p>
    <w:p w:rsidR="002814ED" w:rsidRPr="002814ED" w:rsidRDefault="002814ED" w:rsidP="002814ED">
      <w:pPr>
        <w:pStyle w:val="3"/>
        <w:rPr>
          <w:rFonts w:ascii="Times New Roman" w:hAnsi="Times New Roman" w:cs="Times New Roman"/>
          <w:sz w:val="24"/>
          <w:szCs w:val="24"/>
        </w:rPr>
      </w:pPr>
      <w:r w:rsidRPr="002814ED">
        <w:rPr>
          <w:rFonts w:ascii="Times New Roman" w:hAnsi="Times New Roman" w:cs="Times New Roman"/>
          <w:sz w:val="24"/>
          <w:szCs w:val="24"/>
        </w:rPr>
        <w:t>Площадка с игровой доминантой</w:t>
      </w:r>
    </w:p>
    <w:p w:rsidR="00941A2A" w:rsidRDefault="00941A2A" w:rsidP="002814ED">
      <w:pPr>
        <w:rPr>
          <w:rFonts w:ascii="Arial" w:hAnsi="Arial" w:cs="Arial"/>
          <w:noProof/>
          <w:szCs w:val="20"/>
        </w:rPr>
      </w:pPr>
    </w:p>
    <w:p w:rsidR="002814ED" w:rsidRDefault="002814ED" w:rsidP="002814ED">
      <w:pPr>
        <w:rPr>
          <w:rFonts w:ascii="Arial" w:hAnsi="Arial" w:cs="Arial"/>
          <w:noProof/>
          <w:szCs w:val="20"/>
        </w:rPr>
      </w:pPr>
      <w:r w:rsidRPr="00936192">
        <w:rPr>
          <w:rFonts w:ascii="Arial" w:hAnsi="Arial" w:cs="Arial"/>
          <w:noProof/>
          <w:szCs w:val="20"/>
        </w:rPr>
        <w:drawing>
          <wp:inline distT="114300" distB="114300" distL="114300" distR="114300">
            <wp:extent cx="3103245" cy="2708563"/>
            <wp:effectExtent l="0" t="0" r="1905"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1" cstate="print"/>
                    <a:srcRect/>
                    <a:stretch>
                      <a:fillRect/>
                    </a:stretch>
                  </pic:blipFill>
                  <pic:spPr>
                    <a:xfrm>
                      <a:off x="0" y="0"/>
                      <a:ext cx="3112531" cy="2716668"/>
                    </a:xfrm>
                    <a:prstGeom prst="rect">
                      <a:avLst/>
                    </a:prstGeom>
                    <a:ln/>
                  </pic:spPr>
                </pic:pic>
              </a:graphicData>
            </a:graphic>
          </wp:inline>
        </w:drawing>
      </w:r>
    </w:p>
    <w:p w:rsidR="00941A2A" w:rsidRDefault="00941A2A" w:rsidP="00D96AE8">
      <w:pPr>
        <w:ind w:firstLine="900"/>
        <w:jc w:val="center"/>
        <w:rPr>
          <w:rFonts w:ascii="Arial" w:hAnsi="Arial" w:cs="Arial"/>
          <w:noProof/>
          <w:szCs w:val="20"/>
        </w:rPr>
      </w:pPr>
    </w:p>
    <w:p w:rsidR="002814ED" w:rsidRPr="002814ED" w:rsidRDefault="002814ED" w:rsidP="002814ED">
      <w:r w:rsidRPr="002814ED">
        <w:t>Элементы благоустройства:</w:t>
      </w:r>
    </w:p>
    <w:p w:rsidR="002814ED" w:rsidRPr="002814ED" w:rsidRDefault="002814ED" w:rsidP="002814ED">
      <w:pPr>
        <w:pStyle w:val="afb"/>
        <w:numPr>
          <w:ilvl w:val="0"/>
          <w:numId w:val="44"/>
        </w:numPr>
        <w:ind w:left="567" w:hanging="567"/>
        <w:rPr>
          <w:rFonts w:ascii="Times New Roman" w:hAnsi="Times New Roman" w:cs="Times New Roman"/>
          <w:sz w:val="24"/>
          <w:szCs w:val="24"/>
        </w:rPr>
      </w:pPr>
      <w:r w:rsidRPr="002814ED">
        <w:rPr>
          <w:rFonts w:ascii="Times New Roman" w:hAnsi="Times New Roman" w:cs="Times New Roman"/>
          <w:sz w:val="24"/>
          <w:szCs w:val="24"/>
        </w:rPr>
        <w:t>Игровое оборудование;</w:t>
      </w:r>
    </w:p>
    <w:p w:rsidR="002814ED" w:rsidRPr="002814ED" w:rsidRDefault="002814ED" w:rsidP="002814ED">
      <w:pPr>
        <w:pStyle w:val="afb"/>
        <w:numPr>
          <w:ilvl w:val="0"/>
          <w:numId w:val="44"/>
        </w:numPr>
        <w:ind w:left="567" w:hanging="567"/>
        <w:rPr>
          <w:rFonts w:ascii="Times New Roman" w:hAnsi="Times New Roman" w:cs="Times New Roman"/>
          <w:sz w:val="24"/>
          <w:szCs w:val="24"/>
        </w:rPr>
      </w:pPr>
      <w:proofErr w:type="spellStart"/>
      <w:r w:rsidRPr="002814ED">
        <w:rPr>
          <w:rFonts w:ascii="Times New Roman" w:hAnsi="Times New Roman" w:cs="Times New Roman"/>
          <w:sz w:val="24"/>
          <w:szCs w:val="24"/>
        </w:rPr>
        <w:t>Инфостенд</w:t>
      </w:r>
      <w:proofErr w:type="spellEnd"/>
      <w:r w:rsidRPr="002814ED">
        <w:rPr>
          <w:rFonts w:ascii="Times New Roman" w:hAnsi="Times New Roman" w:cs="Times New Roman"/>
          <w:sz w:val="24"/>
          <w:szCs w:val="24"/>
        </w:rPr>
        <w:t>;</w:t>
      </w:r>
    </w:p>
    <w:p w:rsidR="002814ED" w:rsidRPr="002814ED" w:rsidRDefault="002814ED" w:rsidP="002814ED">
      <w:pPr>
        <w:pStyle w:val="afb"/>
        <w:numPr>
          <w:ilvl w:val="0"/>
          <w:numId w:val="44"/>
        </w:numPr>
        <w:ind w:left="567" w:hanging="567"/>
        <w:rPr>
          <w:rFonts w:ascii="Times New Roman" w:hAnsi="Times New Roman" w:cs="Times New Roman"/>
          <w:sz w:val="24"/>
          <w:szCs w:val="24"/>
        </w:rPr>
      </w:pPr>
      <w:r w:rsidRPr="002814ED">
        <w:rPr>
          <w:rFonts w:ascii="Times New Roman" w:hAnsi="Times New Roman" w:cs="Times New Roman"/>
          <w:sz w:val="24"/>
          <w:szCs w:val="24"/>
        </w:rPr>
        <w:t xml:space="preserve">Опора освещения </w:t>
      </w:r>
      <w:proofErr w:type="spellStart"/>
      <w:r w:rsidRPr="002814ED">
        <w:rPr>
          <w:rFonts w:ascii="Times New Roman" w:hAnsi="Times New Roman" w:cs="Times New Roman"/>
          <w:sz w:val="24"/>
          <w:szCs w:val="24"/>
        </w:rPr>
        <w:t>мультиконсольная</w:t>
      </w:r>
      <w:proofErr w:type="spellEnd"/>
      <w:r w:rsidRPr="002814ED">
        <w:rPr>
          <w:rFonts w:ascii="Times New Roman" w:hAnsi="Times New Roman" w:cs="Times New Roman"/>
          <w:sz w:val="24"/>
          <w:szCs w:val="24"/>
        </w:rPr>
        <w:t>.</w:t>
      </w:r>
    </w:p>
    <w:p w:rsidR="002814ED" w:rsidRPr="002814ED" w:rsidRDefault="002814ED" w:rsidP="002814ED">
      <w:pPr>
        <w:pStyle w:val="3"/>
        <w:ind w:left="720"/>
        <w:rPr>
          <w:rFonts w:ascii="Times New Roman" w:hAnsi="Times New Roman" w:cs="Times New Roman"/>
          <w:sz w:val="24"/>
          <w:szCs w:val="24"/>
        </w:rPr>
      </w:pPr>
      <w:r w:rsidRPr="002814ED">
        <w:rPr>
          <w:rFonts w:ascii="Times New Roman" w:hAnsi="Times New Roman" w:cs="Times New Roman"/>
          <w:sz w:val="24"/>
          <w:szCs w:val="24"/>
        </w:rPr>
        <w:lastRenderedPageBreak/>
        <w:t>Площадка дворовых игр</w:t>
      </w:r>
    </w:p>
    <w:p w:rsidR="00941A2A" w:rsidRDefault="00941A2A" w:rsidP="002814ED">
      <w:pPr>
        <w:ind w:firstLine="900"/>
        <w:rPr>
          <w:rFonts w:ascii="Arial" w:hAnsi="Arial" w:cs="Arial"/>
          <w:noProof/>
          <w:szCs w:val="20"/>
        </w:rPr>
      </w:pPr>
    </w:p>
    <w:p w:rsidR="00941A2A" w:rsidRDefault="002814ED" w:rsidP="002814ED">
      <w:pPr>
        <w:ind w:firstLine="900"/>
        <w:rPr>
          <w:rFonts w:ascii="Arial" w:hAnsi="Arial" w:cs="Arial"/>
          <w:noProof/>
          <w:szCs w:val="20"/>
        </w:rPr>
      </w:pPr>
      <w:r w:rsidRPr="00936192">
        <w:rPr>
          <w:rFonts w:ascii="Arial" w:hAnsi="Arial" w:cs="Arial"/>
          <w:noProof/>
          <w:szCs w:val="20"/>
        </w:rPr>
        <w:drawing>
          <wp:inline distT="114300" distB="114300" distL="114300" distR="114300">
            <wp:extent cx="3041072" cy="2514600"/>
            <wp:effectExtent l="0" t="0" r="6985"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2" cstate="print"/>
                    <a:srcRect b="35192"/>
                    <a:stretch>
                      <a:fillRect/>
                    </a:stretch>
                  </pic:blipFill>
                  <pic:spPr>
                    <a:xfrm>
                      <a:off x="0" y="0"/>
                      <a:ext cx="3054340" cy="2525571"/>
                    </a:xfrm>
                    <a:prstGeom prst="rect">
                      <a:avLst/>
                    </a:prstGeom>
                    <a:ln/>
                  </pic:spPr>
                </pic:pic>
              </a:graphicData>
            </a:graphic>
          </wp:inline>
        </w:drawing>
      </w:r>
    </w:p>
    <w:p w:rsidR="002814ED" w:rsidRPr="002814ED" w:rsidRDefault="002814ED" w:rsidP="002814ED">
      <w:r w:rsidRPr="002814ED">
        <w:t>Элементы благоустройства:</w:t>
      </w:r>
    </w:p>
    <w:p w:rsidR="002814ED" w:rsidRPr="002814ED" w:rsidRDefault="002814ED" w:rsidP="002814ED">
      <w:pPr>
        <w:pStyle w:val="afb"/>
        <w:numPr>
          <w:ilvl w:val="0"/>
          <w:numId w:val="45"/>
        </w:numPr>
        <w:ind w:left="567" w:hanging="567"/>
        <w:rPr>
          <w:rFonts w:ascii="Times New Roman" w:hAnsi="Times New Roman" w:cs="Times New Roman"/>
          <w:sz w:val="24"/>
          <w:szCs w:val="24"/>
        </w:rPr>
      </w:pPr>
      <w:r w:rsidRPr="002814ED">
        <w:rPr>
          <w:rFonts w:ascii="Times New Roman" w:hAnsi="Times New Roman" w:cs="Times New Roman"/>
          <w:sz w:val="24"/>
          <w:szCs w:val="24"/>
        </w:rPr>
        <w:t>Игровая разметка;</w:t>
      </w:r>
    </w:p>
    <w:p w:rsidR="002814ED" w:rsidRPr="002814ED" w:rsidRDefault="002814ED" w:rsidP="002814ED">
      <w:pPr>
        <w:pStyle w:val="afb"/>
        <w:numPr>
          <w:ilvl w:val="0"/>
          <w:numId w:val="45"/>
        </w:numPr>
        <w:ind w:left="567" w:hanging="567"/>
        <w:rPr>
          <w:rFonts w:ascii="Times New Roman" w:hAnsi="Times New Roman" w:cs="Times New Roman"/>
          <w:sz w:val="24"/>
          <w:szCs w:val="24"/>
        </w:rPr>
      </w:pPr>
      <w:r w:rsidRPr="002814ED">
        <w:rPr>
          <w:rFonts w:ascii="Times New Roman" w:hAnsi="Times New Roman" w:cs="Times New Roman"/>
          <w:sz w:val="24"/>
          <w:szCs w:val="24"/>
        </w:rPr>
        <w:t xml:space="preserve">Опора освещения </w:t>
      </w:r>
      <w:proofErr w:type="spellStart"/>
      <w:r w:rsidRPr="002814ED">
        <w:rPr>
          <w:rFonts w:ascii="Times New Roman" w:hAnsi="Times New Roman" w:cs="Times New Roman"/>
          <w:sz w:val="24"/>
          <w:szCs w:val="24"/>
        </w:rPr>
        <w:t>мультиконсольная</w:t>
      </w:r>
      <w:proofErr w:type="spellEnd"/>
      <w:r w:rsidRPr="002814ED">
        <w:rPr>
          <w:rFonts w:ascii="Times New Roman" w:hAnsi="Times New Roman" w:cs="Times New Roman"/>
          <w:sz w:val="24"/>
          <w:szCs w:val="24"/>
        </w:rPr>
        <w:t>.</w:t>
      </w:r>
    </w:p>
    <w:p w:rsidR="00941A2A" w:rsidRDefault="00941A2A" w:rsidP="002814ED">
      <w:pPr>
        <w:ind w:firstLine="900"/>
        <w:rPr>
          <w:rFonts w:ascii="Arial" w:hAnsi="Arial" w:cs="Arial"/>
          <w:noProof/>
          <w:szCs w:val="20"/>
        </w:rPr>
      </w:pPr>
    </w:p>
    <w:p w:rsidR="002814ED" w:rsidRPr="002814ED" w:rsidRDefault="002814ED" w:rsidP="002814ED">
      <w:pPr>
        <w:pStyle w:val="3"/>
        <w:rPr>
          <w:rFonts w:ascii="Times New Roman" w:hAnsi="Times New Roman" w:cs="Times New Roman"/>
          <w:sz w:val="24"/>
          <w:szCs w:val="24"/>
        </w:rPr>
      </w:pPr>
      <w:r w:rsidRPr="002814ED">
        <w:rPr>
          <w:rFonts w:ascii="Times New Roman" w:hAnsi="Times New Roman" w:cs="Times New Roman"/>
          <w:sz w:val="24"/>
          <w:szCs w:val="24"/>
        </w:rPr>
        <w:t>Площадка настольных игр</w:t>
      </w:r>
    </w:p>
    <w:p w:rsidR="00941A2A" w:rsidRDefault="00941A2A" w:rsidP="002814ED"/>
    <w:p w:rsidR="00941A2A" w:rsidRDefault="00696013" w:rsidP="00696013">
      <w:r w:rsidRPr="00936192">
        <w:rPr>
          <w:rFonts w:ascii="Arial" w:hAnsi="Arial" w:cs="Arial"/>
          <w:noProof/>
          <w:szCs w:val="20"/>
        </w:rPr>
        <w:drawing>
          <wp:inline distT="114300" distB="114300" distL="114300" distR="114300">
            <wp:extent cx="3241963" cy="2479963"/>
            <wp:effectExtent l="0" t="0" r="0" b="0"/>
            <wp:docPr id="4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43" cstate="print"/>
                    <a:srcRect b="38734"/>
                    <a:stretch>
                      <a:fillRect/>
                    </a:stretch>
                  </pic:blipFill>
                  <pic:spPr>
                    <a:xfrm>
                      <a:off x="0" y="0"/>
                      <a:ext cx="3261545" cy="2494943"/>
                    </a:xfrm>
                    <a:prstGeom prst="rect">
                      <a:avLst/>
                    </a:prstGeom>
                    <a:ln/>
                  </pic:spPr>
                </pic:pic>
              </a:graphicData>
            </a:graphic>
          </wp:inline>
        </w:drawing>
      </w:r>
    </w:p>
    <w:p w:rsidR="00941A2A" w:rsidRDefault="00941A2A" w:rsidP="00D96AE8">
      <w:pPr>
        <w:ind w:firstLine="900"/>
        <w:jc w:val="center"/>
      </w:pPr>
    </w:p>
    <w:p w:rsidR="00696013" w:rsidRPr="00696013" w:rsidRDefault="00696013" w:rsidP="00696013">
      <w:r w:rsidRPr="00696013">
        <w:t>Уличные шахматы</w:t>
      </w:r>
    </w:p>
    <w:p w:rsidR="00696013" w:rsidRPr="00696013" w:rsidRDefault="00696013" w:rsidP="00696013">
      <w:r w:rsidRPr="00696013">
        <w:t>Элементы благоустройства:</w:t>
      </w:r>
    </w:p>
    <w:p w:rsidR="00696013" w:rsidRPr="00696013" w:rsidRDefault="00696013" w:rsidP="00696013">
      <w:pPr>
        <w:pStyle w:val="afb"/>
        <w:numPr>
          <w:ilvl w:val="0"/>
          <w:numId w:val="46"/>
        </w:numPr>
        <w:ind w:left="567" w:hanging="567"/>
        <w:rPr>
          <w:rFonts w:ascii="Times New Roman" w:hAnsi="Times New Roman" w:cs="Times New Roman"/>
          <w:sz w:val="24"/>
          <w:szCs w:val="24"/>
        </w:rPr>
      </w:pPr>
      <w:r w:rsidRPr="00696013">
        <w:rPr>
          <w:rFonts w:ascii="Times New Roman" w:hAnsi="Times New Roman" w:cs="Times New Roman"/>
          <w:sz w:val="24"/>
          <w:szCs w:val="24"/>
        </w:rPr>
        <w:t>Игровое оборудование;</w:t>
      </w:r>
    </w:p>
    <w:p w:rsidR="00696013" w:rsidRPr="00696013" w:rsidRDefault="00696013" w:rsidP="00696013">
      <w:pPr>
        <w:pStyle w:val="afb"/>
        <w:numPr>
          <w:ilvl w:val="0"/>
          <w:numId w:val="46"/>
        </w:numPr>
        <w:ind w:left="567" w:hanging="567"/>
        <w:rPr>
          <w:rFonts w:ascii="Times New Roman" w:hAnsi="Times New Roman" w:cs="Times New Roman"/>
          <w:sz w:val="24"/>
          <w:szCs w:val="24"/>
        </w:rPr>
      </w:pPr>
      <w:r w:rsidRPr="00696013">
        <w:rPr>
          <w:rFonts w:ascii="Times New Roman" w:hAnsi="Times New Roman" w:cs="Times New Roman"/>
          <w:sz w:val="24"/>
          <w:szCs w:val="24"/>
        </w:rPr>
        <w:t>Урна;</w:t>
      </w:r>
    </w:p>
    <w:p w:rsidR="00696013" w:rsidRPr="00696013" w:rsidRDefault="00696013" w:rsidP="00696013">
      <w:pPr>
        <w:pStyle w:val="afb"/>
        <w:numPr>
          <w:ilvl w:val="0"/>
          <w:numId w:val="46"/>
        </w:numPr>
        <w:ind w:left="567" w:hanging="567"/>
        <w:rPr>
          <w:rFonts w:ascii="Times New Roman" w:hAnsi="Times New Roman" w:cs="Times New Roman"/>
          <w:sz w:val="24"/>
          <w:szCs w:val="24"/>
        </w:rPr>
      </w:pPr>
      <w:proofErr w:type="spellStart"/>
      <w:r w:rsidRPr="00696013">
        <w:rPr>
          <w:rFonts w:ascii="Times New Roman" w:hAnsi="Times New Roman" w:cs="Times New Roman"/>
          <w:sz w:val="24"/>
          <w:szCs w:val="24"/>
        </w:rPr>
        <w:t>Пергола</w:t>
      </w:r>
      <w:proofErr w:type="spellEnd"/>
      <w:r w:rsidRPr="00696013">
        <w:rPr>
          <w:rFonts w:ascii="Times New Roman" w:hAnsi="Times New Roman" w:cs="Times New Roman"/>
          <w:sz w:val="24"/>
          <w:szCs w:val="24"/>
        </w:rPr>
        <w:t>;</w:t>
      </w:r>
    </w:p>
    <w:p w:rsidR="00696013" w:rsidRPr="00696013" w:rsidRDefault="00696013" w:rsidP="00696013">
      <w:pPr>
        <w:pStyle w:val="afb"/>
        <w:numPr>
          <w:ilvl w:val="0"/>
          <w:numId w:val="46"/>
        </w:numPr>
        <w:ind w:left="567" w:hanging="567"/>
        <w:rPr>
          <w:rFonts w:ascii="Times New Roman" w:hAnsi="Times New Roman" w:cs="Times New Roman"/>
          <w:sz w:val="24"/>
          <w:szCs w:val="24"/>
        </w:rPr>
      </w:pPr>
      <w:r w:rsidRPr="00696013">
        <w:rPr>
          <w:rFonts w:ascii="Times New Roman" w:hAnsi="Times New Roman" w:cs="Times New Roman"/>
          <w:sz w:val="24"/>
          <w:szCs w:val="24"/>
        </w:rPr>
        <w:t xml:space="preserve">Опора освещения </w:t>
      </w:r>
      <w:proofErr w:type="spellStart"/>
      <w:r w:rsidRPr="00696013">
        <w:rPr>
          <w:rFonts w:ascii="Times New Roman" w:hAnsi="Times New Roman" w:cs="Times New Roman"/>
          <w:sz w:val="24"/>
          <w:szCs w:val="24"/>
        </w:rPr>
        <w:t>одноконсольная</w:t>
      </w:r>
      <w:proofErr w:type="spellEnd"/>
      <w:r w:rsidRPr="00696013">
        <w:rPr>
          <w:rFonts w:ascii="Times New Roman" w:hAnsi="Times New Roman" w:cs="Times New Roman"/>
          <w:sz w:val="24"/>
          <w:szCs w:val="24"/>
        </w:rPr>
        <w:t>.</w:t>
      </w:r>
    </w:p>
    <w:p w:rsidR="00941A2A" w:rsidRDefault="00941A2A" w:rsidP="00696013"/>
    <w:p w:rsidR="00696013" w:rsidRP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t>Большое игровое поле</w:t>
      </w:r>
    </w:p>
    <w:p w:rsidR="002814ED" w:rsidRDefault="002814ED" w:rsidP="00696013"/>
    <w:p w:rsidR="002814ED" w:rsidRDefault="002814ED" w:rsidP="00D96AE8">
      <w:pPr>
        <w:ind w:firstLine="900"/>
        <w:jc w:val="center"/>
      </w:pPr>
    </w:p>
    <w:p w:rsidR="002814ED" w:rsidRDefault="002814ED" w:rsidP="00D96AE8">
      <w:pPr>
        <w:ind w:firstLine="900"/>
        <w:jc w:val="center"/>
      </w:pPr>
    </w:p>
    <w:p w:rsidR="002814ED" w:rsidRDefault="002814ED" w:rsidP="00D96AE8">
      <w:pPr>
        <w:ind w:firstLine="900"/>
        <w:jc w:val="center"/>
      </w:pPr>
    </w:p>
    <w:p w:rsidR="002814ED" w:rsidRDefault="00696013" w:rsidP="00696013">
      <w:r w:rsidRPr="00936192">
        <w:rPr>
          <w:rFonts w:ascii="Arial" w:hAnsi="Arial" w:cs="Arial"/>
          <w:noProof/>
          <w:szCs w:val="20"/>
        </w:rPr>
        <w:lastRenderedPageBreak/>
        <w:drawing>
          <wp:inline distT="114300" distB="114300" distL="114300" distR="114300">
            <wp:extent cx="2819400" cy="2230582"/>
            <wp:effectExtent l="0" t="0" r="0" b="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4" cstate="print"/>
                    <a:srcRect/>
                    <a:stretch>
                      <a:fillRect/>
                    </a:stretch>
                  </pic:blipFill>
                  <pic:spPr>
                    <a:xfrm>
                      <a:off x="0" y="0"/>
                      <a:ext cx="2852323" cy="2256629"/>
                    </a:xfrm>
                    <a:prstGeom prst="rect">
                      <a:avLst/>
                    </a:prstGeom>
                    <a:ln/>
                  </pic:spPr>
                </pic:pic>
              </a:graphicData>
            </a:graphic>
          </wp:inline>
        </w:drawing>
      </w:r>
    </w:p>
    <w:p w:rsidR="00696013" w:rsidRPr="00696013" w:rsidRDefault="00696013" w:rsidP="00696013">
      <w:pPr>
        <w:rPr>
          <w:szCs w:val="20"/>
        </w:rPr>
      </w:pPr>
      <w:r w:rsidRPr="00696013">
        <w:rPr>
          <w:szCs w:val="20"/>
        </w:rPr>
        <w:t>Мини-футбол</w:t>
      </w:r>
    </w:p>
    <w:p w:rsidR="00696013" w:rsidRPr="00696013" w:rsidRDefault="00696013" w:rsidP="00696013">
      <w:pPr>
        <w:rPr>
          <w:szCs w:val="20"/>
        </w:rPr>
      </w:pPr>
      <w:r w:rsidRPr="00696013">
        <w:rPr>
          <w:szCs w:val="20"/>
        </w:rPr>
        <w:t>Элементы благоустройства:</w:t>
      </w:r>
    </w:p>
    <w:p w:rsidR="00696013" w:rsidRPr="00696013" w:rsidRDefault="00696013" w:rsidP="00696013">
      <w:pPr>
        <w:numPr>
          <w:ilvl w:val="0"/>
          <w:numId w:val="47"/>
        </w:numPr>
        <w:spacing w:line="276" w:lineRule="auto"/>
        <w:ind w:left="567" w:hanging="567"/>
        <w:rPr>
          <w:szCs w:val="20"/>
        </w:rPr>
      </w:pPr>
      <w:r w:rsidRPr="00696013">
        <w:rPr>
          <w:szCs w:val="20"/>
        </w:rPr>
        <w:t>Спортивное оборудование;</w:t>
      </w:r>
    </w:p>
    <w:p w:rsidR="00696013" w:rsidRPr="00696013" w:rsidRDefault="00696013" w:rsidP="00696013">
      <w:pPr>
        <w:numPr>
          <w:ilvl w:val="0"/>
          <w:numId w:val="47"/>
        </w:numPr>
        <w:spacing w:line="276" w:lineRule="auto"/>
        <w:ind w:left="567" w:hanging="567"/>
        <w:rPr>
          <w:szCs w:val="20"/>
        </w:rPr>
      </w:pPr>
      <w:r w:rsidRPr="00696013">
        <w:rPr>
          <w:szCs w:val="20"/>
        </w:rPr>
        <w:t>Трибуна;</w:t>
      </w:r>
    </w:p>
    <w:p w:rsidR="00696013" w:rsidRPr="00696013" w:rsidRDefault="00696013" w:rsidP="00696013">
      <w:pPr>
        <w:numPr>
          <w:ilvl w:val="0"/>
          <w:numId w:val="47"/>
        </w:numPr>
        <w:spacing w:line="276" w:lineRule="auto"/>
        <w:ind w:left="567" w:hanging="567"/>
        <w:rPr>
          <w:szCs w:val="20"/>
        </w:rPr>
      </w:pPr>
      <w:r w:rsidRPr="00696013">
        <w:rPr>
          <w:szCs w:val="20"/>
        </w:rPr>
        <w:t>Ограждение;</w:t>
      </w:r>
    </w:p>
    <w:p w:rsidR="00696013" w:rsidRPr="00696013" w:rsidRDefault="00696013" w:rsidP="00696013">
      <w:pPr>
        <w:numPr>
          <w:ilvl w:val="0"/>
          <w:numId w:val="47"/>
        </w:numPr>
        <w:spacing w:line="276" w:lineRule="auto"/>
        <w:ind w:left="567" w:hanging="567"/>
        <w:rPr>
          <w:szCs w:val="20"/>
        </w:rPr>
      </w:pPr>
      <w:r w:rsidRPr="00696013">
        <w:rPr>
          <w:szCs w:val="20"/>
        </w:rPr>
        <w:t>Урна;</w:t>
      </w:r>
    </w:p>
    <w:p w:rsidR="00696013" w:rsidRPr="00696013" w:rsidRDefault="00696013" w:rsidP="00696013">
      <w:pPr>
        <w:numPr>
          <w:ilvl w:val="0"/>
          <w:numId w:val="47"/>
        </w:numPr>
        <w:spacing w:line="276" w:lineRule="auto"/>
        <w:ind w:left="567" w:hanging="567"/>
        <w:rPr>
          <w:szCs w:val="20"/>
        </w:rPr>
      </w:pPr>
      <w:proofErr w:type="spellStart"/>
      <w:r w:rsidRPr="00696013">
        <w:rPr>
          <w:szCs w:val="20"/>
        </w:rPr>
        <w:t>Инфостенд</w:t>
      </w:r>
      <w:proofErr w:type="spellEnd"/>
      <w:r w:rsidRPr="00696013">
        <w:rPr>
          <w:szCs w:val="20"/>
        </w:rPr>
        <w:t>;</w:t>
      </w:r>
    </w:p>
    <w:p w:rsidR="00696013" w:rsidRPr="00696013" w:rsidRDefault="00696013" w:rsidP="00696013">
      <w:pPr>
        <w:numPr>
          <w:ilvl w:val="0"/>
          <w:numId w:val="47"/>
        </w:numPr>
        <w:spacing w:line="276" w:lineRule="auto"/>
        <w:ind w:left="567" w:hanging="567"/>
        <w:rPr>
          <w:szCs w:val="20"/>
        </w:rPr>
      </w:pPr>
      <w:r w:rsidRPr="00696013">
        <w:rPr>
          <w:szCs w:val="20"/>
        </w:rPr>
        <w:t>Опора освещения мачтовая.</w:t>
      </w:r>
    </w:p>
    <w:p w:rsidR="002814ED" w:rsidRDefault="002814ED" w:rsidP="00696013"/>
    <w:p w:rsidR="00696013" w:rsidRP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t>Среднее игровое поле</w:t>
      </w:r>
    </w:p>
    <w:p w:rsidR="002814ED" w:rsidRDefault="002814ED" w:rsidP="00696013"/>
    <w:p w:rsidR="002814ED" w:rsidRDefault="00696013" w:rsidP="00696013">
      <w:r w:rsidRPr="00936192">
        <w:rPr>
          <w:rFonts w:ascii="Arial" w:hAnsi="Arial" w:cs="Arial"/>
          <w:noProof/>
          <w:szCs w:val="20"/>
        </w:rPr>
        <w:drawing>
          <wp:inline distT="114300" distB="114300" distL="114300" distR="114300">
            <wp:extent cx="3165763" cy="2348345"/>
            <wp:effectExtent l="0" t="0" r="0" b="0"/>
            <wp:docPr id="1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5" cstate="print"/>
                    <a:srcRect l="4651" r="4318"/>
                    <a:stretch>
                      <a:fillRect/>
                    </a:stretch>
                  </pic:blipFill>
                  <pic:spPr>
                    <a:xfrm>
                      <a:off x="0" y="0"/>
                      <a:ext cx="3173951" cy="2354419"/>
                    </a:xfrm>
                    <a:prstGeom prst="rect">
                      <a:avLst/>
                    </a:prstGeom>
                    <a:ln/>
                  </pic:spPr>
                </pic:pic>
              </a:graphicData>
            </a:graphic>
          </wp:inline>
        </w:drawing>
      </w:r>
    </w:p>
    <w:p w:rsidR="002814ED" w:rsidRDefault="002814ED" w:rsidP="00D96AE8">
      <w:pPr>
        <w:ind w:firstLine="900"/>
        <w:jc w:val="center"/>
      </w:pPr>
    </w:p>
    <w:p w:rsidR="00696013" w:rsidRPr="00696013" w:rsidRDefault="00696013" w:rsidP="00696013">
      <w:r w:rsidRPr="00696013">
        <w:t>Баскетбольное</w:t>
      </w:r>
    </w:p>
    <w:p w:rsidR="00696013" w:rsidRPr="00696013" w:rsidRDefault="00696013" w:rsidP="00696013">
      <w:r w:rsidRPr="00696013">
        <w:t>Элементы благоустройства:</w:t>
      </w:r>
    </w:p>
    <w:p w:rsidR="00696013" w:rsidRPr="00696013" w:rsidRDefault="00696013" w:rsidP="00696013">
      <w:pPr>
        <w:pStyle w:val="afb"/>
        <w:numPr>
          <w:ilvl w:val="0"/>
          <w:numId w:val="48"/>
        </w:numPr>
        <w:ind w:left="567" w:hanging="567"/>
        <w:rPr>
          <w:rFonts w:ascii="Times New Roman" w:hAnsi="Times New Roman" w:cs="Times New Roman"/>
          <w:sz w:val="24"/>
          <w:szCs w:val="24"/>
        </w:rPr>
      </w:pPr>
      <w:r w:rsidRPr="00696013">
        <w:rPr>
          <w:rFonts w:ascii="Times New Roman" w:hAnsi="Times New Roman" w:cs="Times New Roman"/>
          <w:sz w:val="24"/>
          <w:szCs w:val="24"/>
        </w:rPr>
        <w:t>Спортивное оборудование;</w:t>
      </w:r>
    </w:p>
    <w:p w:rsidR="00696013" w:rsidRPr="00696013" w:rsidRDefault="00696013" w:rsidP="00696013">
      <w:pPr>
        <w:pStyle w:val="afb"/>
        <w:numPr>
          <w:ilvl w:val="0"/>
          <w:numId w:val="48"/>
        </w:numPr>
        <w:ind w:left="567" w:hanging="567"/>
        <w:rPr>
          <w:rFonts w:ascii="Times New Roman" w:hAnsi="Times New Roman" w:cs="Times New Roman"/>
          <w:sz w:val="24"/>
          <w:szCs w:val="24"/>
        </w:rPr>
      </w:pPr>
      <w:r w:rsidRPr="00696013">
        <w:rPr>
          <w:rFonts w:ascii="Times New Roman" w:hAnsi="Times New Roman" w:cs="Times New Roman"/>
          <w:sz w:val="24"/>
          <w:szCs w:val="24"/>
        </w:rPr>
        <w:t>Трибуна;</w:t>
      </w:r>
    </w:p>
    <w:p w:rsidR="00696013" w:rsidRPr="00696013" w:rsidRDefault="00696013" w:rsidP="00696013">
      <w:pPr>
        <w:pStyle w:val="afb"/>
        <w:numPr>
          <w:ilvl w:val="0"/>
          <w:numId w:val="48"/>
        </w:numPr>
        <w:ind w:left="567" w:hanging="567"/>
        <w:rPr>
          <w:rFonts w:ascii="Times New Roman" w:hAnsi="Times New Roman" w:cs="Times New Roman"/>
          <w:sz w:val="24"/>
          <w:szCs w:val="24"/>
        </w:rPr>
      </w:pPr>
      <w:r w:rsidRPr="00696013">
        <w:rPr>
          <w:rFonts w:ascii="Times New Roman" w:hAnsi="Times New Roman" w:cs="Times New Roman"/>
          <w:sz w:val="24"/>
          <w:szCs w:val="24"/>
        </w:rPr>
        <w:t>Ограждение;</w:t>
      </w:r>
    </w:p>
    <w:p w:rsidR="00696013" w:rsidRPr="00696013" w:rsidRDefault="00696013" w:rsidP="00696013">
      <w:pPr>
        <w:pStyle w:val="afb"/>
        <w:numPr>
          <w:ilvl w:val="0"/>
          <w:numId w:val="48"/>
        </w:numPr>
        <w:ind w:left="567" w:hanging="567"/>
        <w:rPr>
          <w:rFonts w:ascii="Times New Roman" w:hAnsi="Times New Roman" w:cs="Times New Roman"/>
          <w:sz w:val="24"/>
          <w:szCs w:val="24"/>
        </w:rPr>
      </w:pPr>
      <w:r w:rsidRPr="00696013">
        <w:rPr>
          <w:rFonts w:ascii="Times New Roman" w:hAnsi="Times New Roman" w:cs="Times New Roman"/>
          <w:sz w:val="24"/>
          <w:szCs w:val="24"/>
        </w:rPr>
        <w:t>Урна;</w:t>
      </w:r>
    </w:p>
    <w:p w:rsidR="00696013" w:rsidRPr="00696013" w:rsidRDefault="00696013" w:rsidP="00696013">
      <w:pPr>
        <w:pStyle w:val="afb"/>
        <w:numPr>
          <w:ilvl w:val="0"/>
          <w:numId w:val="48"/>
        </w:numPr>
        <w:ind w:left="567" w:hanging="567"/>
        <w:rPr>
          <w:rFonts w:ascii="Times New Roman" w:hAnsi="Times New Roman" w:cs="Times New Roman"/>
          <w:sz w:val="24"/>
          <w:szCs w:val="24"/>
        </w:rPr>
      </w:pPr>
      <w:proofErr w:type="spellStart"/>
      <w:r w:rsidRPr="00696013">
        <w:rPr>
          <w:rFonts w:ascii="Times New Roman" w:hAnsi="Times New Roman" w:cs="Times New Roman"/>
          <w:sz w:val="24"/>
          <w:szCs w:val="24"/>
        </w:rPr>
        <w:t>Инфостенд</w:t>
      </w:r>
      <w:proofErr w:type="spellEnd"/>
      <w:r w:rsidRPr="00696013">
        <w:rPr>
          <w:rFonts w:ascii="Times New Roman" w:hAnsi="Times New Roman" w:cs="Times New Roman"/>
          <w:sz w:val="24"/>
          <w:szCs w:val="24"/>
        </w:rPr>
        <w:t>;</w:t>
      </w:r>
    </w:p>
    <w:p w:rsidR="00696013" w:rsidRPr="00696013" w:rsidRDefault="00696013" w:rsidP="00696013">
      <w:pPr>
        <w:pStyle w:val="afb"/>
        <w:numPr>
          <w:ilvl w:val="0"/>
          <w:numId w:val="48"/>
        </w:numPr>
        <w:ind w:left="567" w:hanging="567"/>
        <w:rPr>
          <w:rFonts w:ascii="Times New Roman" w:hAnsi="Times New Roman" w:cs="Times New Roman"/>
          <w:sz w:val="24"/>
          <w:szCs w:val="24"/>
        </w:rPr>
      </w:pPr>
      <w:r w:rsidRPr="00696013">
        <w:rPr>
          <w:rFonts w:ascii="Times New Roman" w:hAnsi="Times New Roman" w:cs="Times New Roman"/>
          <w:sz w:val="24"/>
          <w:szCs w:val="24"/>
        </w:rPr>
        <w:t>Опора освещения мачтовая.</w:t>
      </w:r>
    </w:p>
    <w:p w:rsidR="002814ED" w:rsidRDefault="002814ED" w:rsidP="00696013"/>
    <w:p w:rsidR="002814ED" w:rsidRDefault="002814ED" w:rsidP="00D96AE8">
      <w:pPr>
        <w:ind w:firstLine="900"/>
        <w:jc w:val="center"/>
      </w:pPr>
    </w:p>
    <w:p w:rsidR="002814ED" w:rsidRDefault="002814ED" w:rsidP="00D96AE8">
      <w:pPr>
        <w:ind w:firstLine="900"/>
        <w:jc w:val="center"/>
      </w:pPr>
    </w:p>
    <w:p w:rsid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lastRenderedPageBreak/>
        <w:t>Среднее игровое поле</w:t>
      </w:r>
    </w:p>
    <w:p w:rsidR="00696013" w:rsidRDefault="00696013" w:rsidP="00696013"/>
    <w:p w:rsidR="00696013" w:rsidRPr="00696013" w:rsidRDefault="00696013" w:rsidP="00696013">
      <w:r w:rsidRPr="00936192">
        <w:rPr>
          <w:rFonts w:ascii="Arial" w:hAnsi="Arial" w:cs="Arial"/>
          <w:noProof/>
          <w:szCs w:val="20"/>
        </w:rPr>
        <w:drawing>
          <wp:inline distT="114300" distB="114300" distL="114300" distR="114300">
            <wp:extent cx="3304309" cy="2542309"/>
            <wp:effectExtent l="0" t="0" r="0" b="0"/>
            <wp:docPr id="41" name="image41.png" descr="Изображение выглядит как текст, здание, клет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41" name="image41.png" descr="Изображение выглядит как текст, здание, клетка&#10;&#10;Автоматически созданное описание"/>
                    <pic:cNvPicPr preferRelativeResize="0"/>
                  </pic:nvPicPr>
                  <pic:blipFill>
                    <a:blip r:embed="rId146" cstate="print"/>
                    <a:srcRect/>
                    <a:stretch>
                      <a:fillRect/>
                    </a:stretch>
                  </pic:blipFill>
                  <pic:spPr>
                    <a:xfrm>
                      <a:off x="0" y="0"/>
                      <a:ext cx="3314385" cy="2550061"/>
                    </a:xfrm>
                    <a:prstGeom prst="rect">
                      <a:avLst/>
                    </a:prstGeom>
                    <a:ln/>
                  </pic:spPr>
                </pic:pic>
              </a:graphicData>
            </a:graphic>
          </wp:inline>
        </w:drawing>
      </w:r>
    </w:p>
    <w:p w:rsidR="002814ED" w:rsidRDefault="002814ED" w:rsidP="00696013"/>
    <w:p w:rsidR="00696013" w:rsidRPr="00696013" w:rsidRDefault="00696013" w:rsidP="00696013">
      <w:r w:rsidRPr="00696013">
        <w:t>Волейбольное</w:t>
      </w:r>
    </w:p>
    <w:p w:rsidR="00696013" w:rsidRPr="00696013" w:rsidRDefault="00696013" w:rsidP="00696013">
      <w:r w:rsidRPr="00696013">
        <w:t>Элементы благоустройства:</w:t>
      </w:r>
    </w:p>
    <w:p w:rsidR="00696013" w:rsidRPr="00696013" w:rsidRDefault="00696013" w:rsidP="00696013">
      <w:pPr>
        <w:pStyle w:val="afb"/>
        <w:numPr>
          <w:ilvl w:val="0"/>
          <w:numId w:val="49"/>
        </w:numPr>
        <w:ind w:left="567" w:hanging="567"/>
        <w:rPr>
          <w:rFonts w:ascii="Times New Roman" w:hAnsi="Times New Roman" w:cs="Times New Roman"/>
          <w:sz w:val="24"/>
          <w:szCs w:val="24"/>
        </w:rPr>
      </w:pPr>
      <w:r w:rsidRPr="00696013">
        <w:rPr>
          <w:rFonts w:ascii="Times New Roman" w:hAnsi="Times New Roman" w:cs="Times New Roman"/>
          <w:sz w:val="24"/>
          <w:szCs w:val="24"/>
        </w:rPr>
        <w:t>Спортивное оборудование;</w:t>
      </w:r>
    </w:p>
    <w:p w:rsidR="00696013" w:rsidRPr="00696013" w:rsidRDefault="00696013" w:rsidP="00696013">
      <w:pPr>
        <w:pStyle w:val="afb"/>
        <w:numPr>
          <w:ilvl w:val="0"/>
          <w:numId w:val="49"/>
        </w:numPr>
        <w:ind w:left="567" w:hanging="567"/>
        <w:rPr>
          <w:rFonts w:ascii="Times New Roman" w:hAnsi="Times New Roman" w:cs="Times New Roman"/>
          <w:sz w:val="24"/>
          <w:szCs w:val="24"/>
        </w:rPr>
      </w:pPr>
      <w:r w:rsidRPr="00696013">
        <w:rPr>
          <w:rFonts w:ascii="Times New Roman" w:hAnsi="Times New Roman" w:cs="Times New Roman"/>
          <w:sz w:val="24"/>
          <w:szCs w:val="24"/>
        </w:rPr>
        <w:t>Трибуна;</w:t>
      </w:r>
    </w:p>
    <w:p w:rsidR="00696013" w:rsidRPr="00696013" w:rsidRDefault="00696013" w:rsidP="00696013">
      <w:pPr>
        <w:pStyle w:val="afb"/>
        <w:numPr>
          <w:ilvl w:val="0"/>
          <w:numId w:val="49"/>
        </w:numPr>
        <w:ind w:left="567" w:hanging="567"/>
        <w:rPr>
          <w:rFonts w:ascii="Times New Roman" w:hAnsi="Times New Roman" w:cs="Times New Roman"/>
          <w:sz w:val="24"/>
          <w:szCs w:val="24"/>
        </w:rPr>
      </w:pPr>
      <w:r w:rsidRPr="00696013">
        <w:rPr>
          <w:rFonts w:ascii="Times New Roman" w:hAnsi="Times New Roman" w:cs="Times New Roman"/>
          <w:sz w:val="24"/>
          <w:szCs w:val="24"/>
        </w:rPr>
        <w:t>Ограждение;</w:t>
      </w:r>
    </w:p>
    <w:p w:rsidR="00696013" w:rsidRPr="00696013" w:rsidRDefault="00696013" w:rsidP="00696013">
      <w:pPr>
        <w:pStyle w:val="afb"/>
        <w:numPr>
          <w:ilvl w:val="0"/>
          <w:numId w:val="49"/>
        </w:numPr>
        <w:ind w:left="567" w:hanging="567"/>
        <w:rPr>
          <w:rFonts w:ascii="Times New Roman" w:hAnsi="Times New Roman" w:cs="Times New Roman"/>
          <w:sz w:val="24"/>
          <w:szCs w:val="24"/>
        </w:rPr>
      </w:pPr>
      <w:r w:rsidRPr="00696013">
        <w:rPr>
          <w:rFonts w:ascii="Times New Roman" w:hAnsi="Times New Roman" w:cs="Times New Roman"/>
          <w:sz w:val="24"/>
          <w:szCs w:val="24"/>
        </w:rPr>
        <w:t>Урна;</w:t>
      </w:r>
    </w:p>
    <w:p w:rsidR="00696013" w:rsidRPr="00696013" w:rsidRDefault="00696013" w:rsidP="00696013">
      <w:pPr>
        <w:pStyle w:val="afb"/>
        <w:numPr>
          <w:ilvl w:val="0"/>
          <w:numId w:val="49"/>
        </w:numPr>
        <w:ind w:left="567" w:hanging="567"/>
        <w:rPr>
          <w:rFonts w:ascii="Times New Roman" w:hAnsi="Times New Roman" w:cs="Times New Roman"/>
          <w:sz w:val="24"/>
          <w:szCs w:val="24"/>
        </w:rPr>
      </w:pPr>
      <w:proofErr w:type="spellStart"/>
      <w:r w:rsidRPr="00696013">
        <w:rPr>
          <w:rFonts w:ascii="Times New Roman" w:hAnsi="Times New Roman" w:cs="Times New Roman"/>
          <w:sz w:val="24"/>
          <w:szCs w:val="24"/>
        </w:rPr>
        <w:t>Инфостенд</w:t>
      </w:r>
      <w:proofErr w:type="spellEnd"/>
      <w:r w:rsidRPr="00696013">
        <w:rPr>
          <w:rFonts w:ascii="Times New Roman" w:hAnsi="Times New Roman" w:cs="Times New Roman"/>
          <w:sz w:val="24"/>
          <w:szCs w:val="24"/>
        </w:rPr>
        <w:t>;</w:t>
      </w:r>
    </w:p>
    <w:p w:rsidR="00696013" w:rsidRPr="00696013" w:rsidRDefault="00696013" w:rsidP="00696013">
      <w:pPr>
        <w:pStyle w:val="afb"/>
        <w:numPr>
          <w:ilvl w:val="0"/>
          <w:numId w:val="49"/>
        </w:numPr>
        <w:ind w:left="567" w:hanging="567"/>
        <w:rPr>
          <w:rFonts w:ascii="Times New Roman" w:hAnsi="Times New Roman" w:cs="Times New Roman"/>
          <w:sz w:val="24"/>
          <w:szCs w:val="24"/>
        </w:rPr>
      </w:pPr>
      <w:r w:rsidRPr="00696013">
        <w:rPr>
          <w:rFonts w:ascii="Times New Roman" w:hAnsi="Times New Roman" w:cs="Times New Roman"/>
          <w:sz w:val="24"/>
          <w:szCs w:val="24"/>
        </w:rPr>
        <w:t>Опора освещения мачтовая.</w:t>
      </w:r>
    </w:p>
    <w:p w:rsidR="002814ED" w:rsidRDefault="002814ED" w:rsidP="00696013"/>
    <w:p w:rsid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t>Среднее игровое поле</w:t>
      </w:r>
    </w:p>
    <w:p w:rsidR="00696013" w:rsidRDefault="00696013" w:rsidP="00696013"/>
    <w:p w:rsidR="00696013" w:rsidRPr="00696013" w:rsidRDefault="00696013" w:rsidP="00696013">
      <w:r w:rsidRPr="00936192">
        <w:rPr>
          <w:rFonts w:ascii="Arial" w:hAnsi="Arial" w:cs="Arial"/>
          <w:noProof/>
          <w:szCs w:val="20"/>
        </w:rPr>
        <w:drawing>
          <wp:inline distT="114300" distB="114300" distL="114300" distR="114300">
            <wp:extent cx="3151909" cy="2660073"/>
            <wp:effectExtent l="0" t="0" r="0" b="6985"/>
            <wp:docPr id="25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7" cstate="print"/>
                    <a:srcRect/>
                    <a:stretch>
                      <a:fillRect/>
                    </a:stretch>
                  </pic:blipFill>
                  <pic:spPr>
                    <a:xfrm>
                      <a:off x="0" y="0"/>
                      <a:ext cx="3162187" cy="2668747"/>
                    </a:xfrm>
                    <a:prstGeom prst="rect">
                      <a:avLst/>
                    </a:prstGeom>
                    <a:ln/>
                  </pic:spPr>
                </pic:pic>
              </a:graphicData>
            </a:graphic>
          </wp:inline>
        </w:drawing>
      </w:r>
    </w:p>
    <w:p w:rsidR="00696013" w:rsidRPr="00696013" w:rsidRDefault="00696013" w:rsidP="00696013">
      <w:proofErr w:type="spellStart"/>
      <w:r w:rsidRPr="00696013">
        <w:t>Стритбол</w:t>
      </w:r>
      <w:proofErr w:type="spellEnd"/>
    </w:p>
    <w:p w:rsidR="00696013" w:rsidRPr="00696013" w:rsidRDefault="00696013" w:rsidP="00696013">
      <w:r w:rsidRPr="00696013">
        <w:t>Элементы благоустройства:</w:t>
      </w:r>
    </w:p>
    <w:p w:rsidR="00696013" w:rsidRPr="00696013" w:rsidRDefault="00696013" w:rsidP="00696013">
      <w:pPr>
        <w:pStyle w:val="afb"/>
        <w:numPr>
          <w:ilvl w:val="0"/>
          <w:numId w:val="50"/>
        </w:numPr>
        <w:ind w:left="567" w:hanging="567"/>
        <w:rPr>
          <w:rFonts w:ascii="Times New Roman" w:hAnsi="Times New Roman" w:cs="Times New Roman"/>
          <w:sz w:val="24"/>
          <w:szCs w:val="24"/>
        </w:rPr>
      </w:pPr>
      <w:r w:rsidRPr="00696013">
        <w:rPr>
          <w:rFonts w:ascii="Times New Roman" w:hAnsi="Times New Roman" w:cs="Times New Roman"/>
          <w:sz w:val="24"/>
          <w:szCs w:val="24"/>
        </w:rPr>
        <w:t>Спортивное оборудование;</w:t>
      </w:r>
    </w:p>
    <w:p w:rsidR="00696013" w:rsidRPr="00696013" w:rsidRDefault="00696013" w:rsidP="00696013">
      <w:pPr>
        <w:pStyle w:val="afb"/>
        <w:numPr>
          <w:ilvl w:val="0"/>
          <w:numId w:val="50"/>
        </w:numPr>
        <w:ind w:left="567" w:hanging="567"/>
        <w:rPr>
          <w:rFonts w:ascii="Times New Roman" w:hAnsi="Times New Roman" w:cs="Times New Roman"/>
          <w:sz w:val="24"/>
          <w:szCs w:val="24"/>
        </w:rPr>
      </w:pPr>
      <w:r w:rsidRPr="00696013">
        <w:rPr>
          <w:rFonts w:ascii="Times New Roman" w:hAnsi="Times New Roman" w:cs="Times New Roman"/>
          <w:sz w:val="24"/>
          <w:szCs w:val="24"/>
        </w:rPr>
        <w:t>Трибуна;</w:t>
      </w:r>
    </w:p>
    <w:p w:rsidR="00696013" w:rsidRPr="00696013" w:rsidRDefault="00696013" w:rsidP="00696013">
      <w:pPr>
        <w:pStyle w:val="afb"/>
        <w:numPr>
          <w:ilvl w:val="0"/>
          <w:numId w:val="50"/>
        </w:numPr>
        <w:ind w:left="567" w:hanging="567"/>
        <w:rPr>
          <w:rFonts w:ascii="Times New Roman" w:hAnsi="Times New Roman" w:cs="Times New Roman"/>
          <w:sz w:val="24"/>
          <w:szCs w:val="24"/>
        </w:rPr>
      </w:pPr>
      <w:r w:rsidRPr="00696013">
        <w:rPr>
          <w:rFonts w:ascii="Times New Roman" w:hAnsi="Times New Roman" w:cs="Times New Roman"/>
          <w:sz w:val="24"/>
          <w:szCs w:val="24"/>
        </w:rPr>
        <w:t>Ограждение;</w:t>
      </w:r>
    </w:p>
    <w:p w:rsidR="00696013" w:rsidRPr="00696013" w:rsidRDefault="00696013" w:rsidP="00696013">
      <w:pPr>
        <w:pStyle w:val="afb"/>
        <w:numPr>
          <w:ilvl w:val="0"/>
          <w:numId w:val="50"/>
        </w:numPr>
        <w:ind w:left="567" w:hanging="567"/>
        <w:rPr>
          <w:rFonts w:ascii="Times New Roman" w:hAnsi="Times New Roman" w:cs="Times New Roman"/>
          <w:sz w:val="24"/>
          <w:szCs w:val="24"/>
        </w:rPr>
      </w:pPr>
      <w:r w:rsidRPr="00696013">
        <w:rPr>
          <w:rFonts w:ascii="Times New Roman" w:hAnsi="Times New Roman" w:cs="Times New Roman"/>
          <w:sz w:val="24"/>
          <w:szCs w:val="24"/>
        </w:rPr>
        <w:t>Урна;</w:t>
      </w:r>
    </w:p>
    <w:p w:rsidR="00696013" w:rsidRPr="00696013" w:rsidRDefault="00696013" w:rsidP="00696013">
      <w:pPr>
        <w:pStyle w:val="afb"/>
        <w:numPr>
          <w:ilvl w:val="0"/>
          <w:numId w:val="50"/>
        </w:numPr>
        <w:ind w:left="567" w:hanging="567"/>
        <w:rPr>
          <w:rFonts w:ascii="Times New Roman" w:hAnsi="Times New Roman" w:cs="Times New Roman"/>
          <w:sz w:val="24"/>
          <w:szCs w:val="24"/>
        </w:rPr>
      </w:pPr>
      <w:proofErr w:type="spellStart"/>
      <w:r w:rsidRPr="00696013">
        <w:rPr>
          <w:rFonts w:ascii="Times New Roman" w:hAnsi="Times New Roman" w:cs="Times New Roman"/>
          <w:sz w:val="24"/>
          <w:szCs w:val="24"/>
        </w:rPr>
        <w:lastRenderedPageBreak/>
        <w:t>Инфостенд</w:t>
      </w:r>
      <w:proofErr w:type="spellEnd"/>
      <w:r w:rsidRPr="00696013">
        <w:rPr>
          <w:rFonts w:ascii="Times New Roman" w:hAnsi="Times New Roman" w:cs="Times New Roman"/>
          <w:sz w:val="24"/>
          <w:szCs w:val="24"/>
        </w:rPr>
        <w:t>;</w:t>
      </w:r>
    </w:p>
    <w:p w:rsidR="00696013" w:rsidRPr="00696013" w:rsidRDefault="00696013" w:rsidP="00696013">
      <w:pPr>
        <w:pStyle w:val="afb"/>
        <w:numPr>
          <w:ilvl w:val="0"/>
          <w:numId w:val="50"/>
        </w:numPr>
        <w:ind w:left="567" w:hanging="567"/>
        <w:rPr>
          <w:rFonts w:ascii="Times New Roman" w:hAnsi="Times New Roman" w:cs="Times New Roman"/>
          <w:sz w:val="24"/>
          <w:szCs w:val="24"/>
        </w:rPr>
      </w:pPr>
      <w:r w:rsidRPr="00696013">
        <w:rPr>
          <w:rFonts w:ascii="Times New Roman" w:hAnsi="Times New Roman" w:cs="Times New Roman"/>
          <w:sz w:val="24"/>
          <w:szCs w:val="24"/>
        </w:rPr>
        <w:t>Опора освещения мачтовая.</w:t>
      </w:r>
    </w:p>
    <w:p w:rsidR="002814ED" w:rsidRDefault="002814ED" w:rsidP="00696013"/>
    <w:p w:rsidR="002814ED" w:rsidRDefault="002814ED" w:rsidP="00D96AE8">
      <w:pPr>
        <w:ind w:firstLine="900"/>
        <w:jc w:val="center"/>
      </w:pPr>
    </w:p>
    <w:p w:rsid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t>Малое игровое поле</w:t>
      </w:r>
    </w:p>
    <w:p w:rsidR="00696013" w:rsidRPr="00696013" w:rsidRDefault="00696013" w:rsidP="00696013">
      <w:r w:rsidRPr="00936192">
        <w:rPr>
          <w:rFonts w:ascii="Arial" w:hAnsi="Arial" w:cs="Arial"/>
          <w:noProof/>
          <w:szCs w:val="20"/>
        </w:rPr>
        <w:drawing>
          <wp:inline distT="114300" distB="114300" distL="114300" distR="114300">
            <wp:extent cx="3082636" cy="2542309"/>
            <wp:effectExtent l="0" t="0" r="3810" b="0"/>
            <wp:docPr id="36"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8" cstate="print"/>
                    <a:srcRect/>
                    <a:stretch>
                      <a:fillRect/>
                    </a:stretch>
                  </pic:blipFill>
                  <pic:spPr>
                    <a:xfrm>
                      <a:off x="0" y="0"/>
                      <a:ext cx="3096442" cy="2553695"/>
                    </a:xfrm>
                    <a:prstGeom prst="rect">
                      <a:avLst/>
                    </a:prstGeom>
                    <a:ln/>
                  </pic:spPr>
                </pic:pic>
              </a:graphicData>
            </a:graphic>
          </wp:inline>
        </w:drawing>
      </w:r>
    </w:p>
    <w:p w:rsidR="002814ED" w:rsidRDefault="002814ED" w:rsidP="00696013"/>
    <w:p w:rsidR="00696013" w:rsidRPr="00696013" w:rsidRDefault="00696013" w:rsidP="00696013">
      <w:r w:rsidRPr="00696013">
        <w:t>Бадминтон</w:t>
      </w:r>
    </w:p>
    <w:p w:rsidR="00696013" w:rsidRPr="00696013" w:rsidRDefault="00696013" w:rsidP="00696013">
      <w:r w:rsidRPr="00696013">
        <w:t>Элементы благоустройства:</w:t>
      </w:r>
    </w:p>
    <w:p w:rsidR="00696013" w:rsidRPr="00696013" w:rsidRDefault="00696013" w:rsidP="00696013">
      <w:pPr>
        <w:pStyle w:val="afb"/>
        <w:numPr>
          <w:ilvl w:val="0"/>
          <w:numId w:val="51"/>
        </w:numPr>
        <w:ind w:left="567" w:hanging="567"/>
        <w:rPr>
          <w:rFonts w:ascii="Times New Roman" w:hAnsi="Times New Roman" w:cs="Times New Roman"/>
          <w:sz w:val="24"/>
          <w:szCs w:val="24"/>
        </w:rPr>
      </w:pPr>
      <w:r w:rsidRPr="00696013">
        <w:rPr>
          <w:rFonts w:ascii="Times New Roman" w:hAnsi="Times New Roman" w:cs="Times New Roman"/>
          <w:sz w:val="24"/>
          <w:szCs w:val="24"/>
        </w:rPr>
        <w:t>Спортивное оборудование;</w:t>
      </w:r>
    </w:p>
    <w:p w:rsidR="00696013" w:rsidRPr="00696013" w:rsidRDefault="00696013" w:rsidP="00696013">
      <w:pPr>
        <w:pStyle w:val="afb"/>
        <w:numPr>
          <w:ilvl w:val="0"/>
          <w:numId w:val="51"/>
        </w:numPr>
        <w:ind w:left="567" w:hanging="567"/>
        <w:rPr>
          <w:rFonts w:ascii="Times New Roman" w:hAnsi="Times New Roman" w:cs="Times New Roman"/>
          <w:sz w:val="24"/>
          <w:szCs w:val="24"/>
        </w:rPr>
      </w:pPr>
      <w:r w:rsidRPr="00696013">
        <w:rPr>
          <w:rFonts w:ascii="Times New Roman" w:hAnsi="Times New Roman" w:cs="Times New Roman"/>
          <w:sz w:val="24"/>
          <w:szCs w:val="24"/>
        </w:rPr>
        <w:t>Трибуна;</w:t>
      </w:r>
    </w:p>
    <w:p w:rsidR="00696013" w:rsidRPr="00696013" w:rsidRDefault="00696013" w:rsidP="00696013">
      <w:pPr>
        <w:pStyle w:val="afb"/>
        <w:numPr>
          <w:ilvl w:val="0"/>
          <w:numId w:val="51"/>
        </w:numPr>
        <w:ind w:left="567" w:hanging="567"/>
        <w:rPr>
          <w:rFonts w:ascii="Times New Roman" w:hAnsi="Times New Roman" w:cs="Times New Roman"/>
          <w:sz w:val="24"/>
          <w:szCs w:val="24"/>
        </w:rPr>
      </w:pPr>
      <w:r w:rsidRPr="00696013">
        <w:rPr>
          <w:rFonts w:ascii="Times New Roman" w:hAnsi="Times New Roman" w:cs="Times New Roman"/>
          <w:sz w:val="24"/>
          <w:szCs w:val="24"/>
        </w:rPr>
        <w:t>Ограждение;</w:t>
      </w:r>
    </w:p>
    <w:p w:rsidR="00696013" w:rsidRPr="00696013" w:rsidRDefault="00696013" w:rsidP="00696013">
      <w:pPr>
        <w:pStyle w:val="afb"/>
        <w:numPr>
          <w:ilvl w:val="0"/>
          <w:numId w:val="51"/>
        </w:numPr>
        <w:ind w:left="567" w:hanging="567"/>
        <w:rPr>
          <w:rFonts w:ascii="Times New Roman" w:hAnsi="Times New Roman" w:cs="Times New Roman"/>
          <w:sz w:val="24"/>
          <w:szCs w:val="24"/>
        </w:rPr>
      </w:pPr>
      <w:r w:rsidRPr="00696013">
        <w:rPr>
          <w:rFonts w:ascii="Times New Roman" w:hAnsi="Times New Roman" w:cs="Times New Roman"/>
          <w:sz w:val="24"/>
          <w:szCs w:val="24"/>
        </w:rPr>
        <w:t>Урна;</w:t>
      </w:r>
    </w:p>
    <w:p w:rsidR="00696013" w:rsidRPr="00696013" w:rsidRDefault="00696013" w:rsidP="00696013">
      <w:pPr>
        <w:pStyle w:val="afb"/>
        <w:numPr>
          <w:ilvl w:val="0"/>
          <w:numId w:val="51"/>
        </w:numPr>
        <w:ind w:left="567" w:hanging="567"/>
        <w:rPr>
          <w:rFonts w:ascii="Times New Roman" w:hAnsi="Times New Roman" w:cs="Times New Roman"/>
          <w:sz w:val="24"/>
          <w:szCs w:val="24"/>
        </w:rPr>
      </w:pPr>
      <w:proofErr w:type="spellStart"/>
      <w:r w:rsidRPr="00696013">
        <w:rPr>
          <w:rFonts w:ascii="Times New Roman" w:hAnsi="Times New Roman" w:cs="Times New Roman"/>
          <w:sz w:val="24"/>
          <w:szCs w:val="24"/>
        </w:rPr>
        <w:t>Инфостенд</w:t>
      </w:r>
      <w:proofErr w:type="spellEnd"/>
      <w:r w:rsidRPr="00696013">
        <w:rPr>
          <w:rFonts w:ascii="Times New Roman" w:hAnsi="Times New Roman" w:cs="Times New Roman"/>
          <w:sz w:val="24"/>
          <w:szCs w:val="24"/>
        </w:rPr>
        <w:t>;</w:t>
      </w:r>
    </w:p>
    <w:p w:rsidR="00696013" w:rsidRDefault="00696013" w:rsidP="00696013">
      <w:pPr>
        <w:pStyle w:val="afb"/>
        <w:numPr>
          <w:ilvl w:val="0"/>
          <w:numId w:val="51"/>
        </w:numPr>
        <w:ind w:left="567" w:hanging="567"/>
        <w:rPr>
          <w:rFonts w:ascii="Times New Roman" w:hAnsi="Times New Roman" w:cs="Times New Roman"/>
          <w:sz w:val="24"/>
          <w:szCs w:val="24"/>
        </w:rPr>
      </w:pPr>
      <w:r w:rsidRPr="00696013">
        <w:rPr>
          <w:rFonts w:ascii="Times New Roman" w:hAnsi="Times New Roman" w:cs="Times New Roman"/>
          <w:sz w:val="24"/>
          <w:szCs w:val="24"/>
        </w:rPr>
        <w:t>Опора освещения мачтовая.</w:t>
      </w:r>
    </w:p>
    <w:p w:rsidR="00696013" w:rsidRDefault="00696013" w:rsidP="00696013"/>
    <w:p w:rsid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t>Малое игровое поле</w:t>
      </w:r>
    </w:p>
    <w:p w:rsidR="00696013" w:rsidRDefault="00696013" w:rsidP="00696013"/>
    <w:p w:rsidR="00696013" w:rsidRPr="00696013" w:rsidRDefault="00696013" w:rsidP="00696013">
      <w:r w:rsidRPr="00936192">
        <w:rPr>
          <w:rFonts w:ascii="Arial" w:hAnsi="Arial" w:cs="Arial"/>
          <w:noProof/>
          <w:szCs w:val="20"/>
        </w:rPr>
        <w:drawing>
          <wp:inline distT="114300" distB="114300" distL="114300" distR="114300">
            <wp:extent cx="3041072" cy="2542309"/>
            <wp:effectExtent l="0" t="0" r="6985" b="0"/>
            <wp:docPr id="1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9" cstate="print"/>
                    <a:srcRect/>
                    <a:stretch>
                      <a:fillRect/>
                    </a:stretch>
                  </pic:blipFill>
                  <pic:spPr>
                    <a:xfrm>
                      <a:off x="0" y="0"/>
                      <a:ext cx="3048466" cy="2548490"/>
                    </a:xfrm>
                    <a:prstGeom prst="rect">
                      <a:avLst/>
                    </a:prstGeom>
                    <a:ln/>
                  </pic:spPr>
                </pic:pic>
              </a:graphicData>
            </a:graphic>
          </wp:inline>
        </w:drawing>
      </w:r>
    </w:p>
    <w:p w:rsidR="00696013" w:rsidRPr="00696013" w:rsidRDefault="00696013" w:rsidP="00696013"/>
    <w:p w:rsidR="002814ED" w:rsidRDefault="002814ED" w:rsidP="00696013"/>
    <w:p w:rsidR="002814ED" w:rsidRDefault="002814ED" w:rsidP="00D96AE8">
      <w:pPr>
        <w:ind w:firstLine="900"/>
        <w:jc w:val="center"/>
      </w:pPr>
    </w:p>
    <w:p w:rsidR="00696013" w:rsidRPr="00696013" w:rsidRDefault="00696013" w:rsidP="00696013">
      <w:r w:rsidRPr="00696013">
        <w:lastRenderedPageBreak/>
        <w:t>Пинг-понг</w:t>
      </w:r>
    </w:p>
    <w:p w:rsidR="00696013" w:rsidRPr="00696013" w:rsidRDefault="00696013" w:rsidP="00696013">
      <w:r w:rsidRPr="00696013">
        <w:t>Элементы благоустройства:</w:t>
      </w:r>
    </w:p>
    <w:p w:rsidR="00696013" w:rsidRPr="00696013" w:rsidRDefault="00696013" w:rsidP="00696013">
      <w:pPr>
        <w:pStyle w:val="afb"/>
        <w:numPr>
          <w:ilvl w:val="0"/>
          <w:numId w:val="52"/>
        </w:numPr>
        <w:ind w:left="426" w:hanging="426"/>
        <w:rPr>
          <w:rFonts w:ascii="Times New Roman" w:hAnsi="Times New Roman" w:cs="Times New Roman"/>
          <w:sz w:val="24"/>
          <w:szCs w:val="24"/>
        </w:rPr>
      </w:pPr>
      <w:r w:rsidRPr="00696013">
        <w:rPr>
          <w:rFonts w:ascii="Times New Roman" w:hAnsi="Times New Roman" w:cs="Times New Roman"/>
          <w:sz w:val="24"/>
          <w:szCs w:val="24"/>
        </w:rPr>
        <w:t>Спортивное оборудование;</w:t>
      </w:r>
    </w:p>
    <w:p w:rsidR="00696013" w:rsidRPr="00696013" w:rsidRDefault="00696013" w:rsidP="00696013">
      <w:pPr>
        <w:pStyle w:val="afb"/>
        <w:numPr>
          <w:ilvl w:val="0"/>
          <w:numId w:val="52"/>
        </w:numPr>
        <w:ind w:left="426" w:hanging="426"/>
        <w:rPr>
          <w:rFonts w:ascii="Times New Roman" w:hAnsi="Times New Roman" w:cs="Times New Roman"/>
          <w:sz w:val="24"/>
          <w:szCs w:val="24"/>
        </w:rPr>
      </w:pPr>
      <w:r w:rsidRPr="00696013">
        <w:rPr>
          <w:rFonts w:ascii="Times New Roman" w:hAnsi="Times New Roman" w:cs="Times New Roman"/>
          <w:sz w:val="24"/>
          <w:szCs w:val="24"/>
        </w:rPr>
        <w:t>Скамья;</w:t>
      </w:r>
    </w:p>
    <w:p w:rsidR="00696013" w:rsidRPr="00696013" w:rsidRDefault="00696013" w:rsidP="00696013">
      <w:pPr>
        <w:pStyle w:val="afb"/>
        <w:numPr>
          <w:ilvl w:val="0"/>
          <w:numId w:val="52"/>
        </w:numPr>
        <w:ind w:left="426" w:hanging="426"/>
        <w:rPr>
          <w:rFonts w:ascii="Times New Roman" w:hAnsi="Times New Roman" w:cs="Times New Roman"/>
          <w:sz w:val="24"/>
          <w:szCs w:val="24"/>
        </w:rPr>
      </w:pPr>
      <w:r w:rsidRPr="00696013">
        <w:rPr>
          <w:rFonts w:ascii="Times New Roman" w:hAnsi="Times New Roman" w:cs="Times New Roman"/>
          <w:sz w:val="24"/>
          <w:szCs w:val="24"/>
        </w:rPr>
        <w:t>Ограждение;</w:t>
      </w:r>
    </w:p>
    <w:p w:rsidR="00696013" w:rsidRPr="00696013" w:rsidRDefault="00696013" w:rsidP="00696013">
      <w:pPr>
        <w:pStyle w:val="afb"/>
        <w:numPr>
          <w:ilvl w:val="0"/>
          <w:numId w:val="52"/>
        </w:numPr>
        <w:ind w:left="426" w:hanging="426"/>
        <w:rPr>
          <w:rFonts w:ascii="Times New Roman" w:hAnsi="Times New Roman" w:cs="Times New Roman"/>
          <w:sz w:val="24"/>
          <w:szCs w:val="24"/>
        </w:rPr>
      </w:pPr>
      <w:r w:rsidRPr="00696013">
        <w:rPr>
          <w:rFonts w:ascii="Times New Roman" w:hAnsi="Times New Roman" w:cs="Times New Roman"/>
          <w:sz w:val="24"/>
          <w:szCs w:val="24"/>
        </w:rPr>
        <w:t>Урна;</w:t>
      </w:r>
    </w:p>
    <w:p w:rsidR="00696013" w:rsidRPr="00696013" w:rsidRDefault="00696013" w:rsidP="00696013">
      <w:pPr>
        <w:pStyle w:val="afb"/>
        <w:numPr>
          <w:ilvl w:val="0"/>
          <w:numId w:val="52"/>
        </w:numPr>
        <w:ind w:left="426" w:hanging="426"/>
        <w:rPr>
          <w:rFonts w:ascii="Times New Roman" w:hAnsi="Times New Roman" w:cs="Times New Roman"/>
          <w:sz w:val="24"/>
          <w:szCs w:val="24"/>
        </w:rPr>
      </w:pPr>
      <w:r w:rsidRPr="00696013">
        <w:rPr>
          <w:rFonts w:ascii="Times New Roman" w:hAnsi="Times New Roman" w:cs="Times New Roman"/>
          <w:sz w:val="24"/>
          <w:szCs w:val="24"/>
        </w:rPr>
        <w:t>Опора освещения мачтовая.</w:t>
      </w:r>
    </w:p>
    <w:p w:rsidR="002814ED" w:rsidRDefault="002814ED" w:rsidP="00696013"/>
    <w:p w:rsidR="002814ED" w:rsidRDefault="002814ED" w:rsidP="00D96AE8">
      <w:pPr>
        <w:ind w:firstLine="900"/>
        <w:jc w:val="center"/>
      </w:pPr>
    </w:p>
    <w:p w:rsid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t xml:space="preserve">Площадка </w:t>
      </w:r>
      <w:proofErr w:type="spellStart"/>
      <w:r w:rsidRPr="00696013">
        <w:rPr>
          <w:rFonts w:ascii="Times New Roman" w:hAnsi="Times New Roman" w:cs="Times New Roman"/>
          <w:sz w:val="24"/>
          <w:szCs w:val="24"/>
        </w:rPr>
        <w:t>ворк-аута</w:t>
      </w:r>
      <w:proofErr w:type="spellEnd"/>
    </w:p>
    <w:p w:rsidR="00696013" w:rsidRDefault="00696013" w:rsidP="00696013"/>
    <w:p w:rsidR="00696013" w:rsidRPr="00696013" w:rsidRDefault="00696013" w:rsidP="00696013">
      <w:r w:rsidRPr="00936192">
        <w:rPr>
          <w:rFonts w:ascii="Arial" w:hAnsi="Arial" w:cs="Arial"/>
          <w:noProof/>
          <w:szCs w:val="20"/>
        </w:rPr>
        <w:drawing>
          <wp:inline distT="114300" distB="114300" distL="114300" distR="114300">
            <wp:extent cx="3027218" cy="2341418"/>
            <wp:effectExtent l="0" t="0" r="1905" b="1905"/>
            <wp:docPr id="52" name="image45.png" descr="Изображение выглядит как текст, здание, клет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52" name="image45.png" descr="Изображение выглядит как текст, здание, клетка&#10;&#10;Автоматически созданное описание"/>
                    <pic:cNvPicPr preferRelativeResize="0"/>
                  </pic:nvPicPr>
                  <pic:blipFill>
                    <a:blip r:embed="rId150" cstate="print"/>
                    <a:srcRect t="3286"/>
                    <a:stretch>
                      <a:fillRect/>
                    </a:stretch>
                  </pic:blipFill>
                  <pic:spPr>
                    <a:xfrm>
                      <a:off x="0" y="0"/>
                      <a:ext cx="3036008" cy="2348217"/>
                    </a:xfrm>
                    <a:prstGeom prst="rect">
                      <a:avLst/>
                    </a:prstGeom>
                    <a:ln/>
                  </pic:spPr>
                </pic:pic>
              </a:graphicData>
            </a:graphic>
          </wp:inline>
        </w:drawing>
      </w:r>
    </w:p>
    <w:p w:rsidR="002814ED" w:rsidRDefault="002814ED" w:rsidP="00696013"/>
    <w:p w:rsidR="00696013" w:rsidRPr="00696013" w:rsidRDefault="00696013" w:rsidP="00696013">
      <w:r w:rsidRPr="00696013">
        <w:t>Элементы благоустройства:</w:t>
      </w:r>
    </w:p>
    <w:p w:rsidR="00696013" w:rsidRPr="00696013" w:rsidRDefault="00696013" w:rsidP="00696013">
      <w:pPr>
        <w:pStyle w:val="afb"/>
        <w:numPr>
          <w:ilvl w:val="0"/>
          <w:numId w:val="53"/>
        </w:numPr>
        <w:ind w:left="567" w:hanging="567"/>
        <w:rPr>
          <w:rFonts w:ascii="Times New Roman" w:hAnsi="Times New Roman" w:cs="Times New Roman"/>
          <w:sz w:val="24"/>
          <w:szCs w:val="24"/>
        </w:rPr>
      </w:pPr>
      <w:r w:rsidRPr="00696013">
        <w:rPr>
          <w:rFonts w:ascii="Times New Roman" w:hAnsi="Times New Roman" w:cs="Times New Roman"/>
          <w:sz w:val="24"/>
          <w:szCs w:val="24"/>
        </w:rPr>
        <w:t>Спортивное оборудование;</w:t>
      </w:r>
    </w:p>
    <w:p w:rsidR="00696013" w:rsidRPr="00696013" w:rsidRDefault="00696013" w:rsidP="00696013">
      <w:pPr>
        <w:pStyle w:val="afb"/>
        <w:numPr>
          <w:ilvl w:val="0"/>
          <w:numId w:val="53"/>
        </w:numPr>
        <w:ind w:left="567" w:hanging="567"/>
        <w:rPr>
          <w:rFonts w:ascii="Times New Roman" w:hAnsi="Times New Roman" w:cs="Times New Roman"/>
          <w:sz w:val="24"/>
          <w:szCs w:val="24"/>
        </w:rPr>
      </w:pPr>
      <w:r w:rsidRPr="00696013">
        <w:rPr>
          <w:rFonts w:ascii="Times New Roman" w:hAnsi="Times New Roman" w:cs="Times New Roman"/>
          <w:sz w:val="24"/>
          <w:szCs w:val="24"/>
        </w:rPr>
        <w:t>Скамья;</w:t>
      </w:r>
    </w:p>
    <w:p w:rsidR="00696013" w:rsidRPr="00696013" w:rsidRDefault="00696013" w:rsidP="00696013">
      <w:pPr>
        <w:pStyle w:val="afb"/>
        <w:numPr>
          <w:ilvl w:val="0"/>
          <w:numId w:val="53"/>
        </w:numPr>
        <w:ind w:left="567" w:hanging="567"/>
        <w:rPr>
          <w:rFonts w:ascii="Times New Roman" w:hAnsi="Times New Roman" w:cs="Times New Roman"/>
          <w:sz w:val="24"/>
          <w:szCs w:val="24"/>
        </w:rPr>
      </w:pPr>
      <w:r w:rsidRPr="00696013">
        <w:rPr>
          <w:rFonts w:ascii="Times New Roman" w:hAnsi="Times New Roman" w:cs="Times New Roman"/>
          <w:sz w:val="24"/>
          <w:szCs w:val="24"/>
        </w:rPr>
        <w:t>Ограждение;</w:t>
      </w:r>
    </w:p>
    <w:p w:rsidR="00696013" w:rsidRPr="00696013" w:rsidRDefault="00696013" w:rsidP="00696013">
      <w:pPr>
        <w:pStyle w:val="afb"/>
        <w:numPr>
          <w:ilvl w:val="0"/>
          <w:numId w:val="53"/>
        </w:numPr>
        <w:ind w:left="567" w:hanging="567"/>
        <w:rPr>
          <w:rFonts w:ascii="Times New Roman" w:hAnsi="Times New Roman" w:cs="Times New Roman"/>
          <w:sz w:val="24"/>
          <w:szCs w:val="24"/>
        </w:rPr>
      </w:pPr>
      <w:r w:rsidRPr="00696013">
        <w:rPr>
          <w:rFonts w:ascii="Times New Roman" w:hAnsi="Times New Roman" w:cs="Times New Roman"/>
          <w:sz w:val="24"/>
          <w:szCs w:val="24"/>
        </w:rPr>
        <w:t>Урна;</w:t>
      </w:r>
    </w:p>
    <w:p w:rsidR="00696013" w:rsidRPr="00696013" w:rsidRDefault="00696013" w:rsidP="00696013">
      <w:pPr>
        <w:pStyle w:val="afb"/>
        <w:numPr>
          <w:ilvl w:val="0"/>
          <w:numId w:val="53"/>
        </w:numPr>
        <w:ind w:left="567" w:hanging="567"/>
        <w:rPr>
          <w:rFonts w:ascii="Times New Roman" w:hAnsi="Times New Roman" w:cs="Times New Roman"/>
          <w:sz w:val="24"/>
          <w:szCs w:val="24"/>
        </w:rPr>
      </w:pPr>
      <w:proofErr w:type="spellStart"/>
      <w:r w:rsidRPr="00696013">
        <w:rPr>
          <w:rFonts w:ascii="Times New Roman" w:hAnsi="Times New Roman" w:cs="Times New Roman"/>
          <w:sz w:val="24"/>
          <w:szCs w:val="24"/>
        </w:rPr>
        <w:t>Инфостенд</w:t>
      </w:r>
      <w:proofErr w:type="spellEnd"/>
      <w:r w:rsidRPr="00696013">
        <w:rPr>
          <w:rFonts w:ascii="Times New Roman" w:hAnsi="Times New Roman" w:cs="Times New Roman"/>
          <w:sz w:val="24"/>
          <w:szCs w:val="24"/>
        </w:rPr>
        <w:t>;</w:t>
      </w:r>
    </w:p>
    <w:p w:rsidR="00696013" w:rsidRPr="00696013" w:rsidRDefault="00696013" w:rsidP="00696013">
      <w:pPr>
        <w:pStyle w:val="afb"/>
        <w:numPr>
          <w:ilvl w:val="0"/>
          <w:numId w:val="53"/>
        </w:numPr>
        <w:ind w:left="567" w:hanging="567"/>
        <w:rPr>
          <w:rFonts w:ascii="Times New Roman" w:hAnsi="Times New Roman" w:cs="Times New Roman"/>
          <w:sz w:val="24"/>
          <w:szCs w:val="24"/>
        </w:rPr>
      </w:pPr>
      <w:r w:rsidRPr="00696013">
        <w:rPr>
          <w:rFonts w:ascii="Times New Roman" w:hAnsi="Times New Roman" w:cs="Times New Roman"/>
          <w:sz w:val="24"/>
          <w:szCs w:val="24"/>
        </w:rPr>
        <w:t>Опора освещения мачтовая.</w:t>
      </w:r>
    </w:p>
    <w:p w:rsidR="00696013" w:rsidRDefault="00696013" w:rsidP="00696013"/>
    <w:p w:rsidR="00696013" w:rsidRP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t>Площадка с уличными тренажерами</w:t>
      </w:r>
    </w:p>
    <w:p w:rsidR="00696013" w:rsidRDefault="00696013" w:rsidP="00696013"/>
    <w:p w:rsidR="002814ED" w:rsidRDefault="00696013" w:rsidP="00696013">
      <w:r w:rsidRPr="00936192">
        <w:rPr>
          <w:rFonts w:ascii="Arial" w:hAnsi="Arial" w:cs="Arial"/>
          <w:noProof/>
          <w:szCs w:val="20"/>
        </w:rPr>
        <w:lastRenderedPageBreak/>
        <w:drawing>
          <wp:inline distT="114300" distB="114300" distL="114300" distR="114300">
            <wp:extent cx="2992581" cy="2445327"/>
            <wp:effectExtent l="0" t="0" r="0" b="0"/>
            <wp:docPr id="6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51" cstate="print"/>
                    <a:srcRect/>
                    <a:stretch>
                      <a:fillRect/>
                    </a:stretch>
                  </pic:blipFill>
                  <pic:spPr>
                    <a:xfrm>
                      <a:off x="0" y="0"/>
                      <a:ext cx="3007084" cy="2457178"/>
                    </a:xfrm>
                    <a:prstGeom prst="rect">
                      <a:avLst/>
                    </a:prstGeom>
                    <a:ln/>
                  </pic:spPr>
                </pic:pic>
              </a:graphicData>
            </a:graphic>
          </wp:inline>
        </w:drawing>
      </w:r>
    </w:p>
    <w:p w:rsidR="00696013" w:rsidRDefault="00696013" w:rsidP="00696013"/>
    <w:p w:rsidR="00696013" w:rsidRPr="00696013" w:rsidRDefault="00696013" w:rsidP="00696013">
      <w:r w:rsidRPr="00696013">
        <w:t>Зона силовых тренировок</w:t>
      </w:r>
    </w:p>
    <w:p w:rsidR="00696013" w:rsidRPr="00696013" w:rsidRDefault="00696013" w:rsidP="00696013">
      <w:r w:rsidRPr="00696013">
        <w:t>Элементы благоустройства:</w:t>
      </w:r>
    </w:p>
    <w:p w:rsidR="00696013" w:rsidRPr="00696013" w:rsidRDefault="00696013" w:rsidP="00696013">
      <w:pPr>
        <w:pStyle w:val="afb"/>
        <w:numPr>
          <w:ilvl w:val="0"/>
          <w:numId w:val="54"/>
        </w:numPr>
        <w:ind w:left="567" w:hanging="567"/>
        <w:rPr>
          <w:rFonts w:ascii="Times New Roman" w:hAnsi="Times New Roman" w:cs="Times New Roman"/>
          <w:sz w:val="24"/>
          <w:szCs w:val="24"/>
        </w:rPr>
      </w:pPr>
      <w:r w:rsidRPr="00696013">
        <w:rPr>
          <w:rFonts w:ascii="Times New Roman" w:hAnsi="Times New Roman" w:cs="Times New Roman"/>
          <w:sz w:val="24"/>
          <w:szCs w:val="24"/>
        </w:rPr>
        <w:t>Спортивное оборудование;</w:t>
      </w:r>
    </w:p>
    <w:p w:rsidR="00696013" w:rsidRPr="00696013" w:rsidRDefault="00696013" w:rsidP="00696013">
      <w:pPr>
        <w:pStyle w:val="afb"/>
        <w:numPr>
          <w:ilvl w:val="0"/>
          <w:numId w:val="54"/>
        </w:numPr>
        <w:ind w:left="567" w:hanging="567"/>
        <w:rPr>
          <w:rFonts w:ascii="Times New Roman" w:hAnsi="Times New Roman" w:cs="Times New Roman"/>
          <w:sz w:val="24"/>
          <w:szCs w:val="24"/>
        </w:rPr>
      </w:pPr>
      <w:r w:rsidRPr="00696013">
        <w:rPr>
          <w:rFonts w:ascii="Times New Roman" w:hAnsi="Times New Roman" w:cs="Times New Roman"/>
          <w:sz w:val="24"/>
          <w:szCs w:val="24"/>
        </w:rPr>
        <w:t>Скамья;</w:t>
      </w:r>
    </w:p>
    <w:p w:rsidR="00696013" w:rsidRPr="00696013" w:rsidRDefault="00696013" w:rsidP="00696013">
      <w:pPr>
        <w:pStyle w:val="afb"/>
        <w:numPr>
          <w:ilvl w:val="0"/>
          <w:numId w:val="54"/>
        </w:numPr>
        <w:ind w:left="567" w:hanging="567"/>
        <w:rPr>
          <w:rFonts w:ascii="Times New Roman" w:hAnsi="Times New Roman" w:cs="Times New Roman"/>
          <w:sz w:val="24"/>
          <w:szCs w:val="24"/>
        </w:rPr>
      </w:pPr>
      <w:r w:rsidRPr="00696013">
        <w:rPr>
          <w:rFonts w:ascii="Times New Roman" w:hAnsi="Times New Roman" w:cs="Times New Roman"/>
          <w:sz w:val="24"/>
          <w:szCs w:val="24"/>
        </w:rPr>
        <w:t>Ограждение;</w:t>
      </w:r>
    </w:p>
    <w:p w:rsidR="00696013" w:rsidRPr="00696013" w:rsidRDefault="00696013" w:rsidP="00696013">
      <w:pPr>
        <w:pStyle w:val="afb"/>
        <w:numPr>
          <w:ilvl w:val="0"/>
          <w:numId w:val="54"/>
        </w:numPr>
        <w:ind w:left="567" w:hanging="567"/>
        <w:rPr>
          <w:rFonts w:ascii="Times New Roman" w:hAnsi="Times New Roman" w:cs="Times New Roman"/>
          <w:sz w:val="24"/>
          <w:szCs w:val="24"/>
        </w:rPr>
      </w:pPr>
      <w:r w:rsidRPr="00696013">
        <w:rPr>
          <w:rFonts w:ascii="Times New Roman" w:hAnsi="Times New Roman" w:cs="Times New Roman"/>
          <w:sz w:val="24"/>
          <w:szCs w:val="24"/>
        </w:rPr>
        <w:t>Урна;</w:t>
      </w:r>
    </w:p>
    <w:p w:rsidR="00696013" w:rsidRPr="00696013" w:rsidRDefault="00696013" w:rsidP="00696013">
      <w:pPr>
        <w:pStyle w:val="afb"/>
        <w:numPr>
          <w:ilvl w:val="0"/>
          <w:numId w:val="54"/>
        </w:numPr>
        <w:ind w:left="567" w:hanging="567"/>
        <w:rPr>
          <w:rFonts w:ascii="Times New Roman" w:hAnsi="Times New Roman" w:cs="Times New Roman"/>
          <w:sz w:val="24"/>
          <w:szCs w:val="24"/>
        </w:rPr>
      </w:pPr>
      <w:proofErr w:type="spellStart"/>
      <w:r w:rsidRPr="00696013">
        <w:rPr>
          <w:rFonts w:ascii="Times New Roman" w:hAnsi="Times New Roman" w:cs="Times New Roman"/>
          <w:sz w:val="24"/>
          <w:szCs w:val="24"/>
        </w:rPr>
        <w:t>Инфостенд</w:t>
      </w:r>
      <w:proofErr w:type="spellEnd"/>
      <w:r w:rsidRPr="00696013">
        <w:rPr>
          <w:rFonts w:ascii="Times New Roman" w:hAnsi="Times New Roman" w:cs="Times New Roman"/>
          <w:sz w:val="24"/>
          <w:szCs w:val="24"/>
        </w:rPr>
        <w:t>;</w:t>
      </w:r>
    </w:p>
    <w:p w:rsidR="00696013" w:rsidRPr="00696013" w:rsidRDefault="00696013" w:rsidP="00696013">
      <w:pPr>
        <w:pStyle w:val="afb"/>
        <w:numPr>
          <w:ilvl w:val="0"/>
          <w:numId w:val="54"/>
        </w:numPr>
        <w:ind w:left="567" w:hanging="567"/>
        <w:rPr>
          <w:rFonts w:ascii="Times New Roman" w:hAnsi="Times New Roman" w:cs="Times New Roman"/>
          <w:sz w:val="24"/>
          <w:szCs w:val="24"/>
        </w:rPr>
      </w:pPr>
      <w:r w:rsidRPr="00696013">
        <w:rPr>
          <w:rFonts w:ascii="Times New Roman" w:hAnsi="Times New Roman" w:cs="Times New Roman"/>
          <w:sz w:val="24"/>
          <w:szCs w:val="24"/>
        </w:rPr>
        <w:t>Опора освещения мачтовая.</w:t>
      </w:r>
    </w:p>
    <w:p w:rsidR="002814ED" w:rsidRDefault="002814ED" w:rsidP="00D96AE8">
      <w:pPr>
        <w:ind w:firstLine="900"/>
        <w:jc w:val="center"/>
      </w:pPr>
    </w:p>
    <w:p w:rsidR="002814ED" w:rsidRDefault="002814ED" w:rsidP="00D96AE8">
      <w:pPr>
        <w:ind w:firstLine="900"/>
        <w:jc w:val="center"/>
      </w:pPr>
    </w:p>
    <w:p w:rsidR="00696013" w:rsidRP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t>Площадка с уличными тренажерами</w:t>
      </w:r>
    </w:p>
    <w:p w:rsidR="002814ED" w:rsidRDefault="002814ED" w:rsidP="00696013"/>
    <w:p w:rsidR="002814ED" w:rsidRDefault="00696013" w:rsidP="00696013">
      <w:r w:rsidRPr="00936192">
        <w:rPr>
          <w:rFonts w:ascii="Arial" w:hAnsi="Arial" w:cs="Arial"/>
          <w:noProof/>
          <w:szCs w:val="20"/>
        </w:rPr>
        <w:drawing>
          <wp:inline distT="114300" distB="114300" distL="114300" distR="114300">
            <wp:extent cx="3131127" cy="2535382"/>
            <wp:effectExtent l="0" t="0" r="0" b="0"/>
            <wp:docPr id="5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52" cstate="print"/>
                    <a:srcRect/>
                    <a:stretch>
                      <a:fillRect/>
                    </a:stretch>
                  </pic:blipFill>
                  <pic:spPr>
                    <a:xfrm>
                      <a:off x="0" y="0"/>
                      <a:ext cx="3138551" cy="2541394"/>
                    </a:xfrm>
                    <a:prstGeom prst="rect">
                      <a:avLst/>
                    </a:prstGeom>
                    <a:ln/>
                  </pic:spPr>
                </pic:pic>
              </a:graphicData>
            </a:graphic>
          </wp:inline>
        </w:drawing>
      </w:r>
    </w:p>
    <w:p w:rsidR="002814ED" w:rsidRDefault="002814ED" w:rsidP="00D96AE8">
      <w:pPr>
        <w:ind w:firstLine="900"/>
        <w:jc w:val="center"/>
      </w:pPr>
    </w:p>
    <w:p w:rsidR="00696013" w:rsidRPr="00696013" w:rsidRDefault="00696013" w:rsidP="00696013">
      <w:r w:rsidRPr="00696013">
        <w:t xml:space="preserve">Зона </w:t>
      </w:r>
      <w:proofErr w:type="spellStart"/>
      <w:r w:rsidRPr="00696013">
        <w:t>кардио</w:t>
      </w:r>
      <w:proofErr w:type="spellEnd"/>
      <w:r w:rsidRPr="00696013">
        <w:t xml:space="preserve"> тренировок</w:t>
      </w:r>
    </w:p>
    <w:p w:rsidR="00696013" w:rsidRPr="00696013" w:rsidRDefault="00696013" w:rsidP="00696013">
      <w:r w:rsidRPr="00696013">
        <w:t>Элементы благоустройства:</w:t>
      </w:r>
    </w:p>
    <w:p w:rsidR="00696013" w:rsidRPr="00696013" w:rsidRDefault="00696013" w:rsidP="00696013">
      <w:pPr>
        <w:pStyle w:val="afb"/>
        <w:numPr>
          <w:ilvl w:val="0"/>
          <w:numId w:val="55"/>
        </w:numPr>
        <w:ind w:left="567" w:hanging="567"/>
        <w:rPr>
          <w:rFonts w:ascii="Times New Roman" w:hAnsi="Times New Roman" w:cs="Times New Roman"/>
          <w:sz w:val="24"/>
          <w:szCs w:val="24"/>
        </w:rPr>
      </w:pPr>
      <w:r w:rsidRPr="00696013">
        <w:rPr>
          <w:rFonts w:ascii="Times New Roman" w:hAnsi="Times New Roman" w:cs="Times New Roman"/>
          <w:sz w:val="24"/>
          <w:szCs w:val="24"/>
        </w:rPr>
        <w:t>Спортивное оборудование;</w:t>
      </w:r>
    </w:p>
    <w:p w:rsidR="00696013" w:rsidRPr="00696013" w:rsidRDefault="00696013" w:rsidP="00696013">
      <w:pPr>
        <w:pStyle w:val="afb"/>
        <w:numPr>
          <w:ilvl w:val="0"/>
          <w:numId w:val="55"/>
        </w:numPr>
        <w:ind w:left="567" w:hanging="567"/>
        <w:rPr>
          <w:rFonts w:ascii="Times New Roman" w:hAnsi="Times New Roman" w:cs="Times New Roman"/>
          <w:sz w:val="24"/>
          <w:szCs w:val="24"/>
        </w:rPr>
      </w:pPr>
      <w:r w:rsidRPr="00696013">
        <w:rPr>
          <w:rFonts w:ascii="Times New Roman" w:hAnsi="Times New Roman" w:cs="Times New Roman"/>
          <w:sz w:val="24"/>
          <w:szCs w:val="24"/>
        </w:rPr>
        <w:t>Скамья;</w:t>
      </w:r>
    </w:p>
    <w:p w:rsidR="00696013" w:rsidRPr="00696013" w:rsidRDefault="00696013" w:rsidP="00696013">
      <w:pPr>
        <w:pStyle w:val="afb"/>
        <w:numPr>
          <w:ilvl w:val="0"/>
          <w:numId w:val="55"/>
        </w:numPr>
        <w:ind w:left="567" w:hanging="567"/>
        <w:rPr>
          <w:rFonts w:ascii="Times New Roman" w:hAnsi="Times New Roman" w:cs="Times New Roman"/>
          <w:sz w:val="24"/>
          <w:szCs w:val="24"/>
        </w:rPr>
      </w:pPr>
      <w:r w:rsidRPr="00696013">
        <w:rPr>
          <w:rFonts w:ascii="Times New Roman" w:hAnsi="Times New Roman" w:cs="Times New Roman"/>
          <w:sz w:val="24"/>
          <w:szCs w:val="24"/>
        </w:rPr>
        <w:t>Ограждение;</w:t>
      </w:r>
    </w:p>
    <w:p w:rsidR="00696013" w:rsidRPr="00696013" w:rsidRDefault="00696013" w:rsidP="00696013">
      <w:pPr>
        <w:pStyle w:val="afb"/>
        <w:numPr>
          <w:ilvl w:val="0"/>
          <w:numId w:val="55"/>
        </w:numPr>
        <w:ind w:left="567" w:hanging="567"/>
        <w:rPr>
          <w:rFonts w:ascii="Times New Roman" w:hAnsi="Times New Roman" w:cs="Times New Roman"/>
          <w:sz w:val="24"/>
          <w:szCs w:val="24"/>
        </w:rPr>
      </w:pPr>
      <w:r w:rsidRPr="00696013">
        <w:rPr>
          <w:rFonts w:ascii="Times New Roman" w:hAnsi="Times New Roman" w:cs="Times New Roman"/>
          <w:sz w:val="24"/>
          <w:szCs w:val="24"/>
        </w:rPr>
        <w:t>Урна;</w:t>
      </w:r>
    </w:p>
    <w:p w:rsidR="00696013" w:rsidRPr="00696013" w:rsidRDefault="00696013" w:rsidP="00696013">
      <w:pPr>
        <w:pStyle w:val="afb"/>
        <w:numPr>
          <w:ilvl w:val="0"/>
          <w:numId w:val="55"/>
        </w:numPr>
        <w:ind w:left="567" w:hanging="567"/>
        <w:rPr>
          <w:rFonts w:ascii="Times New Roman" w:hAnsi="Times New Roman" w:cs="Times New Roman"/>
          <w:sz w:val="24"/>
          <w:szCs w:val="24"/>
        </w:rPr>
      </w:pPr>
      <w:proofErr w:type="spellStart"/>
      <w:r w:rsidRPr="00696013">
        <w:rPr>
          <w:rFonts w:ascii="Times New Roman" w:hAnsi="Times New Roman" w:cs="Times New Roman"/>
          <w:sz w:val="24"/>
          <w:szCs w:val="24"/>
        </w:rPr>
        <w:t>Инфостенд</w:t>
      </w:r>
      <w:proofErr w:type="spellEnd"/>
      <w:r w:rsidRPr="00696013">
        <w:rPr>
          <w:rFonts w:ascii="Times New Roman" w:hAnsi="Times New Roman" w:cs="Times New Roman"/>
          <w:sz w:val="24"/>
          <w:szCs w:val="24"/>
        </w:rPr>
        <w:t>;</w:t>
      </w:r>
    </w:p>
    <w:p w:rsidR="00696013" w:rsidRPr="00696013" w:rsidRDefault="00696013" w:rsidP="00696013">
      <w:pPr>
        <w:pStyle w:val="afb"/>
        <w:numPr>
          <w:ilvl w:val="0"/>
          <w:numId w:val="55"/>
        </w:numPr>
        <w:ind w:left="567" w:hanging="567"/>
        <w:rPr>
          <w:rFonts w:ascii="Times New Roman" w:hAnsi="Times New Roman" w:cs="Times New Roman"/>
          <w:sz w:val="24"/>
          <w:szCs w:val="24"/>
        </w:rPr>
      </w:pPr>
      <w:r w:rsidRPr="00696013">
        <w:rPr>
          <w:rFonts w:ascii="Times New Roman" w:hAnsi="Times New Roman" w:cs="Times New Roman"/>
          <w:sz w:val="24"/>
          <w:szCs w:val="24"/>
        </w:rPr>
        <w:lastRenderedPageBreak/>
        <w:t>Опора освещения мачтовая.</w:t>
      </w:r>
    </w:p>
    <w:p w:rsidR="002814ED" w:rsidRDefault="002814ED" w:rsidP="00696013"/>
    <w:p w:rsidR="00696013" w:rsidRPr="00696013" w:rsidRDefault="00696013" w:rsidP="00696013">
      <w:pPr>
        <w:pStyle w:val="3"/>
        <w:rPr>
          <w:rFonts w:ascii="Times New Roman" w:hAnsi="Times New Roman" w:cs="Times New Roman"/>
          <w:sz w:val="24"/>
          <w:szCs w:val="24"/>
        </w:rPr>
      </w:pPr>
      <w:r w:rsidRPr="00696013">
        <w:rPr>
          <w:rFonts w:ascii="Times New Roman" w:hAnsi="Times New Roman" w:cs="Times New Roman"/>
          <w:sz w:val="24"/>
          <w:szCs w:val="24"/>
        </w:rPr>
        <w:t>Площадка с уличными тренажерами</w:t>
      </w:r>
    </w:p>
    <w:p w:rsidR="002814ED" w:rsidRDefault="002814ED" w:rsidP="00696013"/>
    <w:p w:rsidR="002814ED" w:rsidRDefault="00544520" w:rsidP="00544520">
      <w:r w:rsidRPr="00936192">
        <w:rPr>
          <w:rFonts w:ascii="Arial" w:hAnsi="Arial" w:cs="Arial"/>
          <w:noProof/>
          <w:szCs w:val="20"/>
        </w:rPr>
        <w:drawing>
          <wp:inline distT="114300" distB="114300" distL="114300" distR="114300">
            <wp:extent cx="3075709" cy="2507673"/>
            <wp:effectExtent l="0" t="0" r="0" b="6985"/>
            <wp:docPr id="46"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53" cstate="print"/>
                    <a:srcRect/>
                    <a:stretch>
                      <a:fillRect/>
                    </a:stretch>
                  </pic:blipFill>
                  <pic:spPr>
                    <a:xfrm>
                      <a:off x="0" y="0"/>
                      <a:ext cx="3086318" cy="2516323"/>
                    </a:xfrm>
                    <a:prstGeom prst="rect">
                      <a:avLst/>
                    </a:prstGeom>
                    <a:ln/>
                  </pic:spPr>
                </pic:pic>
              </a:graphicData>
            </a:graphic>
          </wp:inline>
        </w:drawing>
      </w:r>
    </w:p>
    <w:p w:rsidR="002814ED" w:rsidRDefault="002814ED" w:rsidP="00D96AE8">
      <w:pPr>
        <w:ind w:firstLine="900"/>
        <w:jc w:val="center"/>
      </w:pPr>
    </w:p>
    <w:p w:rsidR="00544520" w:rsidRPr="00544520" w:rsidRDefault="00544520" w:rsidP="00544520">
      <w:r w:rsidRPr="00544520">
        <w:t>Зона тренировок для пользователей старшего поколения</w:t>
      </w:r>
    </w:p>
    <w:p w:rsidR="00544520" w:rsidRPr="00544520" w:rsidRDefault="00544520" w:rsidP="00544520">
      <w:r w:rsidRPr="00544520">
        <w:t>Элементы благоустройства:</w:t>
      </w:r>
    </w:p>
    <w:p w:rsidR="00544520" w:rsidRPr="00544520" w:rsidRDefault="00544520" w:rsidP="00544520">
      <w:pPr>
        <w:pStyle w:val="afb"/>
        <w:numPr>
          <w:ilvl w:val="0"/>
          <w:numId w:val="56"/>
        </w:numPr>
        <w:ind w:left="567" w:hanging="567"/>
        <w:rPr>
          <w:rFonts w:ascii="Times New Roman" w:hAnsi="Times New Roman" w:cs="Times New Roman"/>
          <w:sz w:val="24"/>
          <w:szCs w:val="24"/>
        </w:rPr>
      </w:pPr>
      <w:r w:rsidRPr="00544520">
        <w:rPr>
          <w:rFonts w:ascii="Times New Roman" w:hAnsi="Times New Roman" w:cs="Times New Roman"/>
          <w:sz w:val="24"/>
          <w:szCs w:val="24"/>
        </w:rPr>
        <w:t>Спортивное оборудование;</w:t>
      </w:r>
    </w:p>
    <w:p w:rsidR="00544520" w:rsidRPr="00544520" w:rsidRDefault="00544520" w:rsidP="00544520">
      <w:pPr>
        <w:pStyle w:val="afb"/>
        <w:numPr>
          <w:ilvl w:val="0"/>
          <w:numId w:val="56"/>
        </w:numPr>
        <w:ind w:left="567" w:hanging="567"/>
        <w:rPr>
          <w:rFonts w:ascii="Times New Roman" w:hAnsi="Times New Roman" w:cs="Times New Roman"/>
          <w:sz w:val="24"/>
          <w:szCs w:val="24"/>
        </w:rPr>
      </w:pPr>
      <w:r w:rsidRPr="00544520">
        <w:rPr>
          <w:rFonts w:ascii="Times New Roman" w:hAnsi="Times New Roman" w:cs="Times New Roman"/>
          <w:sz w:val="24"/>
          <w:szCs w:val="24"/>
        </w:rPr>
        <w:t>Скамья;</w:t>
      </w:r>
    </w:p>
    <w:p w:rsidR="00544520" w:rsidRPr="00544520" w:rsidRDefault="00544520" w:rsidP="00544520">
      <w:pPr>
        <w:pStyle w:val="afb"/>
        <w:numPr>
          <w:ilvl w:val="0"/>
          <w:numId w:val="56"/>
        </w:numPr>
        <w:ind w:left="567" w:hanging="567"/>
        <w:rPr>
          <w:rFonts w:ascii="Times New Roman" w:hAnsi="Times New Roman" w:cs="Times New Roman"/>
          <w:sz w:val="24"/>
          <w:szCs w:val="24"/>
        </w:rPr>
      </w:pPr>
      <w:r w:rsidRPr="00544520">
        <w:rPr>
          <w:rFonts w:ascii="Times New Roman" w:hAnsi="Times New Roman" w:cs="Times New Roman"/>
          <w:sz w:val="24"/>
          <w:szCs w:val="24"/>
        </w:rPr>
        <w:t>Ограждение;</w:t>
      </w:r>
    </w:p>
    <w:p w:rsidR="00544520" w:rsidRPr="00544520" w:rsidRDefault="00544520" w:rsidP="00544520">
      <w:pPr>
        <w:pStyle w:val="afb"/>
        <w:numPr>
          <w:ilvl w:val="0"/>
          <w:numId w:val="56"/>
        </w:numPr>
        <w:ind w:left="567" w:hanging="567"/>
        <w:rPr>
          <w:rFonts w:ascii="Times New Roman" w:hAnsi="Times New Roman" w:cs="Times New Roman"/>
          <w:sz w:val="24"/>
          <w:szCs w:val="24"/>
        </w:rPr>
      </w:pPr>
      <w:r w:rsidRPr="00544520">
        <w:rPr>
          <w:rFonts w:ascii="Times New Roman" w:hAnsi="Times New Roman" w:cs="Times New Roman"/>
          <w:sz w:val="24"/>
          <w:szCs w:val="24"/>
        </w:rPr>
        <w:t>Урна;</w:t>
      </w:r>
    </w:p>
    <w:p w:rsidR="00544520" w:rsidRPr="00544520" w:rsidRDefault="00544520" w:rsidP="00544520">
      <w:pPr>
        <w:pStyle w:val="afb"/>
        <w:numPr>
          <w:ilvl w:val="0"/>
          <w:numId w:val="56"/>
        </w:numPr>
        <w:ind w:left="567" w:hanging="567"/>
        <w:rPr>
          <w:rFonts w:ascii="Times New Roman" w:hAnsi="Times New Roman" w:cs="Times New Roman"/>
          <w:sz w:val="24"/>
          <w:szCs w:val="24"/>
        </w:rPr>
      </w:pPr>
      <w:proofErr w:type="spellStart"/>
      <w:r w:rsidRPr="00544520">
        <w:rPr>
          <w:rFonts w:ascii="Times New Roman" w:hAnsi="Times New Roman" w:cs="Times New Roman"/>
          <w:sz w:val="24"/>
          <w:szCs w:val="24"/>
        </w:rPr>
        <w:t>Пергола</w:t>
      </w:r>
      <w:proofErr w:type="spellEnd"/>
      <w:r w:rsidRPr="00544520">
        <w:rPr>
          <w:rFonts w:ascii="Times New Roman" w:hAnsi="Times New Roman" w:cs="Times New Roman"/>
          <w:sz w:val="24"/>
          <w:szCs w:val="24"/>
        </w:rPr>
        <w:t>;</w:t>
      </w:r>
    </w:p>
    <w:p w:rsidR="00544520" w:rsidRPr="00544520" w:rsidRDefault="00544520" w:rsidP="00544520">
      <w:pPr>
        <w:pStyle w:val="afb"/>
        <w:numPr>
          <w:ilvl w:val="0"/>
          <w:numId w:val="56"/>
        </w:numPr>
        <w:ind w:left="567" w:hanging="567"/>
        <w:rPr>
          <w:rFonts w:ascii="Times New Roman" w:hAnsi="Times New Roman" w:cs="Times New Roman"/>
          <w:sz w:val="24"/>
          <w:szCs w:val="24"/>
        </w:rPr>
      </w:pPr>
      <w:proofErr w:type="spellStart"/>
      <w:r w:rsidRPr="00544520">
        <w:rPr>
          <w:rFonts w:ascii="Times New Roman" w:hAnsi="Times New Roman" w:cs="Times New Roman"/>
          <w:sz w:val="24"/>
          <w:szCs w:val="24"/>
        </w:rPr>
        <w:t>Инфостенд</w:t>
      </w:r>
      <w:proofErr w:type="spellEnd"/>
      <w:r w:rsidRPr="00544520">
        <w:rPr>
          <w:rFonts w:ascii="Times New Roman" w:hAnsi="Times New Roman" w:cs="Times New Roman"/>
          <w:sz w:val="24"/>
          <w:szCs w:val="24"/>
        </w:rPr>
        <w:t>;</w:t>
      </w:r>
    </w:p>
    <w:p w:rsidR="00544520" w:rsidRPr="00544520" w:rsidRDefault="00544520" w:rsidP="00544520">
      <w:pPr>
        <w:pStyle w:val="afb"/>
        <w:numPr>
          <w:ilvl w:val="0"/>
          <w:numId w:val="56"/>
        </w:numPr>
        <w:ind w:left="567" w:hanging="567"/>
        <w:rPr>
          <w:rFonts w:ascii="Times New Roman" w:hAnsi="Times New Roman" w:cs="Times New Roman"/>
          <w:sz w:val="24"/>
          <w:szCs w:val="24"/>
        </w:rPr>
      </w:pPr>
      <w:r w:rsidRPr="00544520">
        <w:rPr>
          <w:rFonts w:ascii="Times New Roman" w:hAnsi="Times New Roman" w:cs="Times New Roman"/>
          <w:sz w:val="24"/>
          <w:szCs w:val="24"/>
        </w:rPr>
        <w:t>Опора освещения мачтовая.</w:t>
      </w:r>
    </w:p>
    <w:p w:rsidR="002814ED" w:rsidRDefault="002814ED" w:rsidP="00544520"/>
    <w:p w:rsidR="00544520" w:rsidRPr="00544520" w:rsidRDefault="00544520" w:rsidP="00544520">
      <w:pPr>
        <w:pStyle w:val="3"/>
        <w:rPr>
          <w:rFonts w:ascii="Times New Roman" w:hAnsi="Times New Roman" w:cs="Times New Roman"/>
          <w:sz w:val="24"/>
          <w:szCs w:val="24"/>
        </w:rPr>
      </w:pPr>
      <w:r w:rsidRPr="00544520">
        <w:rPr>
          <w:rFonts w:ascii="Times New Roman" w:hAnsi="Times New Roman" w:cs="Times New Roman"/>
          <w:sz w:val="24"/>
          <w:szCs w:val="24"/>
        </w:rPr>
        <w:t>Площадка со сценой</w:t>
      </w:r>
    </w:p>
    <w:p w:rsidR="002814ED" w:rsidRPr="00544520" w:rsidRDefault="00544520" w:rsidP="00544520">
      <w:r w:rsidRPr="00936192">
        <w:rPr>
          <w:rFonts w:ascii="Arial" w:hAnsi="Arial" w:cs="Arial"/>
          <w:noProof/>
          <w:szCs w:val="20"/>
        </w:rPr>
        <w:drawing>
          <wp:inline distT="114300" distB="114300" distL="114300" distR="114300">
            <wp:extent cx="2971800" cy="2327564"/>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4" cstate="print"/>
                    <a:srcRect l="7641" r="9966" b="33818"/>
                    <a:stretch>
                      <a:fillRect/>
                    </a:stretch>
                  </pic:blipFill>
                  <pic:spPr>
                    <a:xfrm>
                      <a:off x="0" y="0"/>
                      <a:ext cx="2979882" cy="2333894"/>
                    </a:xfrm>
                    <a:prstGeom prst="rect">
                      <a:avLst/>
                    </a:prstGeom>
                    <a:ln/>
                  </pic:spPr>
                </pic:pic>
              </a:graphicData>
            </a:graphic>
          </wp:inline>
        </w:drawing>
      </w:r>
    </w:p>
    <w:p w:rsidR="00544520" w:rsidRPr="00544520" w:rsidRDefault="00544520" w:rsidP="00544520">
      <w:pPr>
        <w:rPr>
          <w:szCs w:val="20"/>
        </w:rPr>
      </w:pPr>
      <w:r w:rsidRPr="00544520">
        <w:rPr>
          <w:szCs w:val="20"/>
        </w:rPr>
        <w:t>Элементы благоустройства:</w:t>
      </w:r>
    </w:p>
    <w:p w:rsidR="00544520" w:rsidRPr="00544520" w:rsidRDefault="00544520" w:rsidP="00544520">
      <w:pPr>
        <w:numPr>
          <w:ilvl w:val="0"/>
          <w:numId w:val="57"/>
        </w:numPr>
        <w:spacing w:line="276" w:lineRule="auto"/>
        <w:ind w:left="567" w:hanging="567"/>
        <w:rPr>
          <w:szCs w:val="20"/>
        </w:rPr>
      </w:pPr>
      <w:r w:rsidRPr="00544520">
        <w:rPr>
          <w:szCs w:val="20"/>
        </w:rPr>
        <w:t xml:space="preserve">Сцена; </w:t>
      </w:r>
    </w:p>
    <w:p w:rsidR="00544520" w:rsidRPr="00544520" w:rsidRDefault="00544520" w:rsidP="00544520">
      <w:pPr>
        <w:numPr>
          <w:ilvl w:val="0"/>
          <w:numId w:val="57"/>
        </w:numPr>
        <w:spacing w:line="276" w:lineRule="auto"/>
        <w:ind w:left="567" w:hanging="567"/>
        <w:rPr>
          <w:szCs w:val="20"/>
        </w:rPr>
      </w:pPr>
      <w:r w:rsidRPr="00544520">
        <w:rPr>
          <w:szCs w:val="20"/>
        </w:rPr>
        <w:t xml:space="preserve">Скамья; </w:t>
      </w:r>
    </w:p>
    <w:p w:rsidR="00544520" w:rsidRPr="00544520" w:rsidRDefault="00544520" w:rsidP="00544520">
      <w:pPr>
        <w:numPr>
          <w:ilvl w:val="0"/>
          <w:numId w:val="57"/>
        </w:numPr>
        <w:spacing w:line="276" w:lineRule="auto"/>
        <w:ind w:left="567" w:hanging="567"/>
        <w:rPr>
          <w:szCs w:val="20"/>
        </w:rPr>
      </w:pPr>
      <w:r w:rsidRPr="00544520">
        <w:rPr>
          <w:szCs w:val="20"/>
        </w:rPr>
        <w:t xml:space="preserve">Урна; </w:t>
      </w:r>
    </w:p>
    <w:p w:rsidR="00544520" w:rsidRPr="00544520" w:rsidRDefault="00544520" w:rsidP="00544520">
      <w:pPr>
        <w:numPr>
          <w:ilvl w:val="0"/>
          <w:numId w:val="57"/>
        </w:numPr>
        <w:spacing w:line="276" w:lineRule="auto"/>
        <w:ind w:left="567" w:hanging="567"/>
        <w:rPr>
          <w:szCs w:val="20"/>
        </w:rPr>
      </w:pPr>
      <w:r w:rsidRPr="00544520">
        <w:rPr>
          <w:szCs w:val="20"/>
        </w:rPr>
        <w:t xml:space="preserve">Опора освещения </w:t>
      </w:r>
      <w:proofErr w:type="spellStart"/>
      <w:r w:rsidRPr="00544520">
        <w:rPr>
          <w:szCs w:val="20"/>
        </w:rPr>
        <w:t>мультиконсольная</w:t>
      </w:r>
      <w:proofErr w:type="spellEnd"/>
      <w:r w:rsidRPr="00544520">
        <w:rPr>
          <w:szCs w:val="20"/>
        </w:rPr>
        <w:t>.</w:t>
      </w:r>
    </w:p>
    <w:p w:rsidR="00544520" w:rsidRPr="00544520" w:rsidRDefault="00544520" w:rsidP="00544520">
      <w:pPr>
        <w:pStyle w:val="3"/>
        <w:rPr>
          <w:rFonts w:ascii="Times New Roman" w:hAnsi="Times New Roman" w:cs="Times New Roman"/>
          <w:sz w:val="24"/>
          <w:szCs w:val="24"/>
        </w:rPr>
      </w:pPr>
      <w:r w:rsidRPr="00544520">
        <w:rPr>
          <w:rFonts w:ascii="Times New Roman" w:hAnsi="Times New Roman" w:cs="Times New Roman"/>
          <w:sz w:val="24"/>
          <w:szCs w:val="24"/>
        </w:rPr>
        <w:lastRenderedPageBreak/>
        <w:t>Смотровая площадка</w:t>
      </w:r>
    </w:p>
    <w:p w:rsidR="002814ED" w:rsidRDefault="00544520" w:rsidP="00544520">
      <w:r w:rsidRPr="00936192">
        <w:rPr>
          <w:rFonts w:ascii="Arial" w:hAnsi="Arial" w:cs="Arial"/>
          <w:noProof/>
          <w:szCs w:val="20"/>
        </w:rPr>
        <w:drawing>
          <wp:inline distT="114300" distB="114300" distL="114300" distR="114300">
            <wp:extent cx="3193472" cy="2493818"/>
            <wp:effectExtent l="0" t="0" r="6985" b="1905"/>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5" cstate="print"/>
                    <a:srcRect l="19767" b="50607"/>
                    <a:stretch>
                      <a:fillRect/>
                    </a:stretch>
                  </pic:blipFill>
                  <pic:spPr>
                    <a:xfrm>
                      <a:off x="0" y="0"/>
                      <a:ext cx="3202681" cy="2501009"/>
                    </a:xfrm>
                    <a:prstGeom prst="rect">
                      <a:avLst/>
                    </a:prstGeom>
                    <a:ln/>
                  </pic:spPr>
                </pic:pic>
              </a:graphicData>
            </a:graphic>
          </wp:inline>
        </w:drawing>
      </w:r>
    </w:p>
    <w:p w:rsidR="00544520" w:rsidRPr="00544520" w:rsidRDefault="00544520" w:rsidP="00544520">
      <w:pPr>
        <w:rPr>
          <w:szCs w:val="20"/>
        </w:rPr>
      </w:pPr>
      <w:r w:rsidRPr="00544520">
        <w:rPr>
          <w:szCs w:val="20"/>
        </w:rPr>
        <w:t>Элементы благоустройства:</w:t>
      </w:r>
    </w:p>
    <w:p w:rsidR="00544520" w:rsidRPr="00544520" w:rsidRDefault="00544520" w:rsidP="00544520">
      <w:pPr>
        <w:numPr>
          <w:ilvl w:val="0"/>
          <w:numId w:val="58"/>
        </w:numPr>
        <w:spacing w:line="276" w:lineRule="auto"/>
        <w:ind w:left="567" w:hanging="567"/>
        <w:rPr>
          <w:szCs w:val="20"/>
        </w:rPr>
      </w:pPr>
      <w:r w:rsidRPr="00544520">
        <w:rPr>
          <w:szCs w:val="20"/>
        </w:rPr>
        <w:t xml:space="preserve">Бинокль; </w:t>
      </w:r>
    </w:p>
    <w:p w:rsidR="00544520" w:rsidRPr="00544520" w:rsidRDefault="00544520" w:rsidP="00544520">
      <w:pPr>
        <w:numPr>
          <w:ilvl w:val="0"/>
          <w:numId w:val="58"/>
        </w:numPr>
        <w:spacing w:line="276" w:lineRule="auto"/>
        <w:ind w:left="567" w:hanging="567"/>
        <w:rPr>
          <w:szCs w:val="20"/>
        </w:rPr>
      </w:pPr>
      <w:r w:rsidRPr="00544520">
        <w:rPr>
          <w:szCs w:val="20"/>
        </w:rPr>
        <w:t xml:space="preserve">Скамья; </w:t>
      </w:r>
    </w:p>
    <w:p w:rsidR="00544520" w:rsidRPr="00544520" w:rsidRDefault="00544520" w:rsidP="00544520">
      <w:pPr>
        <w:numPr>
          <w:ilvl w:val="0"/>
          <w:numId w:val="58"/>
        </w:numPr>
        <w:spacing w:line="276" w:lineRule="auto"/>
        <w:ind w:left="567" w:hanging="567"/>
        <w:rPr>
          <w:szCs w:val="20"/>
        </w:rPr>
      </w:pPr>
      <w:r w:rsidRPr="00544520">
        <w:rPr>
          <w:szCs w:val="20"/>
        </w:rPr>
        <w:t>Ограждение;</w:t>
      </w:r>
    </w:p>
    <w:p w:rsidR="00544520" w:rsidRPr="00544520" w:rsidRDefault="00544520" w:rsidP="00544520">
      <w:pPr>
        <w:numPr>
          <w:ilvl w:val="0"/>
          <w:numId w:val="58"/>
        </w:numPr>
        <w:spacing w:line="276" w:lineRule="auto"/>
        <w:ind w:left="567" w:hanging="567"/>
        <w:rPr>
          <w:szCs w:val="20"/>
        </w:rPr>
      </w:pPr>
      <w:r w:rsidRPr="00544520">
        <w:rPr>
          <w:szCs w:val="20"/>
        </w:rPr>
        <w:t xml:space="preserve">Урна; </w:t>
      </w:r>
    </w:p>
    <w:p w:rsidR="00544520" w:rsidRPr="00544520" w:rsidRDefault="00544520" w:rsidP="00544520">
      <w:pPr>
        <w:numPr>
          <w:ilvl w:val="0"/>
          <w:numId w:val="58"/>
        </w:numPr>
        <w:spacing w:line="276" w:lineRule="auto"/>
        <w:ind w:left="567" w:hanging="567"/>
        <w:rPr>
          <w:szCs w:val="20"/>
        </w:rPr>
      </w:pPr>
      <w:proofErr w:type="spellStart"/>
      <w:r w:rsidRPr="00544520">
        <w:rPr>
          <w:szCs w:val="20"/>
        </w:rPr>
        <w:t>Инфостенд</w:t>
      </w:r>
      <w:proofErr w:type="spellEnd"/>
    </w:p>
    <w:p w:rsidR="00544520" w:rsidRPr="00544520" w:rsidRDefault="00544520" w:rsidP="00544520">
      <w:pPr>
        <w:numPr>
          <w:ilvl w:val="0"/>
          <w:numId w:val="58"/>
        </w:numPr>
        <w:spacing w:line="276" w:lineRule="auto"/>
        <w:ind w:left="567" w:hanging="567"/>
        <w:rPr>
          <w:szCs w:val="20"/>
        </w:rPr>
      </w:pPr>
      <w:r w:rsidRPr="00544520">
        <w:rPr>
          <w:szCs w:val="20"/>
        </w:rPr>
        <w:t xml:space="preserve">Сетевой </w:t>
      </w:r>
      <w:proofErr w:type="spellStart"/>
      <w:r w:rsidRPr="00544520">
        <w:rPr>
          <w:szCs w:val="20"/>
        </w:rPr>
        <w:t>боллард</w:t>
      </w:r>
      <w:proofErr w:type="spellEnd"/>
      <w:r w:rsidRPr="00544520">
        <w:rPr>
          <w:szCs w:val="20"/>
        </w:rPr>
        <w:t>.</w:t>
      </w:r>
    </w:p>
    <w:p w:rsidR="00544520" w:rsidRPr="00544520" w:rsidRDefault="00544520" w:rsidP="00544520"/>
    <w:p w:rsidR="002814ED" w:rsidRDefault="00544520" w:rsidP="00544520">
      <w:pPr>
        <w:rPr>
          <w:b/>
        </w:rPr>
      </w:pPr>
      <w:r w:rsidRPr="00544520">
        <w:rPr>
          <w:b/>
        </w:rPr>
        <w:t>Уличная выставка</w:t>
      </w:r>
    </w:p>
    <w:p w:rsidR="00544520" w:rsidRPr="00544520" w:rsidRDefault="00544520" w:rsidP="00544520">
      <w:pPr>
        <w:rPr>
          <w:b/>
        </w:rPr>
      </w:pPr>
      <w:r w:rsidRPr="00936192">
        <w:rPr>
          <w:rFonts w:ascii="Arial" w:hAnsi="Arial" w:cs="Arial"/>
          <w:noProof/>
          <w:szCs w:val="20"/>
        </w:rPr>
        <w:drawing>
          <wp:inline distT="114300" distB="114300" distL="114300" distR="114300">
            <wp:extent cx="3283527" cy="2597727"/>
            <wp:effectExtent l="0" t="0" r="0" b="0"/>
            <wp:docPr id="56"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56" cstate="print"/>
                    <a:srcRect l="16112" b="37428"/>
                    <a:stretch>
                      <a:fillRect/>
                    </a:stretch>
                  </pic:blipFill>
                  <pic:spPr>
                    <a:xfrm>
                      <a:off x="0" y="0"/>
                      <a:ext cx="3294840" cy="2606677"/>
                    </a:xfrm>
                    <a:prstGeom prst="rect">
                      <a:avLst/>
                    </a:prstGeom>
                    <a:ln/>
                  </pic:spPr>
                </pic:pic>
              </a:graphicData>
            </a:graphic>
          </wp:inline>
        </w:drawing>
      </w:r>
    </w:p>
    <w:p w:rsidR="00544520" w:rsidRPr="00544520" w:rsidRDefault="00544520" w:rsidP="00544520">
      <w:pPr>
        <w:rPr>
          <w:szCs w:val="20"/>
        </w:rPr>
      </w:pPr>
      <w:r w:rsidRPr="00544520">
        <w:rPr>
          <w:szCs w:val="20"/>
        </w:rPr>
        <w:t>Элементы благоустройства:</w:t>
      </w:r>
    </w:p>
    <w:p w:rsidR="00544520" w:rsidRPr="00544520" w:rsidRDefault="00544520" w:rsidP="00544520">
      <w:pPr>
        <w:numPr>
          <w:ilvl w:val="0"/>
          <w:numId w:val="59"/>
        </w:numPr>
        <w:spacing w:line="276" w:lineRule="auto"/>
        <w:ind w:left="567" w:hanging="567"/>
        <w:rPr>
          <w:szCs w:val="20"/>
        </w:rPr>
      </w:pPr>
      <w:r w:rsidRPr="00544520">
        <w:rPr>
          <w:szCs w:val="20"/>
        </w:rPr>
        <w:t>Экспозиционный стенд;</w:t>
      </w:r>
    </w:p>
    <w:p w:rsidR="00544520" w:rsidRPr="00544520" w:rsidRDefault="00544520" w:rsidP="00544520">
      <w:pPr>
        <w:numPr>
          <w:ilvl w:val="0"/>
          <w:numId w:val="59"/>
        </w:numPr>
        <w:spacing w:line="276" w:lineRule="auto"/>
        <w:ind w:left="567" w:hanging="567"/>
        <w:rPr>
          <w:szCs w:val="20"/>
        </w:rPr>
      </w:pPr>
      <w:r w:rsidRPr="00544520">
        <w:rPr>
          <w:szCs w:val="20"/>
        </w:rPr>
        <w:t>Урна;</w:t>
      </w:r>
    </w:p>
    <w:p w:rsidR="00544520" w:rsidRPr="00544520" w:rsidRDefault="00544520" w:rsidP="00544520">
      <w:pPr>
        <w:numPr>
          <w:ilvl w:val="0"/>
          <w:numId w:val="59"/>
        </w:numPr>
        <w:spacing w:line="276" w:lineRule="auto"/>
        <w:ind w:left="567" w:hanging="567"/>
        <w:rPr>
          <w:szCs w:val="20"/>
        </w:rPr>
      </w:pPr>
      <w:r w:rsidRPr="00544520">
        <w:rPr>
          <w:szCs w:val="20"/>
        </w:rPr>
        <w:t xml:space="preserve">Опора освещения </w:t>
      </w:r>
      <w:proofErr w:type="spellStart"/>
      <w:r w:rsidRPr="00544520">
        <w:rPr>
          <w:szCs w:val="20"/>
        </w:rPr>
        <w:t>одноконсольная</w:t>
      </w:r>
      <w:proofErr w:type="spellEnd"/>
      <w:r w:rsidRPr="00544520">
        <w:rPr>
          <w:szCs w:val="20"/>
        </w:rPr>
        <w:t>.</w:t>
      </w:r>
    </w:p>
    <w:p w:rsidR="002814ED" w:rsidRDefault="002814ED" w:rsidP="00544520"/>
    <w:p w:rsidR="00544520" w:rsidRDefault="00544520" w:rsidP="00544520">
      <w:pPr>
        <w:pStyle w:val="3"/>
        <w:rPr>
          <w:rFonts w:ascii="Times New Roman" w:hAnsi="Times New Roman" w:cs="Times New Roman"/>
          <w:sz w:val="20"/>
          <w:szCs w:val="20"/>
        </w:rPr>
      </w:pPr>
      <w:r w:rsidRPr="00544520">
        <w:rPr>
          <w:rFonts w:ascii="Times New Roman" w:hAnsi="Times New Roman" w:cs="Times New Roman"/>
          <w:sz w:val="20"/>
          <w:szCs w:val="20"/>
        </w:rPr>
        <w:lastRenderedPageBreak/>
        <w:t>Фотозона</w:t>
      </w:r>
    </w:p>
    <w:p w:rsidR="00544520" w:rsidRPr="00544520" w:rsidRDefault="00544520" w:rsidP="00544520">
      <w:r w:rsidRPr="00936192">
        <w:rPr>
          <w:rFonts w:ascii="Arial" w:hAnsi="Arial" w:cs="Arial"/>
          <w:noProof/>
          <w:szCs w:val="20"/>
        </w:rPr>
        <w:drawing>
          <wp:inline distT="114300" distB="114300" distL="114300" distR="114300">
            <wp:extent cx="3282950" cy="2452255"/>
            <wp:effectExtent l="0" t="0" r="0" b="5715"/>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7" cstate="print"/>
                    <a:srcRect l="12624" r="9634" b="38925"/>
                    <a:stretch>
                      <a:fillRect/>
                    </a:stretch>
                  </pic:blipFill>
                  <pic:spPr>
                    <a:xfrm>
                      <a:off x="0" y="0"/>
                      <a:ext cx="3289593" cy="2457217"/>
                    </a:xfrm>
                    <a:prstGeom prst="rect">
                      <a:avLst/>
                    </a:prstGeom>
                    <a:ln/>
                  </pic:spPr>
                </pic:pic>
              </a:graphicData>
            </a:graphic>
          </wp:inline>
        </w:drawing>
      </w:r>
    </w:p>
    <w:p w:rsidR="00544520" w:rsidRPr="00544520" w:rsidRDefault="00544520" w:rsidP="00544520">
      <w:pPr>
        <w:rPr>
          <w:szCs w:val="20"/>
        </w:rPr>
      </w:pPr>
      <w:r w:rsidRPr="00544520">
        <w:rPr>
          <w:szCs w:val="20"/>
        </w:rPr>
        <w:t>Элементы благоустройства:</w:t>
      </w:r>
    </w:p>
    <w:p w:rsidR="00544520" w:rsidRPr="00544520" w:rsidRDefault="00544520" w:rsidP="00544520">
      <w:pPr>
        <w:numPr>
          <w:ilvl w:val="0"/>
          <w:numId w:val="60"/>
        </w:numPr>
        <w:spacing w:line="276" w:lineRule="auto"/>
        <w:ind w:left="567" w:hanging="567"/>
        <w:rPr>
          <w:szCs w:val="20"/>
        </w:rPr>
      </w:pPr>
      <w:r w:rsidRPr="00544520">
        <w:rPr>
          <w:szCs w:val="20"/>
        </w:rPr>
        <w:t>Знаковый элемент;</w:t>
      </w:r>
    </w:p>
    <w:p w:rsidR="00544520" w:rsidRPr="00544520" w:rsidRDefault="00544520" w:rsidP="00544520">
      <w:pPr>
        <w:numPr>
          <w:ilvl w:val="0"/>
          <w:numId w:val="60"/>
        </w:numPr>
        <w:spacing w:line="276" w:lineRule="auto"/>
        <w:ind w:left="567" w:hanging="567"/>
        <w:rPr>
          <w:szCs w:val="20"/>
        </w:rPr>
      </w:pPr>
      <w:r w:rsidRPr="00544520">
        <w:rPr>
          <w:szCs w:val="20"/>
        </w:rPr>
        <w:t>Скамья;</w:t>
      </w:r>
    </w:p>
    <w:p w:rsidR="00544520" w:rsidRPr="00544520" w:rsidRDefault="00544520" w:rsidP="00544520">
      <w:pPr>
        <w:numPr>
          <w:ilvl w:val="0"/>
          <w:numId w:val="60"/>
        </w:numPr>
        <w:spacing w:line="276" w:lineRule="auto"/>
        <w:ind w:left="567" w:hanging="567"/>
        <w:rPr>
          <w:szCs w:val="20"/>
        </w:rPr>
      </w:pPr>
      <w:r w:rsidRPr="00544520">
        <w:rPr>
          <w:szCs w:val="20"/>
        </w:rPr>
        <w:t>Урна;</w:t>
      </w:r>
    </w:p>
    <w:p w:rsidR="00544520" w:rsidRPr="00544520" w:rsidRDefault="00544520" w:rsidP="00544520">
      <w:pPr>
        <w:numPr>
          <w:ilvl w:val="0"/>
          <w:numId w:val="60"/>
        </w:numPr>
        <w:spacing w:line="276" w:lineRule="auto"/>
        <w:ind w:left="567" w:hanging="567"/>
        <w:rPr>
          <w:szCs w:val="20"/>
        </w:rPr>
      </w:pPr>
      <w:r w:rsidRPr="00544520">
        <w:rPr>
          <w:szCs w:val="20"/>
        </w:rPr>
        <w:t xml:space="preserve">Световой </w:t>
      </w:r>
      <w:proofErr w:type="spellStart"/>
      <w:r w:rsidRPr="00544520">
        <w:rPr>
          <w:szCs w:val="20"/>
        </w:rPr>
        <w:t>боллард</w:t>
      </w:r>
      <w:proofErr w:type="spellEnd"/>
      <w:r w:rsidRPr="00544520">
        <w:rPr>
          <w:szCs w:val="20"/>
        </w:rPr>
        <w:t>.</w:t>
      </w:r>
    </w:p>
    <w:p w:rsidR="00544520" w:rsidRDefault="00544520" w:rsidP="00544520"/>
    <w:p w:rsidR="00544520" w:rsidRPr="00544520" w:rsidRDefault="00544520" w:rsidP="00544520">
      <w:pPr>
        <w:pStyle w:val="2"/>
        <w:rPr>
          <w:rFonts w:ascii="Times New Roman" w:hAnsi="Times New Roman" w:cs="Times New Roman"/>
          <w:b w:val="0"/>
          <w:sz w:val="24"/>
          <w:szCs w:val="24"/>
        </w:rPr>
      </w:pPr>
      <w:r w:rsidRPr="00544520">
        <w:rPr>
          <w:rFonts w:ascii="Times New Roman" w:hAnsi="Times New Roman" w:cs="Times New Roman"/>
          <w:sz w:val="24"/>
          <w:szCs w:val="24"/>
        </w:rPr>
        <w:t>Сервисные зоны</w:t>
      </w:r>
    </w:p>
    <w:p w:rsidR="002814ED" w:rsidRDefault="00544520" w:rsidP="00544520">
      <w:r w:rsidRPr="00936192">
        <w:rPr>
          <w:noProof/>
          <w:sz w:val="20"/>
          <w:szCs w:val="20"/>
        </w:rPr>
        <w:drawing>
          <wp:inline distT="114300" distB="114300" distL="114300" distR="114300">
            <wp:extent cx="2909454" cy="2473036"/>
            <wp:effectExtent l="0" t="0" r="5715" b="3810"/>
            <wp:docPr id="3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8" cstate="print"/>
                    <a:srcRect l="13455" b="34790"/>
                    <a:stretch>
                      <a:fillRect/>
                    </a:stretch>
                  </pic:blipFill>
                  <pic:spPr>
                    <a:xfrm>
                      <a:off x="0" y="0"/>
                      <a:ext cx="2915322" cy="2478024"/>
                    </a:xfrm>
                    <a:prstGeom prst="rect">
                      <a:avLst/>
                    </a:prstGeom>
                    <a:ln/>
                  </pic:spPr>
                </pic:pic>
              </a:graphicData>
            </a:graphic>
          </wp:inline>
        </w:drawing>
      </w:r>
    </w:p>
    <w:p w:rsidR="00544520" w:rsidRPr="00544520" w:rsidRDefault="00544520" w:rsidP="00544520">
      <w:pPr>
        <w:pStyle w:val="3"/>
        <w:tabs>
          <w:tab w:val="left" w:pos="1901"/>
        </w:tabs>
        <w:rPr>
          <w:rFonts w:ascii="Times New Roman" w:hAnsi="Times New Roman" w:cs="Times New Roman"/>
          <w:sz w:val="20"/>
          <w:szCs w:val="20"/>
        </w:rPr>
      </w:pPr>
      <w:r w:rsidRPr="00544520">
        <w:rPr>
          <w:rFonts w:ascii="Times New Roman" w:hAnsi="Times New Roman" w:cs="Times New Roman"/>
          <w:sz w:val="20"/>
          <w:szCs w:val="20"/>
        </w:rPr>
        <w:t>Площадка кафе</w:t>
      </w:r>
      <w:r w:rsidRPr="00544520">
        <w:rPr>
          <w:rFonts w:ascii="Times New Roman" w:hAnsi="Times New Roman" w:cs="Times New Roman"/>
          <w:sz w:val="20"/>
          <w:szCs w:val="20"/>
        </w:rPr>
        <w:tab/>
      </w:r>
    </w:p>
    <w:p w:rsidR="00544520" w:rsidRPr="00544520" w:rsidRDefault="00544520" w:rsidP="00544520">
      <w:pPr>
        <w:rPr>
          <w:szCs w:val="20"/>
        </w:rPr>
      </w:pPr>
      <w:r w:rsidRPr="00544520">
        <w:rPr>
          <w:szCs w:val="20"/>
        </w:rPr>
        <w:t>Элементы благоустройства:</w:t>
      </w:r>
    </w:p>
    <w:p w:rsidR="00544520" w:rsidRPr="00544520" w:rsidRDefault="00544520" w:rsidP="00544520">
      <w:pPr>
        <w:numPr>
          <w:ilvl w:val="0"/>
          <w:numId w:val="61"/>
        </w:numPr>
        <w:spacing w:line="276" w:lineRule="auto"/>
        <w:ind w:left="567" w:hanging="567"/>
        <w:rPr>
          <w:szCs w:val="20"/>
        </w:rPr>
      </w:pPr>
      <w:proofErr w:type="spellStart"/>
      <w:r w:rsidRPr="00544520">
        <w:rPr>
          <w:szCs w:val="20"/>
        </w:rPr>
        <w:t>Велопарковка</w:t>
      </w:r>
      <w:proofErr w:type="spellEnd"/>
      <w:r w:rsidRPr="00544520">
        <w:rPr>
          <w:szCs w:val="20"/>
        </w:rPr>
        <w:t>;</w:t>
      </w:r>
    </w:p>
    <w:p w:rsidR="00544520" w:rsidRPr="00544520" w:rsidRDefault="00544520" w:rsidP="00544520">
      <w:pPr>
        <w:numPr>
          <w:ilvl w:val="0"/>
          <w:numId w:val="61"/>
        </w:numPr>
        <w:spacing w:line="276" w:lineRule="auto"/>
        <w:ind w:left="567" w:hanging="567"/>
        <w:rPr>
          <w:szCs w:val="20"/>
        </w:rPr>
      </w:pPr>
      <w:r w:rsidRPr="00544520">
        <w:rPr>
          <w:szCs w:val="20"/>
        </w:rPr>
        <w:t>Урна;</w:t>
      </w:r>
    </w:p>
    <w:p w:rsidR="00544520" w:rsidRPr="00544520" w:rsidRDefault="00544520" w:rsidP="00544520">
      <w:pPr>
        <w:numPr>
          <w:ilvl w:val="0"/>
          <w:numId w:val="61"/>
        </w:numPr>
        <w:spacing w:line="276" w:lineRule="auto"/>
        <w:ind w:left="567" w:hanging="567"/>
        <w:rPr>
          <w:szCs w:val="20"/>
        </w:rPr>
      </w:pPr>
      <w:r w:rsidRPr="00544520">
        <w:rPr>
          <w:szCs w:val="20"/>
        </w:rPr>
        <w:t xml:space="preserve">Опора освещения </w:t>
      </w:r>
      <w:proofErr w:type="spellStart"/>
      <w:r w:rsidRPr="00544520">
        <w:rPr>
          <w:szCs w:val="20"/>
        </w:rPr>
        <w:t>одноконсольная</w:t>
      </w:r>
      <w:proofErr w:type="spellEnd"/>
      <w:r w:rsidRPr="00544520">
        <w:rPr>
          <w:szCs w:val="20"/>
        </w:rPr>
        <w:t>.</w:t>
      </w:r>
    </w:p>
    <w:p w:rsidR="00544520" w:rsidRDefault="00544520" w:rsidP="00544520"/>
    <w:p w:rsidR="00544520" w:rsidRDefault="00544520" w:rsidP="00544520">
      <w:pPr>
        <w:pStyle w:val="3"/>
        <w:rPr>
          <w:rFonts w:ascii="Times New Roman" w:hAnsi="Times New Roman" w:cs="Times New Roman"/>
          <w:sz w:val="24"/>
          <w:szCs w:val="24"/>
        </w:rPr>
      </w:pPr>
      <w:r w:rsidRPr="00544520">
        <w:rPr>
          <w:rFonts w:ascii="Times New Roman" w:hAnsi="Times New Roman" w:cs="Times New Roman"/>
          <w:sz w:val="24"/>
          <w:szCs w:val="24"/>
        </w:rPr>
        <w:lastRenderedPageBreak/>
        <w:t>Площадка НТО</w:t>
      </w:r>
    </w:p>
    <w:p w:rsidR="00544520" w:rsidRDefault="00544520" w:rsidP="00544520">
      <w:r w:rsidRPr="00936192">
        <w:rPr>
          <w:rFonts w:ascii="Arial" w:hAnsi="Arial" w:cs="Arial"/>
          <w:noProof/>
          <w:szCs w:val="20"/>
        </w:rPr>
        <w:drawing>
          <wp:inline distT="114300" distB="114300" distL="114300" distR="114300">
            <wp:extent cx="3027218" cy="2417618"/>
            <wp:effectExtent l="0" t="0" r="1905" b="1905"/>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9" cstate="print"/>
                    <a:srcRect l="13122" r="11627" b="38251"/>
                    <a:stretch>
                      <a:fillRect/>
                    </a:stretch>
                  </pic:blipFill>
                  <pic:spPr>
                    <a:xfrm>
                      <a:off x="0" y="0"/>
                      <a:ext cx="3033409" cy="2422562"/>
                    </a:xfrm>
                    <a:prstGeom prst="rect">
                      <a:avLst/>
                    </a:prstGeom>
                    <a:ln/>
                  </pic:spPr>
                </pic:pic>
              </a:graphicData>
            </a:graphic>
          </wp:inline>
        </w:drawing>
      </w:r>
    </w:p>
    <w:p w:rsidR="00544520" w:rsidRPr="00544520" w:rsidRDefault="00544520" w:rsidP="00544520">
      <w:r w:rsidRPr="00544520">
        <w:t>Элементы благоустройства:</w:t>
      </w:r>
    </w:p>
    <w:p w:rsidR="00544520" w:rsidRPr="00544520" w:rsidRDefault="00544520" w:rsidP="00544520">
      <w:pPr>
        <w:pStyle w:val="afb"/>
        <w:numPr>
          <w:ilvl w:val="0"/>
          <w:numId w:val="62"/>
        </w:numPr>
        <w:ind w:left="567" w:hanging="567"/>
        <w:rPr>
          <w:rFonts w:ascii="Times New Roman" w:hAnsi="Times New Roman" w:cs="Times New Roman"/>
          <w:sz w:val="24"/>
          <w:szCs w:val="24"/>
        </w:rPr>
      </w:pPr>
      <w:r w:rsidRPr="00544520">
        <w:rPr>
          <w:rFonts w:ascii="Times New Roman" w:hAnsi="Times New Roman" w:cs="Times New Roman"/>
          <w:sz w:val="24"/>
          <w:szCs w:val="24"/>
        </w:rPr>
        <w:t>Павильон;</w:t>
      </w:r>
    </w:p>
    <w:p w:rsidR="00544520" w:rsidRPr="00544520" w:rsidRDefault="00544520" w:rsidP="00544520">
      <w:pPr>
        <w:pStyle w:val="afb"/>
        <w:numPr>
          <w:ilvl w:val="0"/>
          <w:numId w:val="62"/>
        </w:numPr>
        <w:ind w:left="567" w:hanging="567"/>
        <w:rPr>
          <w:rFonts w:ascii="Times New Roman" w:hAnsi="Times New Roman" w:cs="Times New Roman"/>
          <w:sz w:val="24"/>
          <w:szCs w:val="24"/>
        </w:rPr>
      </w:pPr>
      <w:proofErr w:type="spellStart"/>
      <w:r w:rsidRPr="00544520">
        <w:rPr>
          <w:rFonts w:ascii="Times New Roman" w:hAnsi="Times New Roman" w:cs="Times New Roman"/>
          <w:sz w:val="24"/>
          <w:szCs w:val="24"/>
        </w:rPr>
        <w:t>Велопарковка</w:t>
      </w:r>
      <w:proofErr w:type="spellEnd"/>
      <w:r w:rsidRPr="00544520">
        <w:rPr>
          <w:rFonts w:ascii="Times New Roman" w:hAnsi="Times New Roman" w:cs="Times New Roman"/>
          <w:sz w:val="24"/>
          <w:szCs w:val="24"/>
        </w:rPr>
        <w:t>;</w:t>
      </w:r>
    </w:p>
    <w:p w:rsidR="00544520" w:rsidRPr="00544520" w:rsidRDefault="00544520" w:rsidP="00544520">
      <w:pPr>
        <w:pStyle w:val="afb"/>
        <w:numPr>
          <w:ilvl w:val="0"/>
          <w:numId w:val="62"/>
        </w:numPr>
        <w:ind w:left="567" w:hanging="567"/>
        <w:rPr>
          <w:rFonts w:ascii="Times New Roman" w:hAnsi="Times New Roman" w:cs="Times New Roman"/>
          <w:sz w:val="24"/>
          <w:szCs w:val="24"/>
        </w:rPr>
      </w:pPr>
      <w:r w:rsidRPr="00544520">
        <w:rPr>
          <w:rFonts w:ascii="Times New Roman" w:hAnsi="Times New Roman" w:cs="Times New Roman"/>
          <w:sz w:val="24"/>
          <w:szCs w:val="24"/>
        </w:rPr>
        <w:t>Урна;</w:t>
      </w:r>
    </w:p>
    <w:p w:rsidR="00544520" w:rsidRPr="00544520" w:rsidRDefault="00544520" w:rsidP="00544520">
      <w:pPr>
        <w:pStyle w:val="afb"/>
        <w:numPr>
          <w:ilvl w:val="0"/>
          <w:numId w:val="62"/>
        </w:numPr>
        <w:ind w:left="567" w:hanging="567"/>
        <w:rPr>
          <w:rFonts w:ascii="Times New Roman" w:hAnsi="Times New Roman" w:cs="Times New Roman"/>
          <w:sz w:val="24"/>
          <w:szCs w:val="24"/>
        </w:rPr>
      </w:pPr>
      <w:r w:rsidRPr="00544520">
        <w:rPr>
          <w:rFonts w:ascii="Times New Roman" w:hAnsi="Times New Roman" w:cs="Times New Roman"/>
          <w:sz w:val="24"/>
          <w:szCs w:val="24"/>
        </w:rPr>
        <w:t xml:space="preserve">Опора освещения </w:t>
      </w:r>
      <w:proofErr w:type="spellStart"/>
      <w:r w:rsidRPr="00544520">
        <w:rPr>
          <w:rFonts w:ascii="Times New Roman" w:hAnsi="Times New Roman" w:cs="Times New Roman"/>
          <w:sz w:val="24"/>
          <w:szCs w:val="24"/>
        </w:rPr>
        <w:t>одноконсольная</w:t>
      </w:r>
      <w:proofErr w:type="spellEnd"/>
      <w:r w:rsidRPr="00544520">
        <w:rPr>
          <w:rFonts w:ascii="Times New Roman" w:hAnsi="Times New Roman" w:cs="Times New Roman"/>
          <w:sz w:val="24"/>
          <w:szCs w:val="24"/>
        </w:rPr>
        <w:t>.</w:t>
      </w:r>
    </w:p>
    <w:p w:rsidR="00544520" w:rsidRPr="00544520" w:rsidRDefault="00544520" w:rsidP="00544520"/>
    <w:p w:rsidR="00544520" w:rsidRDefault="00544520" w:rsidP="00544520">
      <w:pPr>
        <w:pStyle w:val="3"/>
        <w:rPr>
          <w:rFonts w:ascii="Times New Roman" w:hAnsi="Times New Roman" w:cs="Times New Roman"/>
          <w:sz w:val="24"/>
          <w:szCs w:val="24"/>
        </w:rPr>
      </w:pPr>
      <w:r w:rsidRPr="00544520">
        <w:rPr>
          <w:rFonts w:ascii="Times New Roman" w:hAnsi="Times New Roman" w:cs="Times New Roman"/>
          <w:sz w:val="24"/>
          <w:szCs w:val="24"/>
        </w:rPr>
        <w:t>Зона посадки/высадки пассажиров</w:t>
      </w:r>
    </w:p>
    <w:p w:rsidR="00544520" w:rsidRDefault="00544520" w:rsidP="00544520">
      <w:r w:rsidRPr="00936192">
        <w:rPr>
          <w:rFonts w:ascii="Arial" w:hAnsi="Arial" w:cs="Arial"/>
          <w:noProof/>
          <w:szCs w:val="20"/>
        </w:rPr>
        <w:drawing>
          <wp:inline distT="114300" distB="114300" distL="114300" distR="114300">
            <wp:extent cx="3061854" cy="2500746"/>
            <wp:effectExtent l="0" t="0" r="5715" b="0"/>
            <wp:docPr id="255"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60" cstate="print"/>
                    <a:srcRect l="17109" b="42013"/>
                    <a:stretch>
                      <a:fillRect/>
                    </a:stretch>
                  </pic:blipFill>
                  <pic:spPr>
                    <a:xfrm>
                      <a:off x="0" y="0"/>
                      <a:ext cx="3074204" cy="2510833"/>
                    </a:xfrm>
                    <a:prstGeom prst="rect">
                      <a:avLst/>
                    </a:prstGeom>
                    <a:ln/>
                  </pic:spPr>
                </pic:pic>
              </a:graphicData>
            </a:graphic>
          </wp:inline>
        </w:drawing>
      </w:r>
    </w:p>
    <w:p w:rsidR="00544520" w:rsidRPr="00544520" w:rsidRDefault="00544520" w:rsidP="00544520">
      <w:pPr>
        <w:rPr>
          <w:szCs w:val="20"/>
        </w:rPr>
      </w:pPr>
      <w:r w:rsidRPr="00544520">
        <w:rPr>
          <w:szCs w:val="20"/>
        </w:rPr>
        <w:t>Элементы благоустройства:</w:t>
      </w:r>
    </w:p>
    <w:p w:rsidR="00544520" w:rsidRPr="00544520" w:rsidRDefault="00544520" w:rsidP="00544520">
      <w:pPr>
        <w:numPr>
          <w:ilvl w:val="0"/>
          <w:numId w:val="63"/>
        </w:numPr>
        <w:spacing w:line="276" w:lineRule="auto"/>
        <w:ind w:left="567" w:hanging="567"/>
        <w:rPr>
          <w:szCs w:val="20"/>
        </w:rPr>
      </w:pPr>
      <w:r w:rsidRPr="00544520">
        <w:rPr>
          <w:szCs w:val="20"/>
        </w:rPr>
        <w:t>Навигационный указатель;</w:t>
      </w:r>
    </w:p>
    <w:p w:rsidR="00544520" w:rsidRPr="00544520" w:rsidRDefault="00544520" w:rsidP="00544520">
      <w:pPr>
        <w:numPr>
          <w:ilvl w:val="0"/>
          <w:numId w:val="63"/>
        </w:numPr>
        <w:spacing w:line="276" w:lineRule="auto"/>
        <w:ind w:left="567" w:hanging="567"/>
        <w:rPr>
          <w:szCs w:val="20"/>
        </w:rPr>
      </w:pPr>
      <w:r w:rsidRPr="00544520">
        <w:rPr>
          <w:szCs w:val="20"/>
        </w:rPr>
        <w:t>Урна;</w:t>
      </w:r>
    </w:p>
    <w:p w:rsidR="00544520" w:rsidRPr="00544520" w:rsidRDefault="00544520" w:rsidP="00544520">
      <w:pPr>
        <w:numPr>
          <w:ilvl w:val="0"/>
          <w:numId w:val="63"/>
        </w:numPr>
        <w:spacing w:line="276" w:lineRule="auto"/>
        <w:ind w:left="567" w:hanging="567"/>
        <w:rPr>
          <w:szCs w:val="20"/>
        </w:rPr>
      </w:pPr>
      <w:r w:rsidRPr="00544520">
        <w:rPr>
          <w:szCs w:val="20"/>
        </w:rPr>
        <w:t>Опора освещения.</w:t>
      </w:r>
    </w:p>
    <w:p w:rsidR="00544520" w:rsidRPr="00544520" w:rsidRDefault="00544520" w:rsidP="00544520"/>
    <w:p w:rsidR="00544520" w:rsidRDefault="00544520" w:rsidP="00544520">
      <w:pPr>
        <w:pStyle w:val="3"/>
        <w:rPr>
          <w:rFonts w:ascii="Times New Roman" w:hAnsi="Times New Roman" w:cs="Times New Roman"/>
          <w:sz w:val="24"/>
          <w:szCs w:val="24"/>
        </w:rPr>
      </w:pPr>
      <w:r w:rsidRPr="00544520">
        <w:rPr>
          <w:rFonts w:ascii="Times New Roman" w:hAnsi="Times New Roman" w:cs="Times New Roman"/>
          <w:sz w:val="24"/>
          <w:szCs w:val="24"/>
        </w:rPr>
        <w:lastRenderedPageBreak/>
        <w:t>Площадка ТКО</w:t>
      </w:r>
    </w:p>
    <w:p w:rsidR="00544520" w:rsidRDefault="00544520" w:rsidP="00544520">
      <w:r w:rsidRPr="00936192">
        <w:rPr>
          <w:rFonts w:ascii="Arial" w:hAnsi="Arial" w:cs="Arial"/>
          <w:noProof/>
          <w:szCs w:val="20"/>
        </w:rPr>
        <w:drawing>
          <wp:inline distT="114300" distB="114300" distL="114300" distR="114300">
            <wp:extent cx="2992581" cy="2604654"/>
            <wp:effectExtent l="0" t="0" r="0" b="5715"/>
            <wp:docPr id="3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61" cstate="print"/>
                    <a:srcRect l="15946" b="35895"/>
                    <a:stretch>
                      <a:fillRect/>
                    </a:stretch>
                  </pic:blipFill>
                  <pic:spPr>
                    <a:xfrm>
                      <a:off x="0" y="0"/>
                      <a:ext cx="3008749" cy="2618726"/>
                    </a:xfrm>
                    <a:prstGeom prst="rect">
                      <a:avLst/>
                    </a:prstGeom>
                    <a:ln/>
                  </pic:spPr>
                </pic:pic>
              </a:graphicData>
            </a:graphic>
          </wp:inline>
        </w:drawing>
      </w:r>
    </w:p>
    <w:p w:rsidR="00544520" w:rsidRPr="00544520" w:rsidRDefault="00544520" w:rsidP="00544520">
      <w:pPr>
        <w:rPr>
          <w:szCs w:val="20"/>
        </w:rPr>
      </w:pPr>
      <w:r w:rsidRPr="00544520">
        <w:rPr>
          <w:szCs w:val="20"/>
        </w:rPr>
        <w:t>Элементы благоустройства:</w:t>
      </w:r>
    </w:p>
    <w:p w:rsidR="00544520" w:rsidRPr="00544520" w:rsidRDefault="00544520" w:rsidP="00544520">
      <w:pPr>
        <w:numPr>
          <w:ilvl w:val="0"/>
          <w:numId w:val="64"/>
        </w:numPr>
        <w:spacing w:line="276" w:lineRule="auto"/>
        <w:ind w:left="567" w:hanging="567"/>
        <w:rPr>
          <w:szCs w:val="20"/>
        </w:rPr>
      </w:pPr>
      <w:r w:rsidRPr="00544520">
        <w:rPr>
          <w:szCs w:val="20"/>
        </w:rPr>
        <w:t>Бак;</w:t>
      </w:r>
    </w:p>
    <w:p w:rsidR="00544520" w:rsidRPr="00544520" w:rsidRDefault="00544520" w:rsidP="00544520">
      <w:pPr>
        <w:numPr>
          <w:ilvl w:val="0"/>
          <w:numId w:val="64"/>
        </w:numPr>
        <w:spacing w:line="276" w:lineRule="auto"/>
        <w:ind w:left="567" w:hanging="567"/>
        <w:rPr>
          <w:szCs w:val="20"/>
        </w:rPr>
      </w:pPr>
      <w:r w:rsidRPr="00544520">
        <w:rPr>
          <w:szCs w:val="20"/>
        </w:rPr>
        <w:t>Ограждение;</w:t>
      </w:r>
    </w:p>
    <w:p w:rsidR="00544520" w:rsidRPr="00544520" w:rsidRDefault="00544520" w:rsidP="00544520">
      <w:pPr>
        <w:numPr>
          <w:ilvl w:val="0"/>
          <w:numId w:val="64"/>
        </w:numPr>
        <w:spacing w:line="276" w:lineRule="auto"/>
        <w:ind w:left="567" w:hanging="567"/>
        <w:rPr>
          <w:szCs w:val="20"/>
        </w:rPr>
      </w:pPr>
      <w:r w:rsidRPr="00544520">
        <w:rPr>
          <w:szCs w:val="20"/>
        </w:rPr>
        <w:t>Навес.</w:t>
      </w:r>
    </w:p>
    <w:p w:rsidR="00544520" w:rsidRPr="00544520" w:rsidRDefault="00544520" w:rsidP="00544520"/>
    <w:p w:rsidR="00042F30" w:rsidRPr="00042F30" w:rsidRDefault="00042F30" w:rsidP="00042F30">
      <w:pPr>
        <w:pStyle w:val="3"/>
        <w:rPr>
          <w:rFonts w:ascii="Times New Roman" w:hAnsi="Times New Roman" w:cs="Times New Roman"/>
          <w:sz w:val="24"/>
          <w:szCs w:val="24"/>
        </w:rPr>
      </w:pPr>
      <w:r w:rsidRPr="00042F30">
        <w:rPr>
          <w:rFonts w:ascii="Times New Roman" w:hAnsi="Times New Roman" w:cs="Times New Roman"/>
          <w:sz w:val="24"/>
          <w:szCs w:val="24"/>
        </w:rPr>
        <w:t>Линейная и косая парковка вдоль улицы</w:t>
      </w:r>
    </w:p>
    <w:p w:rsidR="002814ED" w:rsidRPr="00544520" w:rsidRDefault="00042F30" w:rsidP="00544520">
      <w:r w:rsidRPr="00936192">
        <w:rPr>
          <w:rFonts w:ascii="Arial" w:hAnsi="Arial" w:cs="Arial"/>
          <w:noProof/>
          <w:szCs w:val="20"/>
        </w:rPr>
        <w:drawing>
          <wp:inline distT="114300" distB="114300" distL="114300" distR="114300">
            <wp:extent cx="5734050" cy="2066271"/>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2" cstate="print"/>
                    <a:srcRect t="2310" b="47920"/>
                    <a:stretch>
                      <a:fillRect/>
                    </a:stretch>
                  </pic:blipFill>
                  <pic:spPr>
                    <a:xfrm>
                      <a:off x="0" y="0"/>
                      <a:ext cx="5734050" cy="2066271"/>
                    </a:xfrm>
                    <a:prstGeom prst="rect">
                      <a:avLst/>
                    </a:prstGeom>
                    <a:ln/>
                  </pic:spPr>
                </pic:pic>
              </a:graphicData>
            </a:graphic>
          </wp:inline>
        </w:drawing>
      </w:r>
    </w:p>
    <w:p w:rsidR="002814ED" w:rsidRDefault="002814ED" w:rsidP="00D96AE8">
      <w:pPr>
        <w:ind w:firstLine="900"/>
        <w:jc w:val="center"/>
      </w:pPr>
    </w:p>
    <w:p w:rsidR="00042F30" w:rsidRPr="00042F30" w:rsidRDefault="00042F30" w:rsidP="00042F30">
      <w:pPr>
        <w:tabs>
          <w:tab w:val="left" w:pos="3034"/>
        </w:tabs>
        <w:rPr>
          <w:szCs w:val="20"/>
        </w:rPr>
      </w:pPr>
      <w:r w:rsidRPr="00042F30">
        <w:rPr>
          <w:szCs w:val="20"/>
        </w:rPr>
        <w:t>Элементы благоустройства:</w:t>
      </w:r>
      <w:r w:rsidRPr="00042F30">
        <w:rPr>
          <w:szCs w:val="20"/>
        </w:rPr>
        <w:tab/>
      </w:r>
    </w:p>
    <w:p w:rsidR="00042F30" w:rsidRPr="00042F30" w:rsidRDefault="00042F30" w:rsidP="00042F30">
      <w:pPr>
        <w:numPr>
          <w:ilvl w:val="0"/>
          <w:numId w:val="65"/>
        </w:numPr>
        <w:spacing w:line="276" w:lineRule="auto"/>
        <w:ind w:left="567" w:hanging="567"/>
        <w:rPr>
          <w:szCs w:val="20"/>
        </w:rPr>
      </w:pPr>
      <w:r w:rsidRPr="00042F30">
        <w:rPr>
          <w:szCs w:val="20"/>
        </w:rPr>
        <w:t xml:space="preserve">Опора освещения </w:t>
      </w:r>
      <w:proofErr w:type="spellStart"/>
      <w:r w:rsidRPr="00042F30">
        <w:rPr>
          <w:szCs w:val="20"/>
        </w:rPr>
        <w:t>одноконсольная</w:t>
      </w:r>
      <w:proofErr w:type="spellEnd"/>
      <w:r w:rsidRPr="00042F30">
        <w:rPr>
          <w:szCs w:val="20"/>
        </w:rPr>
        <w:t>.</w:t>
      </w:r>
    </w:p>
    <w:p w:rsidR="002814ED" w:rsidRDefault="002814ED" w:rsidP="00042F30"/>
    <w:p w:rsidR="00042F30" w:rsidRPr="00042F30" w:rsidRDefault="00042F30" w:rsidP="00042F30">
      <w:pPr>
        <w:pStyle w:val="3"/>
        <w:rPr>
          <w:rFonts w:ascii="Times New Roman" w:hAnsi="Times New Roman" w:cs="Times New Roman"/>
          <w:sz w:val="24"/>
          <w:szCs w:val="24"/>
        </w:rPr>
      </w:pPr>
      <w:r w:rsidRPr="00042F30">
        <w:rPr>
          <w:rFonts w:ascii="Times New Roman" w:hAnsi="Times New Roman" w:cs="Times New Roman"/>
          <w:sz w:val="24"/>
          <w:szCs w:val="24"/>
        </w:rPr>
        <w:lastRenderedPageBreak/>
        <w:t>Плоскостная парковка</w:t>
      </w:r>
    </w:p>
    <w:p w:rsidR="002814ED" w:rsidRDefault="00042F30" w:rsidP="00042F30">
      <w:r w:rsidRPr="00936192">
        <w:rPr>
          <w:rFonts w:ascii="Arial" w:hAnsi="Arial" w:cs="Arial"/>
          <w:noProof/>
          <w:szCs w:val="20"/>
        </w:rPr>
        <w:drawing>
          <wp:inline distT="114300" distB="114300" distL="114300" distR="114300">
            <wp:extent cx="3048000" cy="2459182"/>
            <wp:effectExtent l="0" t="0" r="0" b="0"/>
            <wp:docPr id="5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63" cstate="print"/>
                    <a:srcRect l="14119" t="2646" r="4152" b="37410"/>
                    <a:stretch>
                      <a:fillRect/>
                    </a:stretch>
                  </pic:blipFill>
                  <pic:spPr>
                    <a:xfrm>
                      <a:off x="0" y="0"/>
                      <a:ext cx="3055759" cy="2465442"/>
                    </a:xfrm>
                    <a:prstGeom prst="rect">
                      <a:avLst/>
                    </a:prstGeom>
                    <a:ln/>
                  </pic:spPr>
                </pic:pic>
              </a:graphicData>
            </a:graphic>
          </wp:inline>
        </w:drawing>
      </w:r>
    </w:p>
    <w:p w:rsidR="002814ED" w:rsidRDefault="002814ED" w:rsidP="00D96AE8">
      <w:pPr>
        <w:ind w:firstLine="900"/>
        <w:jc w:val="center"/>
      </w:pPr>
    </w:p>
    <w:p w:rsidR="00042F30" w:rsidRPr="00042F30" w:rsidRDefault="00042F30" w:rsidP="00042F30">
      <w:r w:rsidRPr="00042F30">
        <w:t>Элементы благоустройства:</w:t>
      </w:r>
    </w:p>
    <w:p w:rsidR="00042F30" w:rsidRPr="00042F30" w:rsidRDefault="00042F30" w:rsidP="00042F30">
      <w:pPr>
        <w:pStyle w:val="afb"/>
        <w:numPr>
          <w:ilvl w:val="0"/>
          <w:numId w:val="66"/>
        </w:numPr>
        <w:spacing w:before="120" w:after="120"/>
        <w:ind w:left="567" w:hanging="567"/>
        <w:contextualSpacing w:val="0"/>
        <w:rPr>
          <w:rFonts w:ascii="Times New Roman" w:hAnsi="Times New Roman" w:cs="Times New Roman"/>
          <w:sz w:val="24"/>
          <w:szCs w:val="24"/>
        </w:rPr>
      </w:pPr>
      <w:r w:rsidRPr="00042F30">
        <w:rPr>
          <w:rFonts w:ascii="Times New Roman" w:hAnsi="Times New Roman" w:cs="Times New Roman"/>
          <w:sz w:val="24"/>
          <w:szCs w:val="24"/>
        </w:rPr>
        <w:t>Опо</w:t>
      </w:r>
      <w:r>
        <w:rPr>
          <w:rFonts w:ascii="Times New Roman" w:hAnsi="Times New Roman" w:cs="Times New Roman"/>
          <w:sz w:val="24"/>
          <w:szCs w:val="24"/>
        </w:rPr>
        <w:t xml:space="preserve">ра освещения </w:t>
      </w:r>
      <w:proofErr w:type="spellStart"/>
      <w:r>
        <w:rPr>
          <w:rFonts w:ascii="Times New Roman" w:hAnsi="Times New Roman" w:cs="Times New Roman"/>
          <w:sz w:val="24"/>
          <w:szCs w:val="24"/>
        </w:rPr>
        <w:t>мультиконсольная</w:t>
      </w:r>
      <w:proofErr w:type="spellEnd"/>
      <w:r>
        <w:rPr>
          <w:rFonts w:ascii="Times New Roman" w:hAnsi="Times New Roman" w:cs="Times New Roman"/>
          <w:sz w:val="24"/>
          <w:szCs w:val="24"/>
        </w:rPr>
        <w:t>.</w:t>
      </w:r>
    </w:p>
    <w:p w:rsidR="002814ED" w:rsidRDefault="002814ED" w:rsidP="00042F30"/>
    <w:p w:rsidR="002814ED" w:rsidRDefault="002814ED" w:rsidP="00D96AE8">
      <w:pPr>
        <w:ind w:firstLine="900"/>
        <w:jc w:val="center"/>
      </w:pPr>
    </w:p>
    <w:p w:rsidR="00042F30" w:rsidRPr="002F62A4" w:rsidRDefault="00042F30" w:rsidP="00042F30">
      <w:pPr>
        <w:spacing w:before="120" w:after="120"/>
        <w:jc w:val="both"/>
        <w:rPr>
          <w:szCs w:val="20"/>
        </w:rPr>
      </w:pPr>
      <w:r w:rsidRPr="002F62A4">
        <w:rPr>
          <w:b/>
          <w:szCs w:val="20"/>
        </w:rPr>
        <w:t>Приложение № 11 Типология улиц с объектами и элементами благоустройства (вместе с картой типологии улично-дорожной сети)</w:t>
      </w:r>
    </w:p>
    <w:p w:rsidR="002814ED" w:rsidRDefault="002814ED" w:rsidP="00D96AE8">
      <w:pPr>
        <w:ind w:firstLine="900"/>
        <w:jc w:val="center"/>
      </w:pPr>
    </w:p>
    <w:p w:rsidR="00042F30" w:rsidRPr="00042F30" w:rsidRDefault="00042F30" w:rsidP="00042F30">
      <w:pPr>
        <w:spacing w:before="120" w:after="120"/>
        <w:jc w:val="both"/>
        <w:rPr>
          <w:szCs w:val="20"/>
        </w:rPr>
      </w:pPr>
      <w:r w:rsidRPr="00042F30">
        <w:rPr>
          <w:szCs w:val="20"/>
        </w:rPr>
        <w:t>Типология улиц</w:t>
      </w:r>
    </w:p>
    <w:p w:rsidR="00042F30" w:rsidRPr="00042F30" w:rsidRDefault="00042F30" w:rsidP="00042F30">
      <w:pPr>
        <w:spacing w:before="120" w:after="120"/>
        <w:jc w:val="both"/>
        <w:rPr>
          <w:szCs w:val="20"/>
        </w:rPr>
      </w:pPr>
      <w:r w:rsidRPr="00042F30">
        <w:rPr>
          <w:szCs w:val="20"/>
        </w:rPr>
        <w:t>Тип 1. Главная улица агломерации</w:t>
      </w:r>
    </w:p>
    <w:p w:rsidR="002814ED" w:rsidRDefault="002814ED" w:rsidP="00042F30"/>
    <w:p w:rsidR="002814ED" w:rsidRDefault="00042F30" w:rsidP="00042F30">
      <w:r w:rsidRPr="00936192">
        <w:rPr>
          <w:rFonts w:ascii="Arial" w:hAnsi="Arial" w:cs="Arial"/>
          <w:noProof/>
          <w:szCs w:val="20"/>
        </w:rPr>
        <w:drawing>
          <wp:inline distT="114300" distB="114300" distL="114300" distR="114300">
            <wp:extent cx="3588327" cy="2334491"/>
            <wp:effectExtent l="0" t="0" r="0" b="8890"/>
            <wp:docPr id="32" name="image32.png" descr="Изображение выглядит как текст&#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2" name="image32.png" descr="Изображение выглядит как текст&#10;&#10;Автоматически созданное описание"/>
                    <pic:cNvPicPr preferRelativeResize="0"/>
                  </pic:nvPicPr>
                  <pic:blipFill>
                    <a:blip r:embed="rId164" cstate="print"/>
                    <a:srcRect t="8195"/>
                    <a:stretch>
                      <a:fillRect/>
                    </a:stretch>
                  </pic:blipFill>
                  <pic:spPr>
                    <a:xfrm>
                      <a:off x="0" y="0"/>
                      <a:ext cx="3635360" cy="2365089"/>
                    </a:xfrm>
                    <a:prstGeom prst="rect">
                      <a:avLst/>
                    </a:prstGeom>
                    <a:ln/>
                  </pic:spPr>
                </pic:pic>
              </a:graphicData>
            </a:graphic>
          </wp:inline>
        </w:drawing>
      </w:r>
    </w:p>
    <w:p w:rsidR="00042F30" w:rsidRPr="00042F30" w:rsidRDefault="00042F30" w:rsidP="00042F30">
      <w:pPr>
        <w:rPr>
          <w:szCs w:val="20"/>
        </w:rPr>
      </w:pPr>
      <w:r w:rsidRPr="00042F30">
        <w:rPr>
          <w:szCs w:val="20"/>
        </w:rPr>
        <w:t>1 - Зона коммерции;</w:t>
      </w:r>
    </w:p>
    <w:p w:rsidR="00042F30" w:rsidRPr="00042F30" w:rsidRDefault="00042F30" w:rsidP="00042F30">
      <w:pPr>
        <w:rPr>
          <w:szCs w:val="20"/>
        </w:rPr>
      </w:pPr>
      <w:r w:rsidRPr="00042F30">
        <w:rPr>
          <w:szCs w:val="20"/>
        </w:rPr>
        <w:t>2 – Буферное озеленение;</w:t>
      </w:r>
    </w:p>
    <w:p w:rsidR="00042F30" w:rsidRPr="00042F30" w:rsidRDefault="00042F30" w:rsidP="00042F30">
      <w:pPr>
        <w:rPr>
          <w:szCs w:val="20"/>
        </w:rPr>
      </w:pPr>
      <w:r w:rsidRPr="00042F30">
        <w:rPr>
          <w:szCs w:val="20"/>
        </w:rPr>
        <w:t>3 - Зона кратковременного отдыха;</w:t>
      </w:r>
    </w:p>
    <w:p w:rsidR="00042F30" w:rsidRPr="00042F30" w:rsidRDefault="00042F30" w:rsidP="00042F30">
      <w:pPr>
        <w:rPr>
          <w:szCs w:val="20"/>
        </w:rPr>
      </w:pPr>
      <w:r w:rsidRPr="00042F30">
        <w:rPr>
          <w:szCs w:val="20"/>
        </w:rPr>
        <w:t>4 - Пешеходная зона;</w:t>
      </w:r>
    </w:p>
    <w:p w:rsidR="00042F30" w:rsidRPr="00042F30" w:rsidRDefault="00042F30" w:rsidP="00042F30">
      <w:pPr>
        <w:rPr>
          <w:szCs w:val="20"/>
        </w:rPr>
      </w:pPr>
      <w:r w:rsidRPr="00042F30">
        <w:rPr>
          <w:szCs w:val="20"/>
        </w:rPr>
        <w:t>5 - Пешеходный переход.</w:t>
      </w:r>
    </w:p>
    <w:p w:rsidR="002814ED" w:rsidRDefault="002814ED" w:rsidP="00042F30"/>
    <w:p w:rsidR="00042F30" w:rsidRPr="00042F30" w:rsidRDefault="00042F30" w:rsidP="00042F30">
      <w:pPr>
        <w:pStyle w:val="2"/>
        <w:rPr>
          <w:rFonts w:ascii="Times New Roman" w:hAnsi="Times New Roman" w:cs="Times New Roman"/>
          <w:sz w:val="24"/>
          <w:szCs w:val="24"/>
        </w:rPr>
      </w:pPr>
      <w:r w:rsidRPr="00042F30">
        <w:rPr>
          <w:rFonts w:ascii="Times New Roman" w:hAnsi="Times New Roman" w:cs="Times New Roman"/>
          <w:sz w:val="24"/>
          <w:szCs w:val="24"/>
        </w:rPr>
        <w:t>Тип 2. Поселковая улица 1-го порядка</w:t>
      </w:r>
    </w:p>
    <w:p w:rsidR="002814ED" w:rsidRDefault="002814ED" w:rsidP="00042F30"/>
    <w:p w:rsidR="002814ED" w:rsidRDefault="00042F30" w:rsidP="00042F30">
      <w:r w:rsidRPr="00936192">
        <w:rPr>
          <w:rFonts w:ascii="Arial" w:hAnsi="Arial" w:cs="Arial"/>
          <w:noProof/>
          <w:szCs w:val="20"/>
        </w:rPr>
        <w:lastRenderedPageBreak/>
        <w:drawing>
          <wp:inline distT="114300" distB="114300" distL="114300" distR="114300">
            <wp:extent cx="3525981" cy="2514600"/>
            <wp:effectExtent l="0" t="0" r="0" b="0"/>
            <wp:docPr id="40"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65" cstate="print"/>
                    <a:srcRect/>
                    <a:stretch>
                      <a:fillRect/>
                    </a:stretch>
                  </pic:blipFill>
                  <pic:spPr>
                    <a:xfrm>
                      <a:off x="0" y="0"/>
                      <a:ext cx="3552634" cy="2533608"/>
                    </a:xfrm>
                    <a:prstGeom prst="rect">
                      <a:avLst/>
                    </a:prstGeom>
                    <a:ln/>
                  </pic:spPr>
                </pic:pic>
              </a:graphicData>
            </a:graphic>
          </wp:inline>
        </w:drawing>
      </w:r>
    </w:p>
    <w:p w:rsidR="002814ED" w:rsidRDefault="002814ED" w:rsidP="00D96AE8">
      <w:pPr>
        <w:ind w:firstLine="900"/>
        <w:jc w:val="center"/>
      </w:pPr>
    </w:p>
    <w:p w:rsidR="00042F30" w:rsidRPr="00042F30" w:rsidRDefault="00042F30" w:rsidP="00042F30">
      <w:pPr>
        <w:rPr>
          <w:szCs w:val="20"/>
        </w:rPr>
      </w:pPr>
      <w:r w:rsidRPr="00042F30">
        <w:rPr>
          <w:szCs w:val="20"/>
        </w:rPr>
        <w:t>1 - Параллельная парковка;</w:t>
      </w:r>
    </w:p>
    <w:p w:rsidR="00042F30" w:rsidRPr="00042F30" w:rsidRDefault="00042F30" w:rsidP="00042F30">
      <w:pPr>
        <w:rPr>
          <w:szCs w:val="20"/>
        </w:rPr>
      </w:pPr>
      <w:r w:rsidRPr="00042F30">
        <w:rPr>
          <w:szCs w:val="20"/>
        </w:rPr>
        <w:t>2 - Буферное озеленение;</w:t>
      </w:r>
    </w:p>
    <w:p w:rsidR="00042F30" w:rsidRPr="00042F30" w:rsidRDefault="00042F30" w:rsidP="00042F30">
      <w:pPr>
        <w:rPr>
          <w:szCs w:val="20"/>
        </w:rPr>
      </w:pPr>
      <w:r w:rsidRPr="00042F30">
        <w:rPr>
          <w:szCs w:val="20"/>
        </w:rPr>
        <w:t>3 - Остановка общественного транспорта;</w:t>
      </w:r>
    </w:p>
    <w:p w:rsidR="00042F30" w:rsidRPr="00042F30" w:rsidRDefault="00042F30" w:rsidP="00042F30">
      <w:pPr>
        <w:rPr>
          <w:szCs w:val="20"/>
        </w:rPr>
      </w:pPr>
      <w:r w:rsidRPr="00042F30">
        <w:rPr>
          <w:szCs w:val="20"/>
        </w:rPr>
        <w:t>4 - Пешеходная зона;</w:t>
      </w:r>
    </w:p>
    <w:p w:rsidR="00042F30" w:rsidRPr="00042F30" w:rsidRDefault="00042F30" w:rsidP="00042F30">
      <w:pPr>
        <w:rPr>
          <w:szCs w:val="20"/>
        </w:rPr>
      </w:pPr>
      <w:r w:rsidRPr="00042F30">
        <w:rPr>
          <w:szCs w:val="20"/>
        </w:rPr>
        <w:t>5 - Пешеходный переход.</w:t>
      </w:r>
    </w:p>
    <w:p w:rsidR="002814ED" w:rsidRDefault="002814ED" w:rsidP="00042F30"/>
    <w:p w:rsidR="00A70F3F" w:rsidRPr="00A70F3F" w:rsidRDefault="00A70F3F" w:rsidP="00A70F3F">
      <w:pPr>
        <w:pStyle w:val="2"/>
        <w:jc w:val="both"/>
        <w:rPr>
          <w:rFonts w:ascii="Times New Roman" w:hAnsi="Times New Roman" w:cs="Times New Roman"/>
          <w:sz w:val="24"/>
          <w:szCs w:val="24"/>
        </w:rPr>
      </w:pPr>
      <w:r w:rsidRPr="00A70F3F">
        <w:rPr>
          <w:rFonts w:ascii="Times New Roman" w:hAnsi="Times New Roman" w:cs="Times New Roman"/>
          <w:sz w:val="24"/>
          <w:szCs w:val="24"/>
        </w:rPr>
        <w:t>Тип 3. Поселковая улица 2-го порядка</w:t>
      </w:r>
    </w:p>
    <w:p w:rsidR="002814ED" w:rsidRDefault="002814ED" w:rsidP="00A70F3F"/>
    <w:p w:rsidR="002814ED" w:rsidRDefault="00A70F3F" w:rsidP="00A70F3F">
      <w:r w:rsidRPr="00936192">
        <w:rPr>
          <w:rFonts w:ascii="Arial" w:hAnsi="Arial" w:cs="Arial"/>
          <w:noProof/>
          <w:szCs w:val="20"/>
        </w:rPr>
        <w:drawing>
          <wp:inline distT="114300" distB="114300" distL="114300" distR="114300">
            <wp:extent cx="3525981" cy="2445327"/>
            <wp:effectExtent l="0" t="0" r="0" b="0"/>
            <wp:docPr id="6" name="image4.png" descr="Изображение выглядит как игруш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6" name="image4.png" descr="Изображение выглядит как игрушка&#10;&#10;Автоматически созданное описание"/>
                    <pic:cNvPicPr preferRelativeResize="0"/>
                  </pic:nvPicPr>
                  <pic:blipFill>
                    <a:blip r:embed="rId166" cstate="print"/>
                    <a:srcRect/>
                    <a:stretch>
                      <a:fillRect/>
                    </a:stretch>
                  </pic:blipFill>
                  <pic:spPr>
                    <a:xfrm>
                      <a:off x="0" y="0"/>
                      <a:ext cx="3542351" cy="2456680"/>
                    </a:xfrm>
                    <a:prstGeom prst="rect">
                      <a:avLst/>
                    </a:prstGeom>
                    <a:ln/>
                  </pic:spPr>
                </pic:pic>
              </a:graphicData>
            </a:graphic>
          </wp:inline>
        </w:drawing>
      </w:r>
    </w:p>
    <w:p w:rsidR="002814ED" w:rsidRDefault="002814ED" w:rsidP="00D96AE8">
      <w:pPr>
        <w:ind w:firstLine="900"/>
        <w:jc w:val="center"/>
      </w:pPr>
    </w:p>
    <w:p w:rsidR="00A70F3F" w:rsidRPr="00A70F3F" w:rsidRDefault="00A70F3F" w:rsidP="00A70F3F">
      <w:pPr>
        <w:jc w:val="both"/>
        <w:rPr>
          <w:szCs w:val="20"/>
        </w:rPr>
      </w:pPr>
      <w:r w:rsidRPr="00A70F3F">
        <w:rPr>
          <w:szCs w:val="20"/>
        </w:rPr>
        <w:t>1 - Зона кратковременного отдыха;</w:t>
      </w:r>
    </w:p>
    <w:p w:rsidR="00A70F3F" w:rsidRPr="00A70F3F" w:rsidRDefault="00A70F3F" w:rsidP="00A70F3F">
      <w:pPr>
        <w:jc w:val="both"/>
        <w:rPr>
          <w:szCs w:val="20"/>
        </w:rPr>
      </w:pPr>
      <w:r w:rsidRPr="00A70F3F">
        <w:rPr>
          <w:szCs w:val="20"/>
        </w:rPr>
        <w:t>2 - Совмещенная зона пешеходного и автомобильного движения;</w:t>
      </w:r>
    </w:p>
    <w:p w:rsidR="00A70F3F" w:rsidRPr="00A70F3F" w:rsidRDefault="00A70F3F" w:rsidP="00A70F3F">
      <w:pPr>
        <w:jc w:val="both"/>
        <w:rPr>
          <w:szCs w:val="20"/>
        </w:rPr>
      </w:pPr>
      <w:r w:rsidRPr="00A70F3F">
        <w:rPr>
          <w:szCs w:val="20"/>
        </w:rPr>
        <w:t>3 - Параллельная парковка;</w:t>
      </w:r>
    </w:p>
    <w:p w:rsidR="00A70F3F" w:rsidRPr="00A70F3F" w:rsidRDefault="00A70F3F" w:rsidP="00A70F3F">
      <w:pPr>
        <w:jc w:val="both"/>
        <w:rPr>
          <w:szCs w:val="20"/>
        </w:rPr>
      </w:pPr>
      <w:r w:rsidRPr="00A70F3F">
        <w:rPr>
          <w:szCs w:val="20"/>
        </w:rPr>
        <w:t>4 - Пешеходная зона;</w:t>
      </w:r>
    </w:p>
    <w:p w:rsidR="00A70F3F" w:rsidRPr="00A70F3F" w:rsidRDefault="00A70F3F" w:rsidP="00A70F3F">
      <w:pPr>
        <w:jc w:val="both"/>
        <w:rPr>
          <w:szCs w:val="20"/>
        </w:rPr>
      </w:pPr>
      <w:r w:rsidRPr="00A70F3F">
        <w:rPr>
          <w:szCs w:val="20"/>
        </w:rPr>
        <w:t>5 - Пешеходный переход.</w:t>
      </w:r>
    </w:p>
    <w:p w:rsidR="002814ED" w:rsidRDefault="002814ED" w:rsidP="00A70F3F"/>
    <w:p w:rsidR="00A70F3F" w:rsidRPr="00A70F3F" w:rsidRDefault="00A70F3F" w:rsidP="00A70F3F">
      <w:pPr>
        <w:pStyle w:val="2"/>
        <w:jc w:val="both"/>
        <w:rPr>
          <w:rFonts w:ascii="Times New Roman" w:hAnsi="Times New Roman" w:cs="Times New Roman"/>
          <w:sz w:val="24"/>
          <w:szCs w:val="24"/>
        </w:rPr>
      </w:pPr>
      <w:r w:rsidRPr="00A70F3F">
        <w:rPr>
          <w:rFonts w:ascii="Times New Roman" w:hAnsi="Times New Roman" w:cs="Times New Roman"/>
          <w:sz w:val="24"/>
          <w:szCs w:val="24"/>
        </w:rPr>
        <w:t>Тип 4. Местная улица (поселковая улица 3-го порядка)</w:t>
      </w:r>
    </w:p>
    <w:p w:rsidR="002814ED" w:rsidRDefault="002814ED" w:rsidP="00A70F3F"/>
    <w:p w:rsidR="002814ED" w:rsidRDefault="00A70F3F" w:rsidP="00A70F3F">
      <w:r w:rsidRPr="00936192">
        <w:rPr>
          <w:rFonts w:ascii="Arial" w:hAnsi="Arial" w:cs="Arial"/>
          <w:noProof/>
          <w:szCs w:val="20"/>
        </w:rPr>
        <w:lastRenderedPageBreak/>
        <w:drawing>
          <wp:inline distT="114300" distB="114300" distL="114300" distR="114300">
            <wp:extent cx="3622963" cy="2493818"/>
            <wp:effectExtent l="0" t="0" r="0" b="1905"/>
            <wp:docPr id="38" name="image38.png" descr="Изображение выглядит как LEGO, игрушк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38" name="image38.png" descr="Изображение выглядит как LEGO, игрушка&#10;&#10;Автоматически созданное описание"/>
                    <pic:cNvPicPr preferRelativeResize="0"/>
                  </pic:nvPicPr>
                  <pic:blipFill>
                    <a:blip r:embed="rId167" cstate="print"/>
                    <a:srcRect t="5316" r="2159"/>
                    <a:stretch>
                      <a:fillRect/>
                    </a:stretch>
                  </pic:blipFill>
                  <pic:spPr>
                    <a:xfrm>
                      <a:off x="0" y="0"/>
                      <a:ext cx="3630208" cy="2498805"/>
                    </a:xfrm>
                    <a:prstGeom prst="rect">
                      <a:avLst/>
                    </a:prstGeom>
                    <a:ln/>
                  </pic:spPr>
                </pic:pic>
              </a:graphicData>
            </a:graphic>
          </wp:inline>
        </w:drawing>
      </w:r>
    </w:p>
    <w:p w:rsidR="00A70F3F" w:rsidRDefault="00A70F3F" w:rsidP="00A70F3F"/>
    <w:p w:rsidR="00A70F3F" w:rsidRPr="00A70F3F" w:rsidRDefault="00A70F3F" w:rsidP="00A70F3F">
      <w:pPr>
        <w:jc w:val="both"/>
        <w:rPr>
          <w:szCs w:val="20"/>
        </w:rPr>
      </w:pPr>
      <w:r w:rsidRPr="00A70F3F">
        <w:rPr>
          <w:szCs w:val="20"/>
        </w:rPr>
        <w:t>1 - Зона кратковременного отдыха;</w:t>
      </w:r>
    </w:p>
    <w:p w:rsidR="00A70F3F" w:rsidRPr="00A70F3F" w:rsidRDefault="00A70F3F" w:rsidP="00A70F3F">
      <w:pPr>
        <w:tabs>
          <w:tab w:val="left" w:pos="2390"/>
        </w:tabs>
        <w:jc w:val="both"/>
        <w:rPr>
          <w:szCs w:val="20"/>
        </w:rPr>
      </w:pPr>
      <w:r w:rsidRPr="00A70F3F">
        <w:rPr>
          <w:szCs w:val="20"/>
        </w:rPr>
        <w:t>2 - Заезды во двор;</w:t>
      </w:r>
      <w:r w:rsidRPr="00A70F3F">
        <w:rPr>
          <w:szCs w:val="20"/>
        </w:rPr>
        <w:tab/>
      </w:r>
    </w:p>
    <w:p w:rsidR="00A70F3F" w:rsidRPr="00A70F3F" w:rsidRDefault="00A70F3F" w:rsidP="00A70F3F">
      <w:pPr>
        <w:jc w:val="both"/>
        <w:rPr>
          <w:szCs w:val="20"/>
        </w:rPr>
      </w:pPr>
      <w:r w:rsidRPr="00A70F3F">
        <w:rPr>
          <w:szCs w:val="20"/>
        </w:rPr>
        <w:t>3 - Парковка перед точками притяжения;</w:t>
      </w:r>
    </w:p>
    <w:p w:rsidR="002814ED" w:rsidRPr="00D20C06" w:rsidRDefault="00A70F3F" w:rsidP="00D20C06">
      <w:pPr>
        <w:jc w:val="both"/>
        <w:rPr>
          <w:szCs w:val="20"/>
        </w:rPr>
      </w:pPr>
      <w:r w:rsidRPr="00A70F3F">
        <w:rPr>
          <w:szCs w:val="20"/>
        </w:rPr>
        <w:t>4 - Совмещенная зона пешеходного и автомобильного движения.».</w:t>
      </w:r>
    </w:p>
    <w:p w:rsidR="00A70F3F" w:rsidRPr="00A70F3F" w:rsidRDefault="00A70F3F" w:rsidP="00A70F3F">
      <w:pPr>
        <w:jc w:val="both"/>
        <w:rPr>
          <w:b/>
          <w:szCs w:val="20"/>
        </w:rPr>
      </w:pPr>
      <w:r w:rsidRPr="00A70F3F">
        <w:rPr>
          <w:b/>
          <w:szCs w:val="20"/>
        </w:rPr>
        <w:t xml:space="preserve">Карта с типологией улиц </w:t>
      </w:r>
    </w:p>
    <w:p w:rsidR="002814ED" w:rsidRDefault="002814ED" w:rsidP="00A70F3F"/>
    <w:p w:rsidR="002814ED" w:rsidRDefault="00A70F3F" w:rsidP="00A70F3F">
      <w:r>
        <w:rPr>
          <w:noProof/>
        </w:rPr>
        <w:drawing>
          <wp:inline distT="0" distB="0" distL="0" distR="0">
            <wp:extent cx="5760720" cy="4899334"/>
            <wp:effectExtent l="0" t="0" r="0" b="0"/>
            <wp:docPr id="12" name="Рисунок 12"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Изображение выглядит как карта&#10;&#10;Автоматически созданное описание"/>
                    <pic:cNvPicPr/>
                  </pic:nvPicPr>
                  <pic:blipFill>
                    <a:blip r:embed="rId168" cstate="print"/>
                    <a:stretch>
                      <a:fillRect/>
                    </a:stretch>
                  </pic:blipFill>
                  <pic:spPr>
                    <a:xfrm>
                      <a:off x="0" y="0"/>
                      <a:ext cx="5760720" cy="4899334"/>
                    </a:xfrm>
                    <a:prstGeom prst="rect">
                      <a:avLst/>
                    </a:prstGeom>
                  </pic:spPr>
                </pic:pic>
              </a:graphicData>
            </a:graphic>
          </wp:inline>
        </w:drawing>
      </w:r>
    </w:p>
    <w:p w:rsidR="002814ED" w:rsidRDefault="002814ED" w:rsidP="00D96AE8">
      <w:pPr>
        <w:ind w:firstLine="900"/>
        <w:jc w:val="center"/>
      </w:pPr>
    </w:p>
    <w:p w:rsidR="002814ED" w:rsidRDefault="00A70F3F" w:rsidP="00A70F3F">
      <w:r>
        <w:rPr>
          <w:noProof/>
        </w:rPr>
        <w:lastRenderedPageBreak/>
        <w:drawing>
          <wp:inline distT="0" distB="0" distL="0" distR="0">
            <wp:extent cx="5760720" cy="7817712"/>
            <wp:effectExtent l="0" t="0" r="0" b="0"/>
            <wp:docPr id="20" name="Рисунок 20" descr="Изображение выглядит как кар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карта&#10;&#10;Автоматически созданное описание"/>
                    <pic:cNvPicPr/>
                  </pic:nvPicPr>
                  <pic:blipFill>
                    <a:blip r:embed="rId169" cstate="print"/>
                    <a:stretch>
                      <a:fillRect/>
                    </a:stretch>
                  </pic:blipFill>
                  <pic:spPr>
                    <a:xfrm>
                      <a:off x="0" y="0"/>
                      <a:ext cx="5760720" cy="7817712"/>
                    </a:xfrm>
                    <a:prstGeom prst="rect">
                      <a:avLst/>
                    </a:prstGeom>
                  </pic:spPr>
                </pic:pic>
              </a:graphicData>
            </a:graphic>
          </wp:inline>
        </w:drawing>
      </w:r>
    </w:p>
    <w:p w:rsidR="002814ED" w:rsidRDefault="002814ED" w:rsidP="00D96AE8">
      <w:pPr>
        <w:ind w:firstLine="900"/>
        <w:jc w:val="center"/>
      </w:pPr>
    </w:p>
    <w:p w:rsidR="002814ED" w:rsidRDefault="002814ED" w:rsidP="00D96AE8">
      <w:pPr>
        <w:ind w:firstLine="900"/>
        <w:jc w:val="center"/>
      </w:pPr>
    </w:p>
    <w:p w:rsidR="002814ED" w:rsidRDefault="002814ED" w:rsidP="00D96AE8">
      <w:pPr>
        <w:ind w:firstLine="900"/>
        <w:jc w:val="center"/>
      </w:pPr>
    </w:p>
    <w:p w:rsidR="002814ED" w:rsidRDefault="002814ED" w:rsidP="00D96AE8">
      <w:pPr>
        <w:ind w:firstLine="900"/>
        <w:jc w:val="center"/>
      </w:pPr>
    </w:p>
    <w:p w:rsidR="00A70F3F" w:rsidRDefault="00A70F3F" w:rsidP="00A70F3F">
      <w:pPr>
        <w:ind w:firstLine="900"/>
        <w:rPr>
          <w:noProof/>
        </w:rPr>
      </w:pPr>
    </w:p>
    <w:p w:rsidR="00A70F3F" w:rsidRDefault="00A70F3F" w:rsidP="00A70F3F">
      <w:pPr>
        <w:ind w:firstLine="900"/>
        <w:rPr>
          <w:noProof/>
        </w:rPr>
      </w:pPr>
    </w:p>
    <w:p w:rsidR="002814ED" w:rsidRDefault="00A70F3F" w:rsidP="00A70F3F">
      <w:pPr>
        <w:ind w:firstLine="900"/>
      </w:pPr>
      <w:r>
        <w:rPr>
          <w:noProof/>
        </w:rPr>
        <w:lastRenderedPageBreak/>
        <w:drawing>
          <wp:inline distT="0" distB="0" distL="0" distR="0">
            <wp:extent cx="5396865" cy="466725"/>
            <wp:effectExtent l="0" t="0" r="0" b="9525"/>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stretch>
                      <a:fillRect/>
                    </a:stretch>
                  </pic:blipFill>
                  <pic:spPr>
                    <a:xfrm>
                      <a:off x="0" y="0"/>
                      <a:ext cx="5396865" cy="466725"/>
                    </a:xfrm>
                    <a:prstGeom prst="rect">
                      <a:avLst/>
                    </a:prstGeom>
                  </pic:spPr>
                </pic:pic>
              </a:graphicData>
            </a:graphic>
          </wp:inline>
        </w:drawing>
      </w:r>
    </w:p>
    <w:p w:rsidR="002814ED" w:rsidRDefault="002814ED" w:rsidP="00D96AE8">
      <w:pPr>
        <w:ind w:firstLine="900"/>
        <w:jc w:val="center"/>
      </w:pPr>
    </w:p>
    <w:p w:rsidR="00A70F3F" w:rsidRDefault="00A70F3F" w:rsidP="00A70F3F">
      <w:r>
        <w:rPr>
          <w:noProof/>
        </w:rPr>
        <w:drawing>
          <wp:inline distT="0" distB="0" distL="0" distR="0">
            <wp:extent cx="2257425" cy="4867275"/>
            <wp:effectExtent l="0" t="0" r="9525" b="952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2257425" cy="4867275"/>
                    </a:xfrm>
                    <a:prstGeom prst="rect">
                      <a:avLst/>
                    </a:prstGeom>
                  </pic:spPr>
                </pic:pic>
              </a:graphicData>
            </a:graphic>
          </wp:inline>
        </w:drawing>
      </w:r>
      <w:r>
        <w:rPr>
          <w:noProof/>
        </w:rPr>
        <w:drawing>
          <wp:anchor distT="0" distB="0" distL="114300" distR="114300" simplePos="0" relativeHeight="251666432" behindDoc="0" locked="0" layoutInCell="1" allowOverlap="1">
            <wp:simplePos x="1261872" y="627888"/>
            <wp:positionH relativeFrom="column">
              <wp:align>left</wp:align>
            </wp:positionH>
            <wp:positionV relativeFrom="paragraph">
              <wp:align>top</wp:align>
            </wp:positionV>
            <wp:extent cx="2390775" cy="5353050"/>
            <wp:effectExtent l="0" t="0" r="9525" b="0"/>
            <wp:wrapSquare wrapText="bothSides"/>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90775" cy="5353050"/>
                    </a:xfrm>
                    <a:prstGeom prst="rect">
                      <a:avLst/>
                    </a:prstGeom>
                  </pic:spPr>
                </pic:pic>
              </a:graphicData>
            </a:graphic>
          </wp:anchor>
        </w:drawing>
      </w:r>
      <w:r>
        <w:br w:type="textWrapping" w:clear="all"/>
      </w: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A70F3F"/>
    <w:p w:rsidR="00D863B3" w:rsidRDefault="00D863B3" w:rsidP="00A70F3F">
      <w:r>
        <w:rPr>
          <w:noProof/>
        </w:rPr>
        <w:lastRenderedPageBreak/>
        <w:drawing>
          <wp:inline distT="0" distB="0" distL="0" distR="0">
            <wp:extent cx="2305050" cy="3505200"/>
            <wp:effectExtent l="0" t="0" r="0" b="0"/>
            <wp:docPr id="251" name="Рисунок 251"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51" descr="Изображение выглядит как стол&#10;&#10;Автоматически созданное описание"/>
                    <pic:cNvPicPr/>
                  </pic:nvPicPr>
                  <pic:blipFill>
                    <a:blip r:embed="rId173" cstate="print"/>
                    <a:stretch>
                      <a:fillRect/>
                    </a:stretch>
                  </pic:blipFill>
                  <pic:spPr>
                    <a:xfrm>
                      <a:off x="0" y="0"/>
                      <a:ext cx="2305050" cy="3505200"/>
                    </a:xfrm>
                    <a:prstGeom prst="rect">
                      <a:avLst/>
                    </a:prstGeom>
                  </pic:spPr>
                </pic:pic>
              </a:graphicData>
            </a:graphic>
          </wp:inline>
        </w:drawing>
      </w:r>
      <w:r w:rsidR="00A70F3F">
        <w:rPr>
          <w:noProof/>
        </w:rPr>
        <w:drawing>
          <wp:anchor distT="0" distB="0" distL="114300" distR="114300" simplePos="0" relativeHeight="251667456" behindDoc="0" locked="0" layoutInCell="1" allowOverlap="1">
            <wp:simplePos x="1261872" y="627888"/>
            <wp:positionH relativeFrom="column">
              <wp:align>left</wp:align>
            </wp:positionH>
            <wp:positionV relativeFrom="paragraph">
              <wp:align>top</wp:align>
            </wp:positionV>
            <wp:extent cx="2362200" cy="6391275"/>
            <wp:effectExtent l="0" t="0" r="0" b="9525"/>
            <wp:wrapSquare wrapText="bothSides"/>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362200" cy="6391275"/>
                    </a:xfrm>
                    <a:prstGeom prst="rect">
                      <a:avLst/>
                    </a:prstGeom>
                  </pic:spPr>
                </pic:pic>
              </a:graphicData>
            </a:graphic>
          </wp:anchor>
        </w:drawing>
      </w:r>
    </w:p>
    <w:p w:rsidR="00D863B3" w:rsidRDefault="00D863B3" w:rsidP="00D863B3">
      <w:pPr>
        <w:ind w:firstLine="708"/>
      </w:pPr>
      <w:r>
        <w:rPr>
          <w:noProof/>
        </w:rPr>
        <w:drawing>
          <wp:inline distT="0" distB="0" distL="0" distR="0">
            <wp:extent cx="2181225" cy="3476625"/>
            <wp:effectExtent l="0" t="0" r="9525"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2181225" cy="3476625"/>
                    </a:xfrm>
                    <a:prstGeom prst="rect">
                      <a:avLst/>
                    </a:prstGeom>
                  </pic:spPr>
                </pic:pic>
              </a:graphicData>
            </a:graphic>
          </wp:inline>
        </w:drawing>
      </w:r>
    </w:p>
    <w:p w:rsidR="00A70F3F" w:rsidRDefault="00A70F3F" w:rsidP="00A70F3F">
      <w:r>
        <w:br w:type="textWrapping" w:clear="all"/>
      </w: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D863B3" w:rsidRPr="00032481" w:rsidRDefault="00D863B3" w:rsidP="00D863B3">
      <w:pPr>
        <w:spacing w:before="120" w:after="120"/>
        <w:jc w:val="both"/>
        <w:rPr>
          <w:b/>
          <w:szCs w:val="20"/>
        </w:rPr>
      </w:pPr>
      <w:r w:rsidRPr="00032481">
        <w:rPr>
          <w:b/>
          <w:szCs w:val="20"/>
        </w:rPr>
        <w:lastRenderedPageBreak/>
        <w:t xml:space="preserve">Приложение № 12 Типовые рекомендуемые элементы благоустройства и их параметры </w:t>
      </w:r>
    </w:p>
    <w:p w:rsidR="00D863B3" w:rsidRPr="00032481" w:rsidRDefault="00D863B3" w:rsidP="00D863B3">
      <w:pPr>
        <w:spacing w:before="120" w:after="120"/>
        <w:jc w:val="both"/>
        <w:rPr>
          <w:b/>
          <w:szCs w:val="20"/>
        </w:rPr>
      </w:pPr>
      <w:r w:rsidRPr="00032481">
        <w:rPr>
          <w:b/>
          <w:szCs w:val="20"/>
        </w:rPr>
        <w:t>Таблица № 1 Освещение транспортных и пешеходных зон</w:t>
      </w:r>
    </w:p>
    <w:p w:rsidR="00032481" w:rsidRPr="00032481" w:rsidRDefault="00D863B3" w:rsidP="00D863B3">
      <w:pPr>
        <w:rPr>
          <w:b/>
          <w:szCs w:val="20"/>
        </w:rPr>
      </w:pPr>
      <w:r w:rsidRPr="00032481">
        <w:rPr>
          <w:b/>
          <w:szCs w:val="20"/>
        </w:rPr>
        <w:t xml:space="preserve">                                  Освещение проезжей части</w:t>
      </w:r>
    </w:p>
    <w:p w:rsidR="00A70F3F" w:rsidRDefault="00032481" w:rsidP="00032481">
      <w:pPr>
        <w:tabs>
          <w:tab w:val="left" w:pos="5357"/>
        </w:tabs>
      </w:pPr>
      <w:r>
        <w:rPr>
          <w:rFonts w:ascii="Arial" w:hAnsi="Arial" w:cs="Arial"/>
          <w:b/>
          <w:szCs w:val="20"/>
        </w:rPr>
        <w:tab/>
      </w:r>
    </w:p>
    <w:p w:rsidR="00032481" w:rsidRDefault="00032481" w:rsidP="00032481">
      <w:pPr>
        <w:ind w:left="-851" w:hanging="425"/>
      </w:pPr>
      <w:r w:rsidRPr="00936192">
        <w:rPr>
          <w:noProof/>
        </w:rPr>
        <w:drawing>
          <wp:inline distT="0" distB="0" distL="0" distR="0">
            <wp:extent cx="2071616" cy="2692146"/>
            <wp:effectExtent l="0" t="0" r="508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stretch>
                      <a:fillRect/>
                    </a:stretch>
                  </pic:blipFill>
                  <pic:spPr>
                    <a:xfrm>
                      <a:off x="0" y="0"/>
                      <a:ext cx="2073375" cy="2694432"/>
                    </a:xfrm>
                    <a:prstGeom prst="rect">
                      <a:avLst/>
                    </a:prstGeom>
                  </pic:spPr>
                </pic:pic>
              </a:graphicData>
            </a:graphic>
          </wp:inline>
        </w:drawing>
      </w:r>
      <w:r w:rsidRPr="00936192">
        <w:rPr>
          <w:noProof/>
        </w:rPr>
        <w:drawing>
          <wp:inline distT="0" distB="0" distL="0" distR="0">
            <wp:extent cx="2085975" cy="269557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stretch>
                      <a:fillRect/>
                    </a:stretch>
                  </pic:blipFill>
                  <pic:spPr>
                    <a:xfrm>
                      <a:off x="0" y="0"/>
                      <a:ext cx="2085975" cy="2695575"/>
                    </a:xfrm>
                    <a:prstGeom prst="rect">
                      <a:avLst/>
                    </a:prstGeom>
                  </pic:spPr>
                </pic:pic>
              </a:graphicData>
            </a:graphic>
          </wp:inline>
        </w:drawing>
      </w:r>
      <w:r w:rsidRPr="00936192">
        <w:rPr>
          <w:noProof/>
        </w:rPr>
        <w:drawing>
          <wp:inline distT="0" distB="0" distL="0" distR="0">
            <wp:extent cx="2085975" cy="269557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2085975" cy="2695575"/>
                    </a:xfrm>
                    <a:prstGeom prst="rect">
                      <a:avLst/>
                    </a:prstGeom>
                  </pic:spPr>
                </pic:pic>
              </a:graphicData>
            </a:graphic>
          </wp:inline>
        </w:drawing>
      </w:r>
      <w:r w:rsidR="00A70F3F">
        <w:br w:type="textWrapping" w:clear="all"/>
      </w:r>
    </w:p>
    <w:p w:rsidR="00032481" w:rsidRDefault="00032481" w:rsidP="00032481">
      <w:pPr>
        <w:ind w:left="565" w:firstLine="851"/>
      </w:pPr>
      <w:r w:rsidRPr="00032481">
        <w:rPr>
          <w:b/>
          <w:szCs w:val="20"/>
        </w:rPr>
        <w:t>Освещение основных пешеходных путей</w:t>
      </w:r>
    </w:p>
    <w:p w:rsidR="00032481" w:rsidRDefault="00032481" w:rsidP="00032481">
      <w:pPr>
        <w:ind w:left="565" w:firstLine="851"/>
      </w:pPr>
    </w:p>
    <w:p w:rsidR="00032481" w:rsidRDefault="00032481" w:rsidP="00032481">
      <w:pPr>
        <w:ind w:left="565" w:firstLine="851"/>
      </w:pPr>
    </w:p>
    <w:p w:rsidR="00A70F3F" w:rsidRDefault="00720DB7" w:rsidP="00720DB7">
      <w:pPr>
        <w:ind w:left="-1134"/>
        <w:rPr>
          <w:noProof/>
        </w:rPr>
      </w:pPr>
      <w:r w:rsidRPr="00936192">
        <w:rPr>
          <w:noProof/>
        </w:rPr>
        <w:drawing>
          <wp:inline distT="0" distB="0" distL="0" distR="0">
            <wp:extent cx="2057400" cy="265747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2057400" cy="2657475"/>
                    </a:xfrm>
                    <a:prstGeom prst="rect">
                      <a:avLst/>
                    </a:prstGeom>
                  </pic:spPr>
                </pic:pic>
              </a:graphicData>
            </a:graphic>
          </wp:inline>
        </w:drawing>
      </w:r>
      <w:r w:rsidRPr="00936192">
        <w:rPr>
          <w:noProof/>
        </w:rPr>
        <w:drawing>
          <wp:inline distT="0" distB="0" distL="0" distR="0">
            <wp:extent cx="2057400" cy="2647950"/>
            <wp:effectExtent l="0" t="0" r="0" b="0"/>
            <wp:docPr id="68" name="Рисунок 68" descr="Изображение выглядит как текст, дерево,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Изображение выглядит как текст, дерево, снимок экрана&#10;&#10;Автоматически созданное описание"/>
                    <pic:cNvPicPr/>
                  </pic:nvPicPr>
                  <pic:blipFill>
                    <a:blip r:embed="rId180" cstate="print"/>
                    <a:stretch>
                      <a:fillRect/>
                    </a:stretch>
                  </pic:blipFill>
                  <pic:spPr>
                    <a:xfrm>
                      <a:off x="0" y="0"/>
                      <a:ext cx="2057400" cy="2647950"/>
                    </a:xfrm>
                    <a:prstGeom prst="rect">
                      <a:avLst/>
                    </a:prstGeom>
                  </pic:spPr>
                </pic:pic>
              </a:graphicData>
            </a:graphic>
          </wp:inline>
        </w:drawing>
      </w:r>
      <w:r w:rsidRPr="00936192">
        <w:rPr>
          <w:noProof/>
        </w:rPr>
        <w:drawing>
          <wp:inline distT="0" distB="0" distL="0" distR="0">
            <wp:extent cx="2019300" cy="2657475"/>
            <wp:effectExtent l="0" t="0" r="0" b="9525"/>
            <wp:docPr id="69" name="Рисунок 6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descr="Изображение выглядит как текст&#10;&#10;Автоматически созданное описание"/>
                    <pic:cNvPicPr/>
                  </pic:nvPicPr>
                  <pic:blipFill>
                    <a:blip r:embed="rId181" cstate="print"/>
                    <a:stretch>
                      <a:fillRect/>
                    </a:stretch>
                  </pic:blipFill>
                  <pic:spPr>
                    <a:xfrm>
                      <a:off x="0" y="0"/>
                      <a:ext cx="2019300" cy="2657475"/>
                    </a:xfrm>
                    <a:prstGeom prst="rect">
                      <a:avLst/>
                    </a:prstGeom>
                  </pic:spPr>
                </pic:pic>
              </a:graphicData>
            </a:graphic>
          </wp:inline>
        </w:drawing>
      </w:r>
    </w:p>
    <w:p w:rsidR="00A70F3F" w:rsidRDefault="00A70F3F" w:rsidP="00D96AE8">
      <w:pPr>
        <w:ind w:firstLine="900"/>
        <w:jc w:val="center"/>
        <w:rPr>
          <w:noProof/>
        </w:rPr>
      </w:pPr>
    </w:p>
    <w:p w:rsidR="00A70F3F" w:rsidRPr="00720DB7" w:rsidRDefault="00A70F3F" w:rsidP="00720DB7">
      <w:pPr>
        <w:ind w:firstLine="900"/>
        <w:rPr>
          <w:noProof/>
        </w:rPr>
      </w:pPr>
    </w:p>
    <w:p w:rsidR="00A70F3F" w:rsidRPr="00720DB7" w:rsidRDefault="00720DB7" w:rsidP="00720DB7">
      <w:pPr>
        <w:ind w:firstLine="900"/>
        <w:rPr>
          <w:noProof/>
        </w:rPr>
      </w:pPr>
      <w:r w:rsidRPr="00720DB7">
        <w:rPr>
          <w:b/>
          <w:szCs w:val="20"/>
        </w:rPr>
        <w:t>Освещение второстепенных пешеходных путей</w:t>
      </w:r>
    </w:p>
    <w:p w:rsidR="00A70F3F" w:rsidRDefault="00A70F3F" w:rsidP="00D96AE8">
      <w:pPr>
        <w:ind w:firstLine="900"/>
        <w:jc w:val="center"/>
        <w:rPr>
          <w:noProof/>
        </w:rPr>
      </w:pPr>
    </w:p>
    <w:p w:rsidR="00A70F3F" w:rsidRDefault="00A70F3F" w:rsidP="00D96AE8">
      <w:pPr>
        <w:ind w:firstLine="900"/>
        <w:jc w:val="center"/>
        <w:rPr>
          <w:noProof/>
        </w:rPr>
      </w:pPr>
    </w:p>
    <w:p w:rsidR="00A70F3F" w:rsidRDefault="00A70F3F" w:rsidP="00D96AE8">
      <w:pPr>
        <w:ind w:firstLine="900"/>
        <w:jc w:val="center"/>
        <w:rPr>
          <w:noProof/>
        </w:rPr>
      </w:pPr>
    </w:p>
    <w:p w:rsidR="00A70F3F" w:rsidRDefault="00A70F3F" w:rsidP="00D96AE8">
      <w:pPr>
        <w:ind w:firstLine="900"/>
        <w:jc w:val="center"/>
        <w:rPr>
          <w:noProof/>
        </w:rPr>
      </w:pPr>
    </w:p>
    <w:p w:rsidR="00A70F3F" w:rsidRDefault="00DC4ADD" w:rsidP="00720DB7">
      <w:pPr>
        <w:rPr>
          <w:noProof/>
        </w:rPr>
      </w:pPr>
      <w:r>
        <w:rPr>
          <w:noProof/>
        </w:rPr>
        <w:br w:type="textWrapping" w:clear="all"/>
      </w:r>
    </w:p>
    <w:p w:rsidR="00720DB7" w:rsidRDefault="00720DB7" w:rsidP="00720DB7">
      <w:pPr>
        <w:ind w:left="-1134"/>
        <w:rPr>
          <w:noProof/>
        </w:rPr>
      </w:pPr>
      <w:r w:rsidRPr="00936192">
        <w:rPr>
          <w:noProof/>
        </w:rPr>
        <w:lastRenderedPageBreak/>
        <w:drawing>
          <wp:inline distT="0" distB="0" distL="0" distR="0">
            <wp:extent cx="2047875" cy="264795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2047875" cy="2647950"/>
                    </a:xfrm>
                    <a:prstGeom prst="rect">
                      <a:avLst/>
                    </a:prstGeom>
                  </pic:spPr>
                </pic:pic>
              </a:graphicData>
            </a:graphic>
          </wp:inline>
        </w:drawing>
      </w:r>
      <w:r w:rsidRPr="00936192">
        <w:rPr>
          <w:noProof/>
        </w:rPr>
        <w:drawing>
          <wp:inline distT="0" distB="0" distL="0" distR="0">
            <wp:extent cx="2038350" cy="26670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2038350" cy="2667000"/>
                    </a:xfrm>
                    <a:prstGeom prst="rect">
                      <a:avLst/>
                    </a:prstGeom>
                  </pic:spPr>
                </pic:pic>
              </a:graphicData>
            </a:graphic>
          </wp:inline>
        </w:drawing>
      </w:r>
      <w:r w:rsidRPr="00936192">
        <w:rPr>
          <w:noProof/>
        </w:rPr>
        <w:drawing>
          <wp:inline distT="0" distB="0" distL="0" distR="0">
            <wp:extent cx="2028825" cy="26479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2028825" cy="2647950"/>
                    </a:xfrm>
                    <a:prstGeom prst="rect">
                      <a:avLst/>
                    </a:prstGeom>
                  </pic:spPr>
                </pic:pic>
              </a:graphicData>
            </a:graphic>
          </wp:inline>
        </w:drawing>
      </w:r>
    </w:p>
    <w:p w:rsidR="00A70F3F" w:rsidRDefault="00A70F3F" w:rsidP="00D96AE8">
      <w:pPr>
        <w:ind w:firstLine="900"/>
        <w:jc w:val="center"/>
        <w:rPr>
          <w:noProof/>
        </w:rPr>
      </w:pPr>
    </w:p>
    <w:p w:rsidR="00A70F3F" w:rsidRPr="00720DB7" w:rsidRDefault="00720DB7" w:rsidP="00720DB7">
      <w:pPr>
        <w:rPr>
          <w:noProof/>
        </w:rPr>
      </w:pPr>
      <w:r w:rsidRPr="00720DB7">
        <w:rPr>
          <w:b/>
          <w:szCs w:val="20"/>
        </w:rPr>
        <w:t>Освещение досуговых зон</w:t>
      </w:r>
    </w:p>
    <w:p w:rsidR="00A70F3F" w:rsidRDefault="00720DB7" w:rsidP="00720DB7">
      <w:pPr>
        <w:ind w:left="-1134"/>
        <w:rPr>
          <w:noProof/>
        </w:rPr>
      </w:pPr>
      <w:r w:rsidRPr="00936192">
        <w:rPr>
          <w:noProof/>
        </w:rPr>
        <w:drawing>
          <wp:inline distT="0" distB="0" distL="0" distR="0">
            <wp:extent cx="2066925" cy="268605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2066925" cy="2686050"/>
                    </a:xfrm>
                    <a:prstGeom prst="rect">
                      <a:avLst/>
                    </a:prstGeom>
                  </pic:spPr>
                </pic:pic>
              </a:graphicData>
            </a:graphic>
          </wp:inline>
        </w:drawing>
      </w:r>
      <w:r w:rsidRPr="00936192">
        <w:rPr>
          <w:noProof/>
        </w:rPr>
        <w:drawing>
          <wp:inline distT="0" distB="0" distL="0" distR="0">
            <wp:extent cx="2057400" cy="2676525"/>
            <wp:effectExtent l="0" t="0" r="0" b="9525"/>
            <wp:docPr id="74" name="Рисунок 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текст&#10;&#10;Автоматически созданное описание"/>
                    <pic:cNvPicPr/>
                  </pic:nvPicPr>
                  <pic:blipFill>
                    <a:blip r:embed="rId186" cstate="print"/>
                    <a:stretch>
                      <a:fillRect/>
                    </a:stretch>
                  </pic:blipFill>
                  <pic:spPr>
                    <a:xfrm>
                      <a:off x="0" y="0"/>
                      <a:ext cx="2057400" cy="2676525"/>
                    </a:xfrm>
                    <a:prstGeom prst="rect">
                      <a:avLst/>
                    </a:prstGeom>
                  </pic:spPr>
                </pic:pic>
              </a:graphicData>
            </a:graphic>
          </wp:inline>
        </w:drawing>
      </w:r>
      <w:r w:rsidRPr="00936192">
        <w:rPr>
          <w:noProof/>
        </w:rPr>
        <w:drawing>
          <wp:inline distT="0" distB="0" distL="0" distR="0">
            <wp:extent cx="2057400" cy="267652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stretch>
                      <a:fillRect/>
                    </a:stretch>
                  </pic:blipFill>
                  <pic:spPr>
                    <a:xfrm>
                      <a:off x="0" y="0"/>
                      <a:ext cx="2057400" cy="2676525"/>
                    </a:xfrm>
                    <a:prstGeom prst="rect">
                      <a:avLst/>
                    </a:prstGeom>
                  </pic:spPr>
                </pic:pic>
              </a:graphicData>
            </a:graphic>
          </wp:inline>
        </w:drawing>
      </w:r>
    </w:p>
    <w:p w:rsidR="00A70F3F" w:rsidRDefault="00A70F3F" w:rsidP="00720DB7">
      <w:pPr>
        <w:ind w:left="-1134"/>
        <w:jc w:val="center"/>
        <w:rPr>
          <w:noProof/>
        </w:rPr>
      </w:pPr>
    </w:p>
    <w:p w:rsidR="00A70F3F" w:rsidRDefault="00A70F3F" w:rsidP="00D96AE8">
      <w:pPr>
        <w:ind w:firstLine="900"/>
        <w:jc w:val="center"/>
        <w:rPr>
          <w:noProof/>
        </w:rPr>
      </w:pPr>
    </w:p>
    <w:p w:rsidR="00A70F3F" w:rsidRPr="0006112F" w:rsidRDefault="0006112F" w:rsidP="0006112F">
      <w:pPr>
        <w:ind w:firstLine="900"/>
        <w:rPr>
          <w:noProof/>
        </w:rPr>
      </w:pPr>
      <w:r w:rsidRPr="0006112F">
        <w:rPr>
          <w:b/>
          <w:szCs w:val="20"/>
        </w:rPr>
        <w:t>Декоративная подсветка</w:t>
      </w:r>
    </w:p>
    <w:p w:rsidR="00A70F3F" w:rsidRDefault="00A70F3F" w:rsidP="00D96AE8">
      <w:pPr>
        <w:ind w:firstLine="900"/>
        <w:jc w:val="center"/>
        <w:rPr>
          <w:noProof/>
        </w:rPr>
      </w:pPr>
    </w:p>
    <w:p w:rsidR="00A70F3F" w:rsidRDefault="00A70F3F" w:rsidP="00DC4ADD">
      <w:pPr>
        <w:rPr>
          <w:noProof/>
        </w:rPr>
      </w:pPr>
    </w:p>
    <w:p w:rsidR="00A70F3F" w:rsidRDefault="0006112F" w:rsidP="0006112F">
      <w:pPr>
        <w:ind w:hanging="1134"/>
        <w:rPr>
          <w:noProof/>
        </w:rPr>
      </w:pPr>
      <w:r w:rsidRPr="00936192">
        <w:rPr>
          <w:noProof/>
        </w:rPr>
        <w:drawing>
          <wp:inline distT="0" distB="0" distL="0" distR="0">
            <wp:extent cx="2047875" cy="25336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stretch>
                      <a:fillRect/>
                    </a:stretch>
                  </pic:blipFill>
                  <pic:spPr>
                    <a:xfrm>
                      <a:off x="0" y="0"/>
                      <a:ext cx="2047875" cy="2533650"/>
                    </a:xfrm>
                    <a:prstGeom prst="rect">
                      <a:avLst/>
                    </a:prstGeom>
                  </pic:spPr>
                </pic:pic>
              </a:graphicData>
            </a:graphic>
          </wp:inline>
        </w:drawing>
      </w:r>
      <w:r w:rsidRPr="00936192">
        <w:rPr>
          <w:noProof/>
        </w:rPr>
        <w:drawing>
          <wp:inline distT="0" distB="0" distL="0" distR="0">
            <wp:extent cx="2076450" cy="25146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2076450" cy="2514600"/>
                    </a:xfrm>
                    <a:prstGeom prst="rect">
                      <a:avLst/>
                    </a:prstGeom>
                  </pic:spPr>
                </pic:pic>
              </a:graphicData>
            </a:graphic>
          </wp:inline>
        </w:drawing>
      </w:r>
      <w:r w:rsidRPr="00936192">
        <w:rPr>
          <w:noProof/>
        </w:rPr>
        <w:drawing>
          <wp:inline distT="0" distB="0" distL="0" distR="0">
            <wp:extent cx="2047875" cy="253365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stretch>
                      <a:fillRect/>
                    </a:stretch>
                  </pic:blipFill>
                  <pic:spPr>
                    <a:xfrm>
                      <a:off x="0" y="0"/>
                      <a:ext cx="2047875" cy="2533650"/>
                    </a:xfrm>
                    <a:prstGeom prst="rect">
                      <a:avLst/>
                    </a:prstGeom>
                  </pic:spPr>
                </pic:pic>
              </a:graphicData>
            </a:graphic>
          </wp:inline>
        </w:drawing>
      </w:r>
    </w:p>
    <w:p w:rsidR="0006112F" w:rsidRPr="0006112F" w:rsidRDefault="0006112F" w:rsidP="0006112F">
      <w:pPr>
        <w:spacing w:before="120" w:after="120"/>
        <w:ind w:hanging="1134"/>
        <w:jc w:val="both"/>
        <w:rPr>
          <w:b/>
          <w:szCs w:val="20"/>
        </w:rPr>
      </w:pPr>
      <w:r w:rsidRPr="0006112F">
        <w:rPr>
          <w:b/>
          <w:szCs w:val="20"/>
        </w:rPr>
        <w:lastRenderedPageBreak/>
        <w:t>Таблица № 2. Уличная мебель</w:t>
      </w:r>
    </w:p>
    <w:p w:rsidR="0006112F" w:rsidRDefault="0006112F" w:rsidP="0006112F">
      <w:pPr>
        <w:ind w:hanging="1134"/>
        <w:rPr>
          <w:noProof/>
        </w:rPr>
      </w:pPr>
      <w:r w:rsidRPr="00936192">
        <w:rPr>
          <w:noProof/>
        </w:rPr>
        <w:drawing>
          <wp:inline distT="0" distB="0" distL="0" distR="0">
            <wp:extent cx="5760720" cy="4632579"/>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tretch>
                      <a:fillRect/>
                    </a:stretch>
                  </pic:blipFill>
                  <pic:spPr>
                    <a:xfrm>
                      <a:off x="0" y="0"/>
                      <a:ext cx="5760720" cy="4632579"/>
                    </a:xfrm>
                    <a:prstGeom prst="rect">
                      <a:avLst/>
                    </a:prstGeom>
                  </pic:spPr>
                </pic:pic>
              </a:graphicData>
            </a:graphic>
          </wp:inline>
        </w:drawing>
      </w:r>
    </w:p>
    <w:p w:rsidR="0006112F" w:rsidRDefault="0006112F" w:rsidP="0006112F">
      <w:pPr>
        <w:ind w:left="-1134"/>
        <w:jc w:val="both"/>
        <w:rPr>
          <w:noProof/>
        </w:rPr>
      </w:pPr>
    </w:p>
    <w:p w:rsidR="0006112F" w:rsidRDefault="0006112F" w:rsidP="0006112F">
      <w:pPr>
        <w:ind w:left="-1134"/>
        <w:jc w:val="both"/>
        <w:rPr>
          <w:rFonts w:ascii="Arial" w:hAnsi="Arial" w:cs="Arial"/>
          <w:b/>
          <w:szCs w:val="20"/>
        </w:rPr>
      </w:pPr>
      <w:r w:rsidRPr="00936192">
        <w:rPr>
          <w:rFonts w:ascii="Arial" w:hAnsi="Arial" w:cs="Arial"/>
          <w:b/>
          <w:szCs w:val="20"/>
        </w:rPr>
        <w:t>Таблица № 3. Урны</w:t>
      </w:r>
    </w:p>
    <w:p w:rsidR="0006112F" w:rsidRDefault="0006112F" w:rsidP="0006112F">
      <w:pPr>
        <w:ind w:left="-1134"/>
        <w:jc w:val="both"/>
        <w:rPr>
          <w:rFonts w:ascii="Arial" w:hAnsi="Arial" w:cs="Arial"/>
          <w:b/>
          <w:szCs w:val="20"/>
        </w:rPr>
      </w:pPr>
      <w:r w:rsidRPr="00936192">
        <w:rPr>
          <w:noProof/>
        </w:rPr>
        <w:drawing>
          <wp:inline distT="0" distB="0" distL="0" distR="0">
            <wp:extent cx="5760720" cy="221770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stretch>
                      <a:fillRect/>
                    </a:stretch>
                  </pic:blipFill>
                  <pic:spPr>
                    <a:xfrm>
                      <a:off x="0" y="0"/>
                      <a:ext cx="5760720" cy="2217706"/>
                    </a:xfrm>
                    <a:prstGeom prst="rect">
                      <a:avLst/>
                    </a:prstGeom>
                  </pic:spPr>
                </pic:pic>
              </a:graphicData>
            </a:graphic>
          </wp:inline>
        </w:drawing>
      </w:r>
    </w:p>
    <w:p w:rsidR="0006112F" w:rsidRPr="00936192" w:rsidRDefault="0006112F" w:rsidP="0006112F">
      <w:pPr>
        <w:ind w:left="-1134"/>
        <w:jc w:val="both"/>
        <w:rPr>
          <w:rFonts w:ascii="Arial" w:hAnsi="Arial" w:cs="Arial"/>
          <w:b/>
          <w:szCs w:val="20"/>
        </w:rPr>
      </w:pPr>
      <w:r w:rsidRPr="00936192">
        <w:rPr>
          <w:rFonts w:ascii="Arial" w:hAnsi="Arial" w:cs="Arial"/>
          <w:b/>
          <w:szCs w:val="20"/>
        </w:rPr>
        <w:t>Таблица № 4. Велопарковки</w:t>
      </w:r>
    </w:p>
    <w:p w:rsidR="0006112F" w:rsidRPr="00936192" w:rsidRDefault="0006112F" w:rsidP="0006112F">
      <w:pPr>
        <w:ind w:left="-1134"/>
        <w:jc w:val="both"/>
        <w:rPr>
          <w:rFonts w:ascii="Arial" w:hAnsi="Arial" w:cs="Arial"/>
          <w:b/>
          <w:szCs w:val="20"/>
        </w:rPr>
      </w:pPr>
      <w:r w:rsidRPr="00936192">
        <w:rPr>
          <w:noProof/>
        </w:rPr>
        <w:lastRenderedPageBreak/>
        <w:drawing>
          <wp:inline distT="0" distB="0" distL="0" distR="0">
            <wp:extent cx="5760720" cy="2257579"/>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5760720" cy="2257579"/>
                    </a:xfrm>
                    <a:prstGeom prst="rect">
                      <a:avLst/>
                    </a:prstGeom>
                  </pic:spPr>
                </pic:pic>
              </a:graphicData>
            </a:graphic>
          </wp:inline>
        </w:drawing>
      </w:r>
    </w:p>
    <w:p w:rsidR="0006112F" w:rsidRPr="0006112F" w:rsidRDefault="0006112F" w:rsidP="0006112F">
      <w:pPr>
        <w:spacing w:before="120" w:after="120"/>
        <w:ind w:hanging="1134"/>
        <w:jc w:val="both"/>
        <w:rPr>
          <w:b/>
          <w:szCs w:val="20"/>
        </w:rPr>
      </w:pPr>
      <w:r w:rsidRPr="0006112F">
        <w:rPr>
          <w:b/>
          <w:szCs w:val="20"/>
        </w:rPr>
        <w:t>Таблица № 5. Ограждения</w:t>
      </w:r>
    </w:p>
    <w:p w:rsidR="0006112F" w:rsidRDefault="0006112F" w:rsidP="0006112F">
      <w:pPr>
        <w:spacing w:before="120" w:after="120"/>
        <w:ind w:hanging="1134"/>
        <w:jc w:val="both"/>
      </w:pPr>
      <w:r w:rsidRPr="00936192">
        <w:rPr>
          <w:noProof/>
        </w:rPr>
        <w:drawing>
          <wp:inline distT="0" distB="0" distL="0" distR="0">
            <wp:extent cx="5760720" cy="4014818"/>
            <wp:effectExtent l="0" t="0" r="0"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stretch>
                      <a:fillRect/>
                    </a:stretch>
                  </pic:blipFill>
                  <pic:spPr>
                    <a:xfrm>
                      <a:off x="0" y="0"/>
                      <a:ext cx="5760720" cy="4014818"/>
                    </a:xfrm>
                    <a:prstGeom prst="rect">
                      <a:avLst/>
                    </a:prstGeom>
                  </pic:spPr>
                </pic:pic>
              </a:graphicData>
            </a:graphic>
          </wp:inline>
        </w:drawing>
      </w:r>
    </w:p>
    <w:p w:rsidR="0006112F" w:rsidRDefault="0006112F" w:rsidP="0006112F">
      <w:pPr>
        <w:spacing w:before="120" w:after="120"/>
        <w:ind w:left="-1134"/>
        <w:jc w:val="both"/>
        <w:rPr>
          <w:b/>
          <w:szCs w:val="20"/>
        </w:rPr>
      </w:pPr>
      <w:r w:rsidRPr="0006112F">
        <w:rPr>
          <w:b/>
          <w:szCs w:val="20"/>
        </w:rPr>
        <w:t>Таблица № 6. Навигация и информация</w:t>
      </w:r>
    </w:p>
    <w:p w:rsidR="0006112F" w:rsidRDefault="0006112F" w:rsidP="0006112F">
      <w:pPr>
        <w:spacing w:before="120" w:after="120"/>
        <w:ind w:left="-1134"/>
        <w:jc w:val="both"/>
        <w:rPr>
          <w:b/>
          <w:szCs w:val="20"/>
        </w:rPr>
      </w:pPr>
      <w:r w:rsidRPr="00936192">
        <w:rPr>
          <w:noProof/>
        </w:rPr>
        <w:lastRenderedPageBreak/>
        <w:drawing>
          <wp:inline distT="0" distB="0" distL="0" distR="0">
            <wp:extent cx="5760720" cy="4352403"/>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stretch>
                      <a:fillRect/>
                    </a:stretch>
                  </pic:blipFill>
                  <pic:spPr>
                    <a:xfrm>
                      <a:off x="0" y="0"/>
                      <a:ext cx="5760720" cy="4352403"/>
                    </a:xfrm>
                    <a:prstGeom prst="rect">
                      <a:avLst/>
                    </a:prstGeom>
                  </pic:spPr>
                </pic:pic>
              </a:graphicData>
            </a:graphic>
          </wp:inline>
        </w:drawing>
      </w:r>
    </w:p>
    <w:p w:rsidR="0006112F" w:rsidRDefault="0006112F" w:rsidP="0006112F">
      <w:pPr>
        <w:spacing w:before="120" w:after="120"/>
        <w:ind w:left="-1134"/>
        <w:jc w:val="both"/>
        <w:rPr>
          <w:b/>
          <w:szCs w:val="20"/>
        </w:rPr>
      </w:pPr>
      <w:r w:rsidRPr="0006112F">
        <w:rPr>
          <w:b/>
          <w:szCs w:val="20"/>
        </w:rPr>
        <w:t xml:space="preserve">Таблица № 7. Навесы и </w:t>
      </w:r>
      <w:proofErr w:type="spellStart"/>
      <w:r w:rsidRPr="0006112F">
        <w:rPr>
          <w:b/>
          <w:szCs w:val="20"/>
        </w:rPr>
        <w:t>перголы</w:t>
      </w:r>
      <w:proofErr w:type="spellEnd"/>
    </w:p>
    <w:p w:rsidR="0006112F" w:rsidRDefault="0006112F" w:rsidP="0006112F">
      <w:pPr>
        <w:spacing w:before="120" w:after="120"/>
        <w:ind w:left="-1134"/>
        <w:jc w:val="both"/>
        <w:rPr>
          <w:b/>
          <w:szCs w:val="20"/>
        </w:rPr>
      </w:pPr>
      <w:r w:rsidRPr="00936192">
        <w:rPr>
          <w:noProof/>
        </w:rPr>
        <w:drawing>
          <wp:inline distT="0" distB="0" distL="0" distR="0">
            <wp:extent cx="5760720" cy="2122636"/>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5760720" cy="2122636"/>
                    </a:xfrm>
                    <a:prstGeom prst="rect">
                      <a:avLst/>
                    </a:prstGeom>
                  </pic:spPr>
                </pic:pic>
              </a:graphicData>
            </a:graphic>
          </wp:inline>
        </w:drawing>
      </w:r>
    </w:p>
    <w:p w:rsidR="0006112F" w:rsidRDefault="0006112F" w:rsidP="0006112F">
      <w:pPr>
        <w:spacing w:before="120" w:after="120"/>
        <w:ind w:left="-1134"/>
        <w:jc w:val="both"/>
        <w:rPr>
          <w:b/>
          <w:szCs w:val="20"/>
        </w:rPr>
      </w:pPr>
      <w:r w:rsidRPr="0006112F">
        <w:rPr>
          <w:b/>
          <w:szCs w:val="20"/>
        </w:rPr>
        <w:t>Таблица № 8. Интерактивные объекты</w:t>
      </w:r>
    </w:p>
    <w:p w:rsidR="00FE7733" w:rsidRDefault="0006112F" w:rsidP="00FE7733">
      <w:pPr>
        <w:spacing w:before="120" w:after="120"/>
        <w:ind w:left="-1134"/>
        <w:jc w:val="both"/>
        <w:rPr>
          <w:b/>
          <w:szCs w:val="20"/>
        </w:rPr>
      </w:pPr>
      <w:r w:rsidRPr="00936192">
        <w:rPr>
          <w:noProof/>
        </w:rPr>
        <w:lastRenderedPageBreak/>
        <w:drawing>
          <wp:inline distT="0" distB="0" distL="0" distR="0">
            <wp:extent cx="5760720" cy="4489113"/>
            <wp:effectExtent l="0" t="0" r="0"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stretch>
                      <a:fillRect/>
                    </a:stretch>
                  </pic:blipFill>
                  <pic:spPr>
                    <a:xfrm>
                      <a:off x="0" y="0"/>
                      <a:ext cx="5760720" cy="4489113"/>
                    </a:xfrm>
                    <a:prstGeom prst="rect">
                      <a:avLst/>
                    </a:prstGeom>
                  </pic:spPr>
                </pic:pic>
              </a:graphicData>
            </a:graphic>
          </wp:inline>
        </w:drawing>
      </w:r>
    </w:p>
    <w:p w:rsidR="00FE7733" w:rsidRDefault="00FE7733" w:rsidP="00FE7733">
      <w:pPr>
        <w:spacing w:before="120" w:after="120"/>
        <w:ind w:left="-1134"/>
        <w:jc w:val="both"/>
        <w:rPr>
          <w:b/>
          <w:szCs w:val="20"/>
        </w:rPr>
      </w:pPr>
      <w:r w:rsidRPr="00FE7733">
        <w:rPr>
          <w:b/>
          <w:szCs w:val="20"/>
        </w:rPr>
        <w:t>Таблица № 9. Спортивное оборудование</w:t>
      </w:r>
    </w:p>
    <w:p w:rsidR="00FE7733" w:rsidRPr="00FE7733" w:rsidRDefault="00FE7733" w:rsidP="00FE7733">
      <w:pPr>
        <w:tabs>
          <w:tab w:val="left" w:pos="2688"/>
        </w:tabs>
        <w:spacing w:before="120" w:after="120"/>
        <w:ind w:left="-1134"/>
        <w:jc w:val="both"/>
        <w:rPr>
          <w:b/>
          <w:szCs w:val="20"/>
        </w:rPr>
      </w:pPr>
      <w:r w:rsidRPr="00FE7733">
        <w:rPr>
          <w:b/>
          <w:szCs w:val="20"/>
        </w:rPr>
        <w:t>Воздушно-силовая атлетика</w:t>
      </w:r>
    </w:p>
    <w:p w:rsidR="0006112F" w:rsidRDefault="00FE7733" w:rsidP="0006112F">
      <w:pPr>
        <w:spacing w:before="120" w:after="120"/>
        <w:ind w:left="-1134"/>
        <w:jc w:val="both"/>
        <w:rPr>
          <w:b/>
          <w:szCs w:val="20"/>
        </w:rPr>
      </w:pPr>
      <w:r w:rsidRPr="00936192">
        <w:rPr>
          <w:noProof/>
        </w:rPr>
        <w:drawing>
          <wp:inline distT="0" distB="0" distL="0" distR="0">
            <wp:extent cx="5760720" cy="240188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cstate="print"/>
                    <a:stretch>
                      <a:fillRect/>
                    </a:stretch>
                  </pic:blipFill>
                  <pic:spPr>
                    <a:xfrm>
                      <a:off x="0" y="0"/>
                      <a:ext cx="5760720" cy="2401880"/>
                    </a:xfrm>
                    <a:prstGeom prst="rect">
                      <a:avLst/>
                    </a:prstGeom>
                  </pic:spPr>
                </pic:pic>
              </a:graphicData>
            </a:graphic>
          </wp:inline>
        </w:drawing>
      </w:r>
    </w:p>
    <w:p w:rsidR="00FE7733" w:rsidRDefault="00FE7733" w:rsidP="0006112F">
      <w:pPr>
        <w:spacing w:before="120" w:after="120"/>
        <w:ind w:left="-1134"/>
        <w:jc w:val="both"/>
        <w:rPr>
          <w:b/>
          <w:szCs w:val="20"/>
        </w:rPr>
      </w:pPr>
      <w:r w:rsidRPr="00936192">
        <w:rPr>
          <w:noProof/>
        </w:rPr>
        <w:lastRenderedPageBreak/>
        <w:drawing>
          <wp:inline distT="0" distB="0" distL="0" distR="0">
            <wp:extent cx="5760720" cy="2032724"/>
            <wp:effectExtent l="0" t="0" r="0" b="57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5760720" cy="2032724"/>
                    </a:xfrm>
                    <a:prstGeom prst="rect">
                      <a:avLst/>
                    </a:prstGeom>
                  </pic:spPr>
                </pic:pic>
              </a:graphicData>
            </a:graphic>
          </wp:inline>
        </w:drawing>
      </w:r>
    </w:p>
    <w:p w:rsidR="00FE7733" w:rsidRPr="00FE7733" w:rsidRDefault="00FE7733" w:rsidP="00FE7733">
      <w:pPr>
        <w:spacing w:before="120" w:after="120"/>
        <w:ind w:left="-1134"/>
        <w:jc w:val="both"/>
        <w:rPr>
          <w:b/>
          <w:szCs w:val="20"/>
        </w:rPr>
      </w:pPr>
      <w:r>
        <w:rPr>
          <w:b/>
          <w:szCs w:val="20"/>
        </w:rPr>
        <w:tab/>
      </w:r>
      <w:r>
        <w:rPr>
          <w:b/>
          <w:szCs w:val="20"/>
        </w:rPr>
        <w:tab/>
      </w:r>
      <w:r>
        <w:rPr>
          <w:b/>
          <w:szCs w:val="20"/>
        </w:rPr>
        <w:tab/>
      </w:r>
      <w:r w:rsidRPr="00FE7733">
        <w:rPr>
          <w:b/>
          <w:szCs w:val="20"/>
        </w:rPr>
        <w:t xml:space="preserve">Дополнительные элементы к </w:t>
      </w:r>
      <w:proofErr w:type="spellStart"/>
      <w:r w:rsidRPr="00FE7733">
        <w:rPr>
          <w:b/>
          <w:szCs w:val="20"/>
        </w:rPr>
        <w:t>ворк-аут</w:t>
      </w:r>
      <w:proofErr w:type="spellEnd"/>
      <w:r w:rsidRPr="00FE7733">
        <w:rPr>
          <w:b/>
          <w:szCs w:val="20"/>
        </w:rPr>
        <w:t xml:space="preserve"> комплексу</w:t>
      </w:r>
    </w:p>
    <w:p w:rsidR="0006112F" w:rsidRDefault="00FE7733" w:rsidP="0006112F">
      <w:pPr>
        <w:spacing w:before="120" w:after="120"/>
        <w:ind w:left="-1134"/>
        <w:jc w:val="both"/>
        <w:rPr>
          <w:b/>
          <w:szCs w:val="20"/>
        </w:rPr>
      </w:pPr>
      <w:r w:rsidRPr="00936192">
        <w:rPr>
          <w:noProof/>
        </w:rPr>
        <w:drawing>
          <wp:inline distT="0" distB="0" distL="0" distR="0">
            <wp:extent cx="5760720" cy="2035803"/>
            <wp:effectExtent l="0" t="0" r="0" b="3175"/>
            <wp:docPr id="90" name="Рисунок 9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descr="Изображение выглядит как текст&#10;&#10;Автоматически созданное описание"/>
                    <pic:cNvPicPr/>
                  </pic:nvPicPr>
                  <pic:blipFill>
                    <a:blip r:embed="rId200" cstate="print"/>
                    <a:stretch>
                      <a:fillRect/>
                    </a:stretch>
                  </pic:blipFill>
                  <pic:spPr>
                    <a:xfrm>
                      <a:off x="0" y="0"/>
                      <a:ext cx="5760720" cy="2035803"/>
                    </a:xfrm>
                    <a:prstGeom prst="rect">
                      <a:avLst/>
                    </a:prstGeom>
                  </pic:spPr>
                </pic:pic>
              </a:graphicData>
            </a:graphic>
          </wp:inline>
        </w:drawing>
      </w:r>
    </w:p>
    <w:p w:rsidR="00FE7733" w:rsidRDefault="00FE7733" w:rsidP="0006112F">
      <w:pPr>
        <w:spacing w:before="120" w:after="120"/>
        <w:ind w:left="-1134"/>
        <w:jc w:val="both"/>
        <w:rPr>
          <w:rFonts w:ascii="Arial" w:hAnsi="Arial" w:cs="Arial"/>
          <w:b/>
          <w:szCs w:val="20"/>
        </w:rPr>
      </w:pPr>
      <w:r>
        <w:rPr>
          <w:b/>
          <w:szCs w:val="20"/>
        </w:rPr>
        <w:tab/>
      </w:r>
      <w:r>
        <w:rPr>
          <w:b/>
          <w:szCs w:val="20"/>
        </w:rPr>
        <w:tab/>
      </w:r>
      <w:r>
        <w:rPr>
          <w:b/>
          <w:szCs w:val="20"/>
        </w:rPr>
        <w:tab/>
      </w:r>
      <w:r>
        <w:rPr>
          <w:b/>
          <w:szCs w:val="20"/>
        </w:rPr>
        <w:tab/>
      </w:r>
      <w:r w:rsidRPr="00936192">
        <w:rPr>
          <w:rFonts w:ascii="Arial" w:hAnsi="Arial" w:cs="Arial"/>
          <w:b/>
          <w:szCs w:val="20"/>
        </w:rPr>
        <w:t>Оздоровительная атлетика</w:t>
      </w:r>
    </w:p>
    <w:p w:rsidR="00FE7733" w:rsidRDefault="00FE7733" w:rsidP="0006112F">
      <w:pPr>
        <w:spacing w:before="120" w:after="120"/>
        <w:ind w:left="-1134"/>
        <w:jc w:val="both"/>
        <w:rPr>
          <w:b/>
          <w:szCs w:val="20"/>
        </w:rPr>
      </w:pPr>
      <w:r w:rsidRPr="00936192">
        <w:rPr>
          <w:noProof/>
        </w:rPr>
        <w:drawing>
          <wp:inline distT="0" distB="0" distL="0" distR="0">
            <wp:extent cx="5760720" cy="2016098"/>
            <wp:effectExtent l="0" t="0" r="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stretch>
                      <a:fillRect/>
                    </a:stretch>
                  </pic:blipFill>
                  <pic:spPr>
                    <a:xfrm>
                      <a:off x="0" y="0"/>
                      <a:ext cx="5760720" cy="2016098"/>
                    </a:xfrm>
                    <a:prstGeom prst="rect">
                      <a:avLst/>
                    </a:prstGeom>
                  </pic:spPr>
                </pic:pic>
              </a:graphicData>
            </a:graphic>
          </wp:inline>
        </w:drawing>
      </w:r>
    </w:p>
    <w:p w:rsidR="00FE7733" w:rsidRDefault="00FE7733" w:rsidP="00FE7733">
      <w:pPr>
        <w:spacing w:before="120" w:after="120"/>
        <w:ind w:left="-1134"/>
        <w:jc w:val="both"/>
        <w:rPr>
          <w:b/>
          <w:szCs w:val="20"/>
        </w:rPr>
      </w:pPr>
      <w:r w:rsidRPr="00936192">
        <w:rPr>
          <w:noProof/>
        </w:rPr>
        <w:drawing>
          <wp:inline distT="0" distB="0" distL="0" distR="0">
            <wp:extent cx="5760720" cy="2044424"/>
            <wp:effectExtent l="0" t="0" r="0" b="0"/>
            <wp:docPr id="92" name="Рисунок 92" descr="Изображение выглядит как текст,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descr="Изображение выглядит как текст, снимок экрана&#10;&#10;Автоматически созданное описание"/>
                    <pic:cNvPicPr/>
                  </pic:nvPicPr>
                  <pic:blipFill>
                    <a:blip r:embed="rId202" cstate="print"/>
                    <a:stretch>
                      <a:fillRect/>
                    </a:stretch>
                  </pic:blipFill>
                  <pic:spPr>
                    <a:xfrm>
                      <a:off x="0" y="0"/>
                      <a:ext cx="5760720" cy="2044424"/>
                    </a:xfrm>
                    <a:prstGeom prst="rect">
                      <a:avLst/>
                    </a:prstGeom>
                  </pic:spPr>
                </pic:pic>
              </a:graphicData>
            </a:graphic>
          </wp:inline>
        </w:drawing>
      </w:r>
    </w:p>
    <w:p w:rsidR="00FE7733" w:rsidRDefault="00FE7733" w:rsidP="00FE7733">
      <w:pPr>
        <w:spacing w:before="120" w:after="120"/>
        <w:ind w:hanging="142"/>
        <w:jc w:val="both"/>
        <w:rPr>
          <w:b/>
          <w:szCs w:val="20"/>
        </w:rPr>
      </w:pPr>
    </w:p>
    <w:p w:rsidR="00FE7733" w:rsidRDefault="00FE7733" w:rsidP="00FE7733">
      <w:pPr>
        <w:spacing w:before="120" w:after="120"/>
        <w:ind w:hanging="142"/>
        <w:jc w:val="both"/>
        <w:rPr>
          <w:b/>
          <w:szCs w:val="20"/>
        </w:rPr>
      </w:pPr>
      <w:r w:rsidRPr="00FE7733">
        <w:rPr>
          <w:b/>
          <w:szCs w:val="20"/>
        </w:rPr>
        <w:lastRenderedPageBreak/>
        <w:t xml:space="preserve">Таблица № 10. Тактический урбанизм (креативное исполнение </w:t>
      </w:r>
    </w:p>
    <w:p w:rsidR="00FE7733" w:rsidRDefault="00FE7733" w:rsidP="00FE7733">
      <w:pPr>
        <w:spacing w:before="120" w:after="120"/>
        <w:ind w:left="708" w:firstLine="708"/>
        <w:jc w:val="both"/>
        <w:rPr>
          <w:b/>
          <w:szCs w:val="20"/>
        </w:rPr>
      </w:pPr>
      <w:r w:rsidRPr="00FE7733">
        <w:rPr>
          <w:b/>
          <w:szCs w:val="20"/>
        </w:rPr>
        <w:t>отдельных элементов благоустройства</w:t>
      </w:r>
    </w:p>
    <w:p w:rsidR="00FE7733" w:rsidRPr="00FE7733" w:rsidRDefault="00FE7733" w:rsidP="00FE7733">
      <w:pPr>
        <w:spacing w:before="120" w:after="120"/>
        <w:ind w:left="-1134"/>
        <w:jc w:val="both"/>
        <w:rPr>
          <w:b/>
          <w:szCs w:val="20"/>
        </w:rPr>
      </w:pPr>
      <w:r w:rsidRPr="00936192">
        <w:rPr>
          <w:noProof/>
        </w:rPr>
        <w:drawing>
          <wp:inline distT="0" distB="0" distL="0" distR="0">
            <wp:extent cx="5760720" cy="225502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5760720" cy="2255025"/>
                    </a:xfrm>
                    <a:prstGeom prst="rect">
                      <a:avLst/>
                    </a:prstGeom>
                  </pic:spPr>
                </pic:pic>
              </a:graphicData>
            </a:graphic>
          </wp:inline>
        </w:drawing>
      </w:r>
    </w:p>
    <w:p w:rsidR="00FE7733" w:rsidRDefault="00FE7733" w:rsidP="0006112F">
      <w:pPr>
        <w:spacing w:before="120" w:after="120"/>
        <w:ind w:left="-1134"/>
        <w:jc w:val="both"/>
        <w:rPr>
          <w:b/>
          <w:szCs w:val="20"/>
        </w:rPr>
      </w:pPr>
      <w:r w:rsidRPr="00936192">
        <w:rPr>
          <w:noProof/>
        </w:rPr>
        <w:drawing>
          <wp:inline distT="0" distB="0" distL="0" distR="0">
            <wp:extent cx="5760720" cy="2233472"/>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stretch>
                      <a:fillRect/>
                    </a:stretch>
                  </pic:blipFill>
                  <pic:spPr>
                    <a:xfrm>
                      <a:off x="0" y="0"/>
                      <a:ext cx="5760720" cy="2233472"/>
                    </a:xfrm>
                    <a:prstGeom prst="rect">
                      <a:avLst/>
                    </a:prstGeom>
                  </pic:spPr>
                </pic:pic>
              </a:graphicData>
            </a:graphic>
          </wp:inline>
        </w:drawing>
      </w:r>
    </w:p>
    <w:p w:rsidR="00FE7733" w:rsidRDefault="00FE7733" w:rsidP="0006112F">
      <w:pPr>
        <w:spacing w:before="120" w:after="120"/>
        <w:ind w:left="-1134"/>
        <w:jc w:val="both"/>
        <w:rPr>
          <w:b/>
          <w:szCs w:val="20"/>
        </w:rPr>
      </w:pPr>
      <w:r w:rsidRPr="00936192">
        <w:rPr>
          <w:noProof/>
        </w:rPr>
        <w:drawing>
          <wp:inline distT="0" distB="0" distL="0" distR="0">
            <wp:extent cx="5760720" cy="2101693"/>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stretch>
                      <a:fillRect/>
                    </a:stretch>
                  </pic:blipFill>
                  <pic:spPr>
                    <a:xfrm>
                      <a:off x="0" y="0"/>
                      <a:ext cx="5760720" cy="2101693"/>
                    </a:xfrm>
                    <a:prstGeom prst="rect">
                      <a:avLst/>
                    </a:prstGeom>
                  </pic:spPr>
                </pic:pic>
              </a:graphicData>
            </a:graphic>
          </wp:inline>
        </w:drawing>
      </w:r>
    </w:p>
    <w:p w:rsidR="00FE7733" w:rsidRPr="0006112F" w:rsidRDefault="00FE7733" w:rsidP="0006112F">
      <w:pPr>
        <w:spacing w:before="120" w:after="120"/>
        <w:ind w:left="-1134"/>
        <w:jc w:val="both"/>
        <w:rPr>
          <w:b/>
          <w:szCs w:val="20"/>
        </w:rPr>
      </w:pPr>
    </w:p>
    <w:p w:rsidR="0006112F" w:rsidRDefault="00FE7733" w:rsidP="0006112F">
      <w:pPr>
        <w:spacing w:before="120" w:after="120"/>
        <w:ind w:left="-1134"/>
        <w:jc w:val="both"/>
        <w:rPr>
          <w:b/>
          <w:szCs w:val="20"/>
        </w:rPr>
      </w:pPr>
      <w:r w:rsidRPr="00936192">
        <w:rPr>
          <w:noProof/>
        </w:rPr>
        <w:lastRenderedPageBreak/>
        <w:drawing>
          <wp:inline distT="0" distB="0" distL="0" distR="0">
            <wp:extent cx="5760720" cy="188801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stretch>
                      <a:fillRect/>
                    </a:stretch>
                  </pic:blipFill>
                  <pic:spPr>
                    <a:xfrm>
                      <a:off x="0" y="0"/>
                      <a:ext cx="5760720" cy="1888014"/>
                    </a:xfrm>
                    <a:prstGeom prst="rect">
                      <a:avLst/>
                    </a:prstGeom>
                  </pic:spPr>
                </pic:pic>
              </a:graphicData>
            </a:graphic>
          </wp:inline>
        </w:drawing>
      </w:r>
    </w:p>
    <w:p w:rsidR="00FE7733" w:rsidRPr="0006112F" w:rsidRDefault="00FE7733" w:rsidP="0006112F">
      <w:pPr>
        <w:spacing w:before="120" w:after="120"/>
        <w:ind w:left="-1134"/>
        <w:jc w:val="both"/>
        <w:rPr>
          <w:b/>
          <w:szCs w:val="20"/>
        </w:rPr>
      </w:pPr>
      <w:r w:rsidRPr="00936192">
        <w:rPr>
          <w:noProof/>
        </w:rPr>
        <w:drawing>
          <wp:inline distT="0" distB="0" distL="0" distR="0">
            <wp:extent cx="5760720" cy="1921266"/>
            <wp:effectExtent l="0" t="0" r="0" b="317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5760720" cy="1921266"/>
                    </a:xfrm>
                    <a:prstGeom prst="rect">
                      <a:avLst/>
                    </a:prstGeom>
                  </pic:spPr>
                </pic:pic>
              </a:graphicData>
            </a:graphic>
          </wp:inline>
        </w:drawing>
      </w:r>
    </w:p>
    <w:p w:rsidR="0006112F" w:rsidRDefault="00FE7733" w:rsidP="0006112F">
      <w:pPr>
        <w:spacing w:before="120" w:after="120"/>
        <w:ind w:hanging="1134"/>
        <w:jc w:val="both"/>
      </w:pPr>
      <w:r w:rsidRPr="00936192">
        <w:rPr>
          <w:noProof/>
        </w:rPr>
        <w:drawing>
          <wp:inline distT="0" distB="0" distL="0" distR="0">
            <wp:extent cx="5760720" cy="2184060"/>
            <wp:effectExtent l="0" t="0" r="0" b="698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5760720" cy="2184060"/>
                    </a:xfrm>
                    <a:prstGeom prst="rect">
                      <a:avLst/>
                    </a:prstGeom>
                  </pic:spPr>
                </pic:pic>
              </a:graphicData>
            </a:graphic>
          </wp:inline>
        </w:drawing>
      </w:r>
    </w:p>
    <w:p w:rsidR="00FE7733" w:rsidRPr="00FE7733" w:rsidRDefault="00FE7733" w:rsidP="00FE7733">
      <w:pPr>
        <w:spacing w:before="120" w:after="120"/>
        <w:ind w:left="-1134"/>
        <w:jc w:val="both"/>
        <w:rPr>
          <w:b/>
          <w:szCs w:val="20"/>
        </w:rPr>
      </w:pPr>
      <w:r w:rsidRPr="00FE7733">
        <w:rPr>
          <w:b/>
          <w:szCs w:val="20"/>
        </w:rPr>
        <w:t>Приложение № 13 Типовые рекомендуемые покрытия функциональных зон объектов благоустройства и элементов благоустройства</w:t>
      </w:r>
    </w:p>
    <w:p w:rsidR="00FE7733" w:rsidRPr="00FE7733" w:rsidRDefault="00FE7733" w:rsidP="00FE7733">
      <w:pPr>
        <w:spacing w:before="120" w:after="120"/>
        <w:ind w:left="-1134"/>
        <w:jc w:val="both"/>
        <w:rPr>
          <w:b/>
          <w:szCs w:val="20"/>
        </w:rPr>
      </w:pPr>
      <w:r w:rsidRPr="00FE7733">
        <w:rPr>
          <w:b/>
          <w:szCs w:val="20"/>
        </w:rPr>
        <w:t>Таблица № 1 Покрытия функциональных зон объектов благоустройства</w:t>
      </w:r>
    </w:p>
    <w:p w:rsidR="00FE7733" w:rsidRDefault="00FE7733" w:rsidP="00FE7733">
      <w:pPr>
        <w:spacing w:before="120" w:after="120"/>
        <w:ind w:left="-1134"/>
        <w:jc w:val="both"/>
        <w:rPr>
          <w:rFonts w:ascii="Arial" w:hAnsi="Arial" w:cs="Arial"/>
          <w:b/>
          <w:szCs w:val="20"/>
        </w:rPr>
      </w:pPr>
      <w:r w:rsidRPr="00936192">
        <w:rPr>
          <w:noProof/>
        </w:rPr>
        <w:lastRenderedPageBreak/>
        <w:drawing>
          <wp:inline distT="0" distB="0" distL="0" distR="0">
            <wp:extent cx="5760720" cy="2990486"/>
            <wp:effectExtent l="0" t="0" r="0" b="63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5760720" cy="2990486"/>
                    </a:xfrm>
                    <a:prstGeom prst="rect">
                      <a:avLst/>
                    </a:prstGeom>
                  </pic:spPr>
                </pic:pic>
              </a:graphicData>
            </a:graphic>
          </wp:inline>
        </w:drawing>
      </w:r>
    </w:p>
    <w:p w:rsidR="00FE7733" w:rsidRDefault="00FE7733" w:rsidP="00FE7733">
      <w:pPr>
        <w:spacing w:before="120" w:after="120"/>
        <w:ind w:left="-1134"/>
        <w:jc w:val="both"/>
        <w:rPr>
          <w:b/>
          <w:szCs w:val="20"/>
        </w:rPr>
      </w:pPr>
      <w:r w:rsidRPr="00FE7733">
        <w:rPr>
          <w:b/>
          <w:szCs w:val="20"/>
        </w:rPr>
        <w:t>Таблица № 2. Палитра материалов</w:t>
      </w:r>
    </w:p>
    <w:tbl>
      <w:tblPr>
        <w:tblStyle w:val="a3"/>
        <w:tblW w:w="0" w:type="auto"/>
        <w:tblInd w:w="-674" w:type="dxa"/>
        <w:tblLook w:val="04A0"/>
      </w:tblPr>
      <w:tblGrid>
        <w:gridCol w:w="3097"/>
        <w:gridCol w:w="3127"/>
        <w:gridCol w:w="3136"/>
      </w:tblGrid>
      <w:tr w:rsidR="00FE7733" w:rsidRPr="00936192" w:rsidTr="00A40C35">
        <w:tc>
          <w:tcPr>
            <w:tcW w:w="9358" w:type="dxa"/>
            <w:gridSpan w:val="3"/>
          </w:tcPr>
          <w:p w:rsidR="00FE7733" w:rsidRPr="00A40C35" w:rsidRDefault="00FE7733" w:rsidP="00A62FC1">
            <w:pPr>
              <w:spacing w:before="120" w:after="120"/>
              <w:jc w:val="center"/>
              <w:rPr>
                <w:b/>
                <w:szCs w:val="20"/>
              </w:rPr>
            </w:pPr>
            <w:r w:rsidRPr="00A40C35">
              <w:rPr>
                <w:b/>
                <w:szCs w:val="20"/>
              </w:rPr>
              <w:t>Палитра материалов</w:t>
            </w:r>
          </w:p>
        </w:tc>
      </w:tr>
      <w:tr w:rsidR="00FE7733" w:rsidRPr="00936192" w:rsidTr="00A40C35">
        <w:tc>
          <w:tcPr>
            <w:tcW w:w="3096" w:type="dxa"/>
          </w:tcPr>
          <w:p w:rsidR="00FE7733" w:rsidRPr="00A40C35" w:rsidRDefault="00FE7733" w:rsidP="00A62FC1">
            <w:pPr>
              <w:spacing w:before="120" w:after="120"/>
              <w:jc w:val="center"/>
              <w:rPr>
                <w:b/>
                <w:szCs w:val="20"/>
              </w:rPr>
            </w:pPr>
            <w:r w:rsidRPr="00A40C35">
              <w:rPr>
                <w:b/>
                <w:szCs w:val="20"/>
              </w:rPr>
              <w:t>Темные оттенки</w:t>
            </w:r>
          </w:p>
        </w:tc>
        <w:tc>
          <w:tcPr>
            <w:tcW w:w="3126" w:type="dxa"/>
          </w:tcPr>
          <w:p w:rsidR="00FE7733" w:rsidRPr="00A40C35" w:rsidRDefault="00FE7733" w:rsidP="00A62FC1">
            <w:pPr>
              <w:spacing w:before="120" w:after="120"/>
              <w:jc w:val="center"/>
              <w:rPr>
                <w:b/>
                <w:szCs w:val="20"/>
              </w:rPr>
            </w:pPr>
            <w:r w:rsidRPr="00A40C35">
              <w:rPr>
                <w:b/>
                <w:szCs w:val="20"/>
              </w:rPr>
              <w:t>Светлые оттенки</w:t>
            </w:r>
          </w:p>
        </w:tc>
        <w:tc>
          <w:tcPr>
            <w:tcW w:w="3136" w:type="dxa"/>
          </w:tcPr>
          <w:p w:rsidR="00FE7733" w:rsidRPr="00A40C35" w:rsidRDefault="00FE7733" w:rsidP="00A62FC1">
            <w:pPr>
              <w:spacing w:before="120" w:after="120"/>
              <w:jc w:val="center"/>
              <w:rPr>
                <w:b/>
                <w:szCs w:val="20"/>
              </w:rPr>
            </w:pPr>
            <w:r w:rsidRPr="00A40C35">
              <w:rPr>
                <w:b/>
                <w:szCs w:val="20"/>
              </w:rPr>
              <w:t>Акцентные цвета</w:t>
            </w:r>
          </w:p>
        </w:tc>
      </w:tr>
      <w:tr w:rsidR="00FE7733" w:rsidRPr="00936192" w:rsidTr="00A40C35">
        <w:tc>
          <w:tcPr>
            <w:tcW w:w="3096" w:type="dxa"/>
          </w:tcPr>
          <w:p w:rsidR="00FE7733" w:rsidRPr="00936192" w:rsidRDefault="00FE7733" w:rsidP="00A62FC1">
            <w:pPr>
              <w:spacing w:before="120" w:after="120"/>
              <w:jc w:val="both"/>
              <w:rPr>
                <w:rFonts w:ascii="Arial" w:hAnsi="Arial" w:cs="Arial"/>
                <w:b/>
                <w:szCs w:val="20"/>
              </w:rPr>
            </w:pPr>
            <w:r w:rsidRPr="00936192">
              <w:rPr>
                <w:noProof/>
              </w:rPr>
              <w:drawing>
                <wp:inline distT="0" distB="0" distL="0" distR="0">
                  <wp:extent cx="1820333" cy="1513462"/>
                  <wp:effectExtent l="0" t="0" r="889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1838226" cy="1528339"/>
                          </a:xfrm>
                          <a:prstGeom prst="rect">
                            <a:avLst/>
                          </a:prstGeom>
                        </pic:spPr>
                      </pic:pic>
                    </a:graphicData>
                  </a:graphic>
                </wp:inline>
              </w:drawing>
            </w:r>
          </w:p>
        </w:tc>
        <w:tc>
          <w:tcPr>
            <w:tcW w:w="3126" w:type="dxa"/>
          </w:tcPr>
          <w:p w:rsidR="00FE7733" w:rsidRPr="00936192" w:rsidRDefault="00FE7733" w:rsidP="00A62FC1">
            <w:pPr>
              <w:spacing w:before="120" w:after="120"/>
              <w:jc w:val="both"/>
              <w:rPr>
                <w:rFonts w:ascii="Arial" w:hAnsi="Arial" w:cs="Arial"/>
                <w:b/>
                <w:szCs w:val="20"/>
              </w:rPr>
            </w:pPr>
            <w:r w:rsidRPr="00936192">
              <w:rPr>
                <w:noProof/>
              </w:rPr>
              <w:drawing>
                <wp:inline distT="0" distB="0" distL="0" distR="0">
                  <wp:extent cx="1845733" cy="1495238"/>
                  <wp:effectExtent l="0" t="0" r="254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1856198" cy="1503716"/>
                          </a:xfrm>
                          <a:prstGeom prst="rect">
                            <a:avLst/>
                          </a:prstGeom>
                        </pic:spPr>
                      </pic:pic>
                    </a:graphicData>
                  </a:graphic>
                </wp:inline>
              </w:drawing>
            </w:r>
          </w:p>
        </w:tc>
        <w:tc>
          <w:tcPr>
            <w:tcW w:w="3136" w:type="dxa"/>
          </w:tcPr>
          <w:p w:rsidR="00FE7733" w:rsidRPr="00936192" w:rsidRDefault="00FE7733" w:rsidP="00A62FC1">
            <w:pPr>
              <w:spacing w:before="120" w:after="120"/>
              <w:jc w:val="both"/>
              <w:rPr>
                <w:rFonts w:ascii="Arial" w:hAnsi="Arial" w:cs="Arial"/>
                <w:b/>
                <w:szCs w:val="20"/>
              </w:rPr>
            </w:pPr>
            <w:r w:rsidRPr="00936192">
              <w:rPr>
                <w:noProof/>
              </w:rPr>
              <w:drawing>
                <wp:inline distT="0" distB="0" distL="0" distR="0">
                  <wp:extent cx="1854200" cy="151447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1856949" cy="1516720"/>
                          </a:xfrm>
                          <a:prstGeom prst="rect">
                            <a:avLst/>
                          </a:prstGeom>
                        </pic:spPr>
                      </pic:pic>
                    </a:graphicData>
                  </a:graphic>
                </wp:inline>
              </w:drawing>
            </w:r>
          </w:p>
        </w:tc>
      </w:tr>
    </w:tbl>
    <w:p w:rsidR="00A40C35" w:rsidRDefault="00A40C35" w:rsidP="00A40C35">
      <w:pPr>
        <w:spacing w:before="120" w:after="120"/>
        <w:ind w:hanging="1134"/>
        <w:jc w:val="both"/>
        <w:rPr>
          <w:b/>
          <w:szCs w:val="20"/>
        </w:rPr>
      </w:pPr>
      <w:r w:rsidRPr="00A40C35">
        <w:rPr>
          <w:b/>
          <w:szCs w:val="20"/>
        </w:rPr>
        <w:t>Таблица № 3. Покрытия элементов благоустройства</w:t>
      </w:r>
    </w:p>
    <w:p w:rsidR="00A40C35" w:rsidRDefault="00A40C35" w:rsidP="00A40C35">
      <w:pPr>
        <w:spacing w:before="120" w:after="120"/>
        <w:ind w:hanging="1134"/>
        <w:jc w:val="both"/>
        <w:rPr>
          <w:b/>
          <w:szCs w:val="20"/>
        </w:rPr>
      </w:pPr>
      <w:r w:rsidRPr="00936192">
        <w:rPr>
          <w:noProof/>
        </w:rPr>
        <w:lastRenderedPageBreak/>
        <w:drawing>
          <wp:inline distT="0" distB="0" distL="0" distR="0">
            <wp:extent cx="5747385" cy="6569830"/>
            <wp:effectExtent l="0" t="0" r="5715" b="2540"/>
            <wp:docPr id="104" name="Рисунок 104"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descr="Изображение выглядит как стол&#10;&#10;Автоматически созданное описание"/>
                    <pic:cNvPicPr/>
                  </pic:nvPicPr>
                  <pic:blipFill>
                    <a:blip r:embed="rId213" cstate="print"/>
                    <a:stretch>
                      <a:fillRect/>
                    </a:stretch>
                  </pic:blipFill>
                  <pic:spPr>
                    <a:xfrm>
                      <a:off x="0" y="0"/>
                      <a:ext cx="5766040" cy="6591154"/>
                    </a:xfrm>
                    <a:prstGeom prst="rect">
                      <a:avLst/>
                    </a:prstGeom>
                  </pic:spPr>
                </pic:pic>
              </a:graphicData>
            </a:graphic>
          </wp:inline>
        </w:drawing>
      </w:r>
    </w:p>
    <w:p w:rsidR="00086B61" w:rsidRDefault="00086B61" w:rsidP="00086B61">
      <w:pPr>
        <w:spacing w:before="120" w:after="120"/>
        <w:jc w:val="both"/>
        <w:rPr>
          <w:b/>
          <w:szCs w:val="20"/>
        </w:rPr>
      </w:pPr>
    </w:p>
    <w:p w:rsidR="00086B61" w:rsidRDefault="00086B61" w:rsidP="00086B61">
      <w:pPr>
        <w:spacing w:before="120" w:after="120"/>
        <w:ind w:left="-1134"/>
        <w:jc w:val="both"/>
        <w:rPr>
          <w:b/>
        </w:rPr>
      </w:pPr>
      <w:r w:rsidRPr="00086B61">
        <w:rPr>
          <w:b/>
        </w:rPr>
        <w:t xml:space="preserve">№ 14. Рекомендуемые решения по организации озеленения с примерами композиций </w:t>
      </w:r>
    </w:p>
    <w:p w:rsidR="00086B61" w:rsidRDefault="00086B61" w:rsidP="00086B61">
      <w:pPr>
        <w:spacing w:before="120" w:after="120"/>
        <w:ind w:left="-1134"/>
        <w:jc w:val="both"/>
        <w:rPr>
          <w:b/>
        </w:rPr>
      </w:pPr>
    </w:p>
    <w:p w:rsidR="00086B61" w:rsidRPr="00086B61" w:rsidRDefault="00086B61" w:rsidP="00086B61">
      <w:pPr>
        <w:spacing w:before="120" w:after="120"/>
        <w:ind w:left="-1134"/>
        <w:jc w:val="both"/>
        <w:rPr>
          <w:b/>
        </w:rPr>
      </w:pPr>
    </w:p>
    <w:p w:rsidR="00FE7733" w:rsidRPr="00FE7733" w:rsidRDefault="00FE7733" w:rsidP="00FE7733">
      <w:pPr>
        <w:spacing w:before="120" w:after="120"/>
        <w:ind w:left="-1134"/>
        <w:jc w:val="both"/>
        <w:rPr>
          <w:b/>
          <w:szCs w:val="20"/>
        </w:rPr>
      </w:pPr>
    </w:p>
    <w:p w:rsidR="00FE7733" w:rsidRPr="00936192" w:rsidRDefault="00FE7733" w:rsidP="00FE7733">
      <w:pPr>
        <w:spacing w:before="120" w:after="120"/>
        <w:ind w:left="-1134"/>
        <w:jc w:val="both"/>
        <w:rPr>
          <w:rFonts w:ascii="Arial" w:hAnsi="Arial" w:cs="Arial"/>
          <w:b/>
          <w:szCs w:val="20"/>
        </w:rPr>
      </w:pPr>
    </w:p>
    <w:p w:rsidR="00FE7733" w:rsidRDefault="00FE7733" w:rsidP="0006112F">
      <w:pPr>
        <w:spacing w:before="120" w:after="120"/>
        <w:ind w:hanging="1134"/>
        <w:jc w:val="both"/>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A70F3F" w:rsidRDefault="005D37AE" w:rsidP="00D96AE8">
      <w:pPr>
        <w:ind w:firstLine="900"/>
        <w:jc w:val="center"/>
      </w:pPr>
      <w:r w:rsidRPr="00086B61">
        <w:rPr>
          <w:noProof/>
        </w:rPr>
        <w:drawing>
          <wp:anchor distT="0" distB="0" distL="114300" distR="114300" simplePos="0" relativeHeight="251658240" behindDoc="1" locked="0" layoutInCell="1" allowOverlap="1">
            <wp:simplePos x="0" y="0"/>
            <wp:positionH relativeFrom="column">
              <wp:posOffset>-363855</wp:posOffset>
            </wp:positionH>
            <wp:positionV relativeFrom="paragraph">
              <wp:posOffset>89408</wp:posOffset>
            </wp:positionV>
            <wp:extent cx="5760720" cy="8530590"/>
            <wp:effectExtent l="0" t="0" r="0" b="3810"/>
            <wp:wrapTight wrapText="bothSides">
              <wp:wrapPolygon edited="0">
                <wp:start x="0" y="0"/>
                <wp:lineTo x="0" y="21561"/>
                <wp:lineTo x="21500" y="21561"/>
                <wp:lineTo x="21500" y="0"/>
                <wp:lineTo x="0" y="0"/>
              </wp:wrapPolygon>
            </wp:wrapTight>
            <wp:docPr id="18" name="Рисунок 18" descr="C:\Users\User\Documents\СБТ_Финальная версия_Постранично_ATLAS - 02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СБТ_Финальная версия_Постранично_ATLAS - 0250.tif"/>
                    <pic:cNvPicPr>
                      <a:picLocks noChangeAspect="1" noChangeArrowheads="1"/>
                    </pic:cNvPicPr>
                  </pic:nvPicPr>
                  <pic:blipFill>
                    <a:blip r:embed="rId2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530590"/>
                    </a:xfrm>
                    <a:prstGeom prst="rect">
                      <a:avLst/>
                    </a:prstGeom>
                    <a:noFill/>
                    <a:ln>
                      <a:noFill/>
                    </a:ln>
                  </pic:spPr>
                </pic:pic>
              </a:graphicData>
            </a:graphic>
          </wp:anchor>
        </w:drawing>
      </w:r>
    </w:p>
    <w:p w:rsidR="00A70F3F" w:rsidRDefault="00A70F3F" w:rsidP="00D96AE8">
      <w:pPr>
        <w:ind w:firstLine="900"/>
        <w:jc w:val="center"/>
      </w:pPr>
    </w:p>
    <w:p w:rsidR="00A70F3F" w:rsidRDefault="00A70F3F" w:rsidP="00D96AE8">
      <w:pPr>
        <w:ind w:firstLine="900"/>
        <w:jc w:val="center"/>
      </w:pPr>
    </w:p>
    <w:p w:rsidR="00A70F3F" w:rsidRDefault="00A70F3F" w:rsidP="00D96AE8">
      <w:pPr>
        <w:ind w:firstLine="900"/>
        <w:jc w:val="center"/>
      </w:pPr>
    </w:p>
    <w:p w:rsidR="00064DE0" w:rsidRDefault="00064DE0" w:rsidP="00064DE0">
      <w:pPr>
        <w:ind w:left="-1134" w:firstLine="900"/>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FE7733" w:rsidRDefault="00FE7733" w:rsidP="00D96AE8">
      <w:pPr>
        <w:ind w:firstLine="900"/>
        <w:jc w:val="center"/>
      </w:pPr>
    </w:p>
    <w:p w:rsidR="00A70F3F" w:rsidRDefault="00A70F3F" w:rsidP="00D96AE8">
      <w:pPr>
        <w:ind w:firstLine="900"/>
        <w:jc w:val="center"/>
      </w:pPr>
    </w:p>
    <w:p w:rsidR="00A70F3F" w:rsidRDefault="00A70F3F"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5D37AE">
      <w:pPr>
        <w:ind w:firstLine="900"/>
      </w:pPr>
    </w:p>
    <w:p w:rsidR="005D37AE" w:rsidRDefault="005D37AE" w:rsidP="00D96AE8">
      <w:pPr>
        <w:ind w:firstLine="900"/>
        <w:jc w:val="center"/>
      </w:pPr>
      <w:r w:rsidRPr="005D37AE">
        <w:rPr>
          <w:noProof/>
        </w:rPr>
        <w:drawing>
          <wp:anchor distT="0" distB="0" distL="114300" distR="114300" simplePos="0" relativeHeight="251662336" behindDoc="1" locked="0" layoutInCell="1" allowOverlap="1">
            <wp:simplePos x="0" y="0"/>
            <wp:positionH relativeFrom="column">
              <wp:posOffset>-363855</wp:posOffset>
            </wp:positionH>
            <wp:positionV relativeFrom="paragraph">
              <wp:posOffset>149606</wp:posOffset>
            </wp:positionV>
            <wp:extent cx="5760085" cy="8147050"/>
            <wp:effectExtent l="0" t="0" r="0" b="6350"/>
            <wp:wrapTight wrapText="bothSides">
              <wp:wrapPolygon edited="0">
                <wp:start x="0" y="0"/>
                <wp:lineTo x="0" y="21566"/>
                <wp:lineTo x="21502" y="21566"/>
                <wp:lineTo x="21502" y="0"/>
                <wp:lineTo x="0" y="0"/>
              </wp:wrapPolygon>
            </wp:wrapTight>
            <wp:docPr id="22" name="Рисунок 22" descr="C:\Users\User\Documents\СБТ_Финальная версия_Постранично_ATLAS - 02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СБТ_Финальная версия_Постранично_ATLAS - 0251.tif"/>
                    <pic:cNvPicPr>
                      <a:picLocks noChangeAspect="1" noChangeArrowheads="1"/>
                    </pic:cNvPicPr>
                  </pic:nvPicPr>
                  <pic:blipFill>
                    <a:blip r:embed="rId2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085" cy="8147050"/>
                    </a:xfrm>
                    <a:prstGeom prst="rect">
                      <a:avLst/>
                    </a:prstGeom>
                    <a:noFill/>
                    <a:ln>
                      <a:noFill/>
                    </a:ln>
                  </pic:spPr>
                </pic:pic>
              </a:graphicData>
            </a:graphic>
          </wp:anchor>
        </w:drawing>
      </w: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D96AE8">
      <w:pPr>
        <w:ind w:firstLine="900"/>
        <w:jc w:val="center"/>
      </w:pPr>
    </w:p>
    <w:p w:rsidR="005D37AE" w:rsidRDefault="005D37AE" w:rsidP="005D37AE">
      <w:r w:rsidRPr="005D37AE">
        <w:rPr>
          <w:noProof/>
        </w:rPr>
        <w:lastRenderedPageBreak/>
        <w:drawing>
          <wp:inline distT="0" distB="0" distL="0" distR="0">
            <wp:extent cx="5760720" cy="8148438"/>
            <wp:effectExtent l="0" t="0" r="0" b="5080"/>
            <wp:docPr id="23" name="Рисунок 23" descr="C:\Users\User\Documents\СБТ_Финальная версия_Постранично_ATLAS - 02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СБТ_Финальная версия_Постранично_ATLAS - 0252.tif"/>
                    <pic:cNvPicPr>
                      <a:picLocks noChangeAspect="1" noChangeArrowheads="1"/>
                    </pic:cNvPicPr>
                  </pic:nvPicPr>
                  <pic:blipFill>
                    <a:blip r:embed="rId2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r w:rsidRPr="005D37AE">
        <w:rPr>
          <w:noProof/>
        </w:rPr>
        <w:lastRenderedPageBreak/>
        <w:drawing>
          <wp:inline distT="0" distB="0" distL="0" distR="0">
            <wp:extent cx="5760720" cy="8148438"/>
            <wp:effectExtent l="0" t="0" r="0" b="5080"/>
            <wp:docPr id="24" name="Рисунок 24" descr="C:\Users\User\Documents\СБТ_Финальная версия_Постранично_ATLAS - 025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СБТ_Финальная версия_Постранично_ATLAS - 0253.tif"/>
                    <pic:cNvPicPr>
                      <a:picLocks noChangeAspect="1" noChangeArrowheads="1"/>
                    </pic:cNvPicPr>
                  </pic:nvPicPr>
                  <pic:blipFill>
                    <a:blip r:embed="rId2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r w:rsidRPr="005D37AE">
        <w:rPr>
          <w:noProof/>
        </w:rPr>
        <w:lastRenderedPageBreak/>
        <w:drawing>
          <wp:inline distT="0" distB="0" distL="0" distR="0">
            <wp:extent cx="5760720" cy="8148438"/>
            <wp:effectExtent l="0" t="0" r="0" b="5080"/>
            <wp:docPr id="26" name="Рисунок 26" descr="C:\Users\User\Documents\СБТ_Финальная версия_Постранично_ATLAS - 025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СБТ_Финальная версия_Постранично_ATLAS - 0254.tif"/>
                    <pic:cNvPicPr>
                      <a:picLocks noChangeAspect="1" noChangeArrowheads="1"/>
                    </pic:cNvPicPr>
                  </pic:nvPicPr>
                  <pic:blipFill>
                    <a:blip r:embed="rId2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r w:rsidRPr="005D37AE">
        <w:rPr>
          <w:noProof/>
        </w:rPr>
        <w:lastRenderedPageBreak/>
        <w:drawing>
          <wp:inline distT="0" distB="0" distL="0" distR="0">
            <wp:extent cx="5760720" cy="8148438"/>
            <wp:effectExtent l="0" t="0" r="0" b="5080"/>
            <wp:docPr id="33" name="Рисунок 33" descr="C:\Users\User\Documents\СБТ_Финальная версия_Постранично_ATLAS - 025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СБТ_Финальная версия_Постранично_ATLAS - 0255.tif"/>
                    <pic:cNvPicPr>
                      <a:picLocks noChangeAspect="1" noChangeArrowheads="1"/>
                    </pic:cNvPicPr>
                  </pic:nvPicPr>
                  <pic:blipFill>
                    <a:blip r:embed="rId2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662A68" w:rsidP="005D37AE">
      <w:r w:rsidRPr="00662A68">
        <w:rPr>
          <w:noProof/>
        </w:rPr>
        <w:lastRenderedPageBreak/>
        <w:drawing>
          <wp:inline distT="0" distB="0" distL="0" distR="0">
            <wp:extent cx="5760720" cy="8148438"/>
            <wp:effectExtent l="0" t="0" r="0" b="5080"/>
            <wp:docPr id="44" name="Рисунок 44" descr="C:\Users\User\Documents\СБТ_Финальная версия_Постранично_ATLAS - 025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cuments\СБТ_Финальная версия_Постранично_ATLAS - 0256.tif"/>
                    <pic:cNvPicPr>
                      <a:picLocks noChangeAspect="1" noChangeArrowheads="1"/>
                    </pic:cNvPicPr>
                  </pic:nvPicPr>
                  <pic:blipFill>
                    <a:blip r:embed="rId2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45" name="Рисунок 45" descr="C:\Users\User\Documents\СБТ_Финальная версия_Постранично_ATLAS - 025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cuments\СБТ_Финальная версия_Постранично_ATLAS - 0257.tif"/>
                    <pic:cNvPicPr>
                      <a:picLocks noChangeAspect="1" noChangeArrowheads="1"/>
                    </pic:cNvPicPr>
                  </pic:nvPicPr>
                  <pic:blipFill>
                    <a:blip r:embed="rId2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51" name="Рисунок 51" descr="C:\Users\User\Documents\СБТ_Финальная версия_Постранично_ATLAS - 025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cuments\СБТ_Финальная версия_Постранично_ATLAS - 0258.tif"/>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54" name="Рисунок 54" descr="C:\Users\User\Documents\СБТ_Финальная версия_Постранично_ATLAS - 025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cuments\СБТ_Финальная версия_Постранично_ATLAS - 0259.tif"/>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5D37AE" w:rsidRDefault="00662A68" w:rsidP="005D37AE">
      <w:r w:rsidRPr="00662A68">
        <w:rPr>
          <w:noProof/>
        </w:rPr>
        <w:lastRenderedPageBreak/>
        <w:drawing>
          <wp:inline distT="0" distB="0" distL="0" distR="0">
            <wp:extent cx="5760720" cy="8148438"/>
            <wp:effectExtent l="0" t="0" r="0" b="5080"/>
            <wp:docPr id="58" name="Рисунок 58" descr="C:\Users\User\Documents\СБТ_Финальная версия_Постранично_ATLAS - 026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cuments\СБТ_Финальная версия_Постранично_ATLAS - 0260.tif"/>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59" name="Рисунок 59" descr="C:\Users\User\Documents\СБТ_Финальная версия_Постранично_ATLAS - 02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cuments\СБТ_Финальная версия_Постранично_ATLAS - 0261.tif"/>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63" name="Рисунок 63" descr="C:\Users\User\Documents\СБТ_Финальная версия_Постранично_ATLAS - 02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cuments\СБТ_Финальная версия_Постранично_ATLAS - 0262.tif"/>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80" name="Рисунок 80" descr="C:\Users\User\Documents\СБТ_Финальная версия_Постранично_ATLAS - 026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cuments\СБТ_Финальная версия_Постранично_ATLAS - 0263.tif"/>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87" name="Рисунок 87" descr="C:\Users\User\Documents\СБТ_Финальная версия_Постранично_ATLAS - 026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cuments\СБТ_Финальная версия_Постранично_ATLAS - 0264.tif"/>
                    <pic:cNvPicPr>
                      <a:picLocks noChangeAspect="1" noChangeArrowheads="1"/>
                    </pic:cNvPicPr>
                  </pic:nvPicPr>
                  <pic:blipFill>
                    <a:blip r:embed="rId2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103" name="Рисунок 103" descr="C:\Users\User\Documents\СБТ_Финальная версия_Постранично_ATLAS - 026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cuments\СБТ_Финальная версия_Постранично_ATLAS - 0265.tif"/>
                    <pic:cNvPicPr>
                      <a:picLocks noChangeAspect="1" noChangeArrowheads="1"/>
                    </pic:cNvPicPr>
                  </pic:nvPicPr>
                  <pic:blipFill>
                    <a:blip r:embed="rId2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106" name="Рисунок 106" descr="C:\Users\User\Documents\СБТ_Финальная версия_Постранично_ATLAS - 026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ocuments\СБТ_Финальная версия_Постранично_ATLAS - 0266.tif"/>
                    <pic:cNvPicPr>
                      <a:picLocks noChangeAspect="1" noChangeArrowheads="1"/>
                    </pic:cNvPicPr>
                  </pic:nvPicPr>
                  <pic:blipFill>
                    <a:blip r:embed="rId2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107" name="Рисунок 107" descr="C:\Users\User\Documents\СБТ_Финальная версия_Постранично_ATLAS - 026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ocuments\СБТ_Финальная версия_Постранично_ATLAS - 0267.tif"/>
                    <pic:cNvPicPr>
                      <a:picLocks noChangeAspect="1" noChangeArrowheads="1"/>
                    </pic:cNvPicPr>
                  </pic:nvPicPr>
                  <pic:blipFill>
                    <a:blip r:embed="rId2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118" name="Рисунок 118" descr="C:\Users\User\Documents\СБТ_Финальная версия_Постранично_ATLAS - 026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ocuments\СБТ_Финальная версия_Постранично_ATLAS - 0268.tif"/>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r w:rsidRPr="00662A68">
        <w:rPr>
          <w:noProof/>
        </w:rPr>
        <w:lastRenderedPageBreak/>
        <w:drawing>
          <wp:inline distT="0" distB="0" distL="0" distR="0">
            <wp:extent cx="5760720" cy="8148438"/>
            <wp:effectExtent l="0" t="0" r="0" b="5080"/>
            <wp:docPr id="119" name="Рисунок 119" descr="C:\Users\User\Documents\СБТ_Финальная версия_Постранично_ATLAS - 026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ocuments\СБТ_Финальная версия_Постранично_ATLAS - 0269.tif"/>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662A68" w:rsidRDefault="00662A68" w:rsidP="005D37AE"/>
    <w:p w:rsidR="005D37AE" w:rsidRDefault="00662A68" w:rsidP="005D37AE">
      <w:r w:rsidRPr="00662A68">
        <w:rPr>
          <w:noProof/>
        </w:rPr>
        <w:drawing>
          <wp:inline distT="0" distB="0" distL="0" distR="0">
            <wp:extent cx="5760720" cy="8148438"/>
            <wp:effectExtent l="0" t="0" r="0" b="5080"/>
            <wp:docPr id="120" name="Рисунок 120" descr="C:\Users\User\Documents\СБТ_Финальная версия_Постранично_ATLAS - 027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ocuments\СБТ_Финальная версия_Постранично_ATLAS - 0270.tif"/>
                    <pic:cNvPicPr>
                      <a:picLocks noChangeAspect="1" noChangeArrowheads="1"/>
                    </pic:cNvPicPr>
                  </pic:nvPicPr>
                  <pic:blipFill>
                    <a:blip r:embed="rId2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r w:rsidRPr="009E759D">
        <w:rPr>
          <w:noProof/>
        </w:rPr>
        <w:lastRenderedPageBreak/>
        <w:drawing>
          <wp:inline distT="0" distB="0" distL="0" distR="0">
            <wp:extent cx="5760720" cy="8148438"/>
            <wp:effectExtent l="0" t="0" r="0" b="5080"/>
            <wp:docPr id="121" name="Рисунок 121" descr="C:\Users\User\Documents\СБТ_Финальная версия_Постранично_ATLAS - 02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ocuments\СБТ_Финальная версия_Постранично_ATLAS - 0271.tif"/>
                    <pic:cNvPicPr>
                      <a:picLocks noChangeAspect="1" noChangeArrowheads="1"/>
                    </pic:cNvPicPr>
                  </pic:nvPicPr>
                  <pic:blipFill>
                    <a:blip r:embed="rId2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5D37AE" w:rsidRDefault="009E759D" w:rsidP="005D37AE">
      <w:r w:rsidRPr="009E759D">
        <w:rPr>
          <w:noProof/>
        </w:rPr>
        <w:drawing>
          <wp:inline distT="0" distB="0" distL="0" distR="0">
            <wp:extent cx="5760720" cy="8148438"/>
            <wp:effectExtent l="0" t="0" r="0" b="5080"/>
            <wp:docPr id="125" name="Рисунок 125" descr="C:\Users\User\Documents\СБТ_Финальная версия_Постранично_ATLAS - 02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ocuments\СБТ_Финальная версия_Постранично_ATLAS - 0272.tif"/>
                    <pic:cNvPicPr>
                      <a:picLocks noChangeAspect="1" noChangeArrowheads="1"/>
                    </pic:cNvPicPr>
                  </pic:nvPicPr>
                  <pic:blipFill>
                    <a:blip r:embed="rId2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r w:rsidRPr="009E759D">
        <w:rPr>
          <w:noProof/>
        </w:rPr>
        <w:lastRenderedPageBreak/>
        <w:drawing>
          <wp:inline distT="0" distB="0" distL="0" distR="0">
            <wp:extent cx="5760720" cy="8148438"/>
            <wp:effectExtent l="0" t="0" r="0" b="5080"/>
            <wp:docPr id="126" name="Рисунок 126" descr="C:\Users\User\Documents\СБТ_Финальная версия_Постранично_ATLAS - 027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ocuments\СБТ_Финальная версия_Постранично_ATLAS - 0273.tif"/>
                    <pic:cNvPicPr>
                      <a:picLocks noChangeAspect="1" noChangeArrowheads="1"/>
                    </pic:cNvPicPr>
                  </pic:nvPicPr>
                  <pic:blipFill>
                    <a:blip r:embed="rId2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r w:rsidRPr="009E759D">
        <w:rPr>
          <w:noProof/>
        </w:rPr>
        <w:lastRenderedPageBreak/>
        <w:drawing>
          <wp:inline distT="0" distB="0" distL="0" distR="0">
            <wp:extent cx="5760720" cy="8148438"/>
            <wp:effectExtent l="0" t="0" r="0" b="5080"/>
            <wp:docPr id="127" name="Рисунок 127" descr="C:\Users\User\Documents\СБТ_Финальная версия_Постранично_ATLAS - 027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ocuments\СБТ_Финальная версия_Постранично_ATLAS - 0274.tif"/>
                    <pic:cNvPicPr>
                      <a:picLocks noChangeAspect="1" noChangeArrowheads="1"/>
                    </pic:cNvPicPr>
                  </pic:nvPicPr>
                  <pic:blipFill>
                    <a:blip r:embed="rId2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r w:rsidRPr="009E759D">
        <w:rPr>
          <w:noProof/>
        </w:rPr>
        <w:lastRenderedPageBreak/>
        <w:drawing>
          <wp:inline distT="0" distB="0" distL="0" distR="0">
            <wp:extent cx="5760720" cy="8148438"/>
            <wp:effectExtent l="0" t="0" r="0" b="5080"/>
            <wp:docPr id="128" name="Рисунок 128" descr="C:\Users\User\Documents\СБТ_Финальная версия_Постранично_ATLAS - 027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ocuments\СБТ_Финальная версия_Постранично_ATLAS - 0275.tif"/>
                    <pic:cNvPicPr>
                      <a:picLocks noChangeAspect="1" noChangeArrowheads="1"/>
                    </pic:cNvPicPr>
                  </pic:nvPicPr>
                  <pic:blipFill>
                    <a:blip r:embed="rId2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r w:rsidRPr="009E759D">
        <w:rPr>
          <w:noProof/>
        </w:rPr>
        <w:lastRenderedPageBreak/>
        <w:drawing>
          <wp:inline distT="0" distB="0" distL="0" distR="0">
            <wp:extent cx="5760720" cy="8148438"/>
            <wp:effectExtent l="0" t="0" r="0" b="5080"/>
            <wp:docPr id="130" name="Рисунок 130" descr="C:\Users\User\Documents\СБТ_Финальная версия_Постранично_ATLAS - 027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ocuments\СБТ_Финальная версия_Постранично_ATLAS - 0276.tif"/>
                    <pic:cNvPicPr>
                      <a:picLocks noChangeAspect="1" noChangeArrowheads="1"/>
                    </pic:cNvPicPr>
                  </pic:nvPicPr>
                  <pic:blipFill>
                    <a:blip r:embed="rId2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r w:rsidRPr="009E759D">
        <w:rPr>
          <w:noProof/>
        </w:rPr>
        <w:lastRenderedPageBreak/>
        <w:drawing>
          <wp:inline distT="0" distB="0" distL="0" distR="0">
            <wp:extent cx="5760720" cy="8148438"/>
            <wp:effectExtent l="0" t="0" r="0" b="5080"/>
            <wp:docPr id="132" name="Рисунок 132" descr="C:\Users\User\Documents\СБТ_Финальная версия_Постранично_ATLAS - 027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ocuments\СБТ_Финальная версия_Постранично_ATLAS - 0277.tif"/>
                    <pic:cNvPicPr>
                      <a:picLocks noChangeAspect="1" noChangeArrowheads="1"/>
                    </pic:cNvPicPr>
                  </pic:nvPicPr>
                  <pic:blipFill>
                    <a:blip r:embed="rId2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r w:rsidRPr="009E759D">
        <w:rPr>
          <w:noProof/>
        </w:rPr>
        <w:lastRenderedPageBreak/>
        <w:drawing>
          <wp:inline distT="0" distB="0" distL="0" distR="0">
            <wp:extent cx="5760720" cy="8148438"/>
            <wp:effectExtent l="0" t="0" r="0" b="5080"/>
            <wp:docPr id="133" name="Рисунок 133" descr="C:\Users\User\Documents\СБТ_Финальная версия_Постранично_ATLAS - 027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ocuments\СБТ_Финальная версия_Постранично_ATLAS - 0278.tif"/>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r w:rsidRPr="009E759D">
        <w:rPr>
          <w:noProof/>
        </w:rPr>
        <w:lastRenderedPageBreak/>
        <w:drawing>
          <wp:inline distT="0" distB="0" distL="0" distR="0">
            <wp:extent cx="5760720" cy="8148438"/>
            <wp:effectExtent l="0" t="0" r="0" b="5080"/>
            <wp:docPr id="144" name="Рисунок 144" descr="C:\Users\User\Documents\СБТ_Финальная версия_Постранично_ATLAS - 027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cuments\СБТ_Финальная версия_Постранично_ATLAS - 0279.tif"/>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9E759D" w:rsidRDefault="009E759D" w:rsidP="005D37AE"/>
    <w:p w:rsidR="005D37AE" w:rsidRDefault="005D37AE" w:rsidP="005D37AE"/>
    <w:p w:rsidR="005D37AE" w:rsidRDefault="00A62FC1" w:rsidP="005D37AE">
      <w:r w:rsidRPr="00A62FC1">
        <w:rPr>
          <w:noProof/>
        </w:rPr>
        <w:drawing>
          <wp:inline distT="0" distB="0" distL="0" distR="0">
            <wp:extent cx="5760720" cy="8148438"/>
            <wp:effectExtent l="0" t="0" r="0" b="5080"/>
            <wp:docPr id="1" name="Рисунок 1" descr="C:\Users\User\Documents\СБТ_Финальная версия_Постранично_ATLAS - 02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СБТ_Финальная версия_Постранично_ATLAS - 0280.tif"/>
                    <pic:cNvPicPr>
                      <a:picLocks noChangeAspect="1" noChangeArrowheads="1"/>
                    </pic:cNvPicPr>
                  </pic:nvPicPr>
                  <pic:blipFill>
                    <a:blip r:embed="rId2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4A0130" w:rsidP="005D37AE">
      <w:r w:rsidRPr="004A0130">
        <w:rPr>
          <w:noProof/>
        </w:rPr>
        <w:drawing>
          <wp:inline distT="0" distB="0" distL="0" distR="0">
            <wp:extent cx="5760720" cy="8148438"/>
            <wp:effectExtent l="0" t="0" r="0" b="5080"/>
            <wp:docPr id="2" name="Рисунок 2" descr="C:\Users\User\Documents\СБТ_Финальная версия_Постранично_ATLAS - 02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СБТ_Финальная версия_Постранично_ATLAS - 0281.tif"/>
                    <pic:cNvPicPr>
                      <a:picLocks noChangeAspect="1" noChangeArrowheads="1"/>
                    </pic:cNvPicPr>
                  </pic:nvPicPr>
                  <pic:blipFill>
                    <a:blip r:embed="rId2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4A0130" w:rsidRDefault="004A0130" w:rsidP="005D37AE"/>
    <w:p w:rsidR="004A0130" w:rsidRDefault="004A0130" w:rsidP="005D37AE"/>
    <w:p w:rsidR="004A0130" w:rsidRDefault="004A0130" w:rsidP="005D37AE"/>
    <w:p w:rsidR="004A0130" w:rsidRDefault="004A0130" w:rsidP="005D37AE"/>
    <w:p w:rsidR="004A0130" w:rsidRDefault="004A0130" w:rsidP="005D37AE">
      <w:r w:rsidRPr="004A0130">
        <w:rPr>
          <w:noProof/>
        </w:rPr>
        <w:drawing>
          <wp:inline distT="0" distB="0" distL="0" distR="0">
            <wp:extent cx="5760720" cy="8148438"/>
            <wp:effectExtent l="0" t="0" r="0" b="5080"/>
            <wp:docPr id="21" name="Рисунок 21" descr="C:\Users\User\Documents\СБТ_Финальная версия_Постранично_ATLAS - 028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СБТ_Финальная версия_Постранично_ATLAS - 0282.tif"/>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4A0130" w:rsidRDefault="004A0130" w:rsidP="005D37AE"/>
    <w:p w:rsidR="004A0130" w:rsidRDefault="004A0130" w:rsidP="005D37AE"/>
    <w:p w:rsidR="004A0130" w:rsidRDefault="004A0130" w:rsidP="005D37AE"/>
    <w:p w:rsidR="004A0130" w:rsidRDefault="004A0130" w:rsidP="005D37AE"/>
    <w:p w:rsidR="004A0130" w:rsidRDefault="004A0130" w:rsidP="005D37AE"/>
    <w:p w:rsidR="004A0130" w:rsidRDefault="004A0130" w:rsidP="005D37AE">
      <w:r w:rsidRPr="004A0130">
        <w:rPr>
          <w:noProof/>
        </w:rPr>
        <w:lastRenderedPageBreak/>
        <w:drawing>
          <wp:inline distT="0" distB="0" distL="0" distR="0">
            <wp:extent cx="5760720" cy="8148438"/>
            <wp:effectExtent l="0" t="0" r="0" b="5080"/>
            <wp:docPr id="145" name="Рисунок 145" descr="C:\Users\User\Documents\СБТ_Финальная версия_Постранично_ATLAS - 02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СБТ_Финальная версия_Постранично_ATLAS - 0283.tif"/>
                    <pic:cNvPicPr>
                      <a:picLocks noChangeAspect="1" noChangeArrowheads="1"/>
                    </pic:cNvPicPr>
                  </pic:nvPicPr>
                  <pic:blipFill>
                    <a:blip r:embed="rId2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4A0130" w:rsidRDefault="004A0130" w:rsidP="005D37AE"/>
    <w:p w:rsidR="004A0130" w:rsidRDefault="004A0130" w:rsidP="005D37AE"/>
    <w:p w:rsidR="004A0130" w:rsidRDefault="004A0130" w:rsidP="005D37AE"/>
    <w:p w:rsidR="004A0130" w:rsidRDefault="004A0130" w:rsidP="005D37AE"/>
    <w:p w:rsidR="004A0130" w:rsidRDefault="004A0130" w:rsidP="005D37AE"/>
    <w:p w:rsidR="004A0130" w:rsidRDefault="004A0130" w:rsidP="005D37AE"/>
    <w:p w:rsidR="004A0130" w:rsidRDefault="004A0130" w:rsidP="005D37AE">
      <w:r w:rsidRPr="004A0130">
        <w:rPr>
          <w:noProof/>
        </w:rPr>
        <w:lastRenderedPageBreak/>
        <w:drawing>
          <wp:inline distT="0" distB="0" distL="0" distR="0">
            <wp:extent cx="5760720" cy="8148438"/>
            <wp:effectExtent l="0" t="0" r="0" b="5080"/>
            <wp:docPr id="147" name="Рисунок 147" descr="C:\Users\User\Documents\СБТ_Финальная версия_Постранично_ATLAS - 028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СБТ_Финальная версия_Постранично_ATLAS - 0284.tif"/>
                    <pic:cNvPicPr>
                      <a:picLocks noChangeAspect="1" noChangeArrowheads="1"/>
                    </pic:cNvPicPr>
                  </pic:nvPicPr>
                  <pic:blipFill>
                    <a:blip r:embed="rId2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4A0130" w:rsidRDefault="004A0130" w:rsidP="005D37AE"/>
    <w:p w:rsidR="004A0130" w:rsidRDefault="004A0130" w:rsidP="005D37AE"/>
    <w:p w:rsidR="004A0130" w:rsidRDefault="004A0130" w:rsidP="005D37AE"/>
    <w:p w:rsidR="004A0130" w:rsidRDefault="004A0130" w:rsidP="005D37AE"/>
    <w:p w:rsidR="004A0130" w:rsidRDefault="004A0130" w:rsidP="005D37AE"/>
    <w:p w:rsidR="004A0130" w:rsidRDefault="004A0130" w:rsidP="005D37AE"/>
    <w:p w:rsidR="004A0130" w:rsidRDefault="004A0130" w:rsidP="005D37AE"/>
    <w:p w:rsidR="005D37AE" w:rsidRDefault="004A0130" w:rsidP="005D37AE">
      <w:r w:rsidRPr="004A0130">
        <w:rPr>
          <w:noProof/>
        </w:rPr>
        <w:drawing>
          <wp:inline distT="0" distB="0" distL="0" distR="0">
            <wp:extent cx="5760720" cy="8148438"/>
            <wp:effectExtent l="0" t="0" r="0" b="5080"/>
            <wp:docPr id="148" name="Рисунок 148" descr="C:\Users\User\Documents\СБТ_Финальная версия_Постранично_ATLAS - 028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СБТ_Финальная версия_Постранично_ATLAS - 0285.tif"/>
                    <pic:cNvPicPr>
                      <a:picLocks noChangeAspect="1" noChangeArrowheads="1"/>
                    </pic:cNvPicPr>
                  </pic:nvPicPr>
                  <pic:blipFill>
                    <a:blip r:embed="rId2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4A0130" w:rsidP="005D37AE">
      <w:r w:rsidRPr="004A0130">
        <w:rPr>
          <w:noProof/>
        </w:rPr>
        <w:drawing>
          <wp:inline distT="0" distB="0" distL="0" distR="0">
            <wp:extent cx="5760720" cy="8148438"/>
            <wp:effectExtent l="0" t="0" r="0" b="5080"/>
            <wp:docPr id="152" name="Рисунок 152" descr="C:\Users\User\Documents\СБТ_Финальная версия_Постранично_ATLAS - 028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СБТ_Финальная версия_Постранично_ATLAS - 0286.tif"/>
                    <pic:cNvPicPr>
                      <a:picLocks noChangeAspect="1" noChangeArrowheads="1"/>
                    </pic:cNvPicPr>
                  </pic:nvPicPr>
                  <pic:blipFill>
                    <a:blip r:embed="rId2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4A0130" w:rsidP="005D37AE">
      <w:r w:rsidRPr="004A0130">
        <w:rPr>
          <w:noProof/>
        </w:rPr>
        <w:drawing>
          <wp:inline distT="0" distB="0" distL="0" distR="0">
            <wp:extent cx="5760720" cy="8148438"/>
            <wp:effectExtent l="0" t="0" r="0" b="5080"/>
            <wp:docPr id="153" name="Рисунок 153" descr="C:\Users\User\Documents\СБТ_Финальная версия_Постранично_ATLAS - 028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СБТ_Финальная версия_Постранично_ATLAS - 0287.tif"/>
                    <pic:cNvPicPr>
                      <a:picLocks noChangeAspect="1" noChangeArrowheads="1"/>
                    </pic:cNvPicPr>
                  </pic:nvPicPr>
                  <pic:blipFill>
                    <a:blip r:embed="rId2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8148438"/>
                    </a:xfrm>
                    <a:prstGeom prst="rect">
                      <a:avLst/>
                    </a:prstGeom>
                    <a:noFill/>
                    <a:ln>
                      <a:noFill/>
                    </a:ln>
                  </pic:spPr>
                </pic:pic>
              </a:graphicData>
            </a:graphic>
          </wp:inline>
        </w:drawing>
      </w:r>
    </w:p>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9246B6" w:rsidRPr="009246B6" w:rsidRDefault="009246B6" w:rsidP="009246B6">
      <w:pPr>
        <w:spacing w:before="120" w:after="120"/>
        <w:jc w:val="both"/>
        <w:rPr>
          <w:szCs w:val="20"/>
        </w:rPr>
      </w:pPr>
      <w:r w:rsidRPr="00E26C3E">
        <w:rPr>
          <w:rFonts w:ascii="Arial" w:hAnsi="Arial" w:cs="Arial"/>
          <w:szCs w:val="20"/>
        </w:rPr>
        <w:lastRenderedPageBreak/>
        <w:t>«</w:t>
      </w:r>
      <w:r w:rsidRPr="009246B6">
        <w:rPr>
          <w:szCs w:val="20"/>
        </w:rPr>
        <w:t xml:space="preserve">Приложение № 15. Рекомендуемые параметры внешнего вида фасадов, внешних поверхностей зданий, сооружений, включая объемные, пространственные, колористические решения. </w:t>
      </w:r>
    </w:p>
    <w:p w:rsidR="009246B6" w:rsidRPr="009246B6" w:rsidRDefault="009246B6" w:rsidP="009246B6">
      <w:pPr>
        <w:spacing w:before="120" w:after="120"/>
        <w:jc w:val="both"/>
        <w:rPr>
          <w:szCs w:val="20"/>
        </w:rPr>
      </w:pPr>
      <w:r w:rsidRPr="009246B6">
        <w:rPr>
          <w:szCs w:val="20"/>
        </w:rPr>
        <w:t>В целях обеспечения привлекательности архитектурно-художественного облика сельского поселения при строительстве и реконструкции объектов капитального строительства необходимо учитывать высоту первых этажей существующих первых этажей зданий, строений, размеры оконных и дверных проемов, переплетов галерей, соблюдая пропорциональное соотношение. При реконструкции, строительстве при наличии функциональной необходимости следует увеличивать высоту первого этажа, оконных, дверных проемов и переплетов галерей, соблюдая пропорциональное соотношение.</w:t>
      </w:r>
    </w:p>
    <w:p w:rsidR="009246B6" w:rsidRPr="009246B6" w:rsidRDefault="009246B6" w:rsidP="009246B6">
      <w:pPr>
        <w:spacing w:before="120" w:after="120"/>
        <w:jc w:val="both"/>
        <w:rPr>
          <w:szCs w:val="20"/>
        </w:rPr>
      </w:pPr>
      <w:r w:rsidRPr="009246B6">
        <w:rPr>
          <w:szCs w:val="20"/>
        </w:rPr>
        <w:t xml:space="preserve">При реконструкции и строительстве следует учитывать окружающий исторический контекст прилегающей застройки вдоль улиц и соблюдать шаг осей, а также преемственность элементов фасадов. С целью сохранения идентичности фронта улиц следует соблюдать ритм переплетов галерей и окон, их декоративное убранство на уличных фронтах в территориальных зонах исторической застройки с плотным и разряженным уличным фронтом. В территориальных зонах современной застройки с плотным и разряженным уличным фронтом допускается упрощение декора на уличных фронтах. </w:t>
      </w:r>
    </w:p>
    <w:p w:rsidR="009246B6" w:rsidRPr="009246B6" w:rsidRDefault="009246B6" w:rsidP="009246B6">
      <w:pPr>
        <w:spacing w:before="120" w:after="120"/>
        <w:jc w:val="both"/>
        <w:rPr>
          <w:szCs w:val="20"/>
        </w:rPr>
      </w:pPr>
      <w:r w:rsidRPr="009246B6">
        <w:rPr>
          <w:szCs w:val="20"/>
        </w:rPr>
        <w:t>Визуализация описанных требований:</w:t>
      </w:r>
    </w:p>
    <w:p w:rsidR="005D37AE" w:rsidRPr="009246B6" w:rsidRDefault="005D37AE" w:rsidP="005D37AE"/>
    <w:p w:rsidR="005D37AE" w:rsidRPr="009246B6" w:rsidRDefault="005D37AE" w:rsidP="005D37AE"/>
    <w:p w:rsidR="005D37AE" w:rsidRDefault="009246B6" w:rsidP="005D37AE">
      <w:r>
        <w:rPr>
          <w:noProof/>
        </w:rPr>
        <w:drawing>
          <wp:inline distT="0" distB="0" distL="0" distR="0">
            <wp:extent cx="4940300" cy="255270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stretch>
                      <a:fillRect/>
                    </a:stretch>
                  </pic:blipFill>
                  <pic:spPr>
                    <a:xfrm>
                      <a:off x="0" y="0"/>
                      <a:ext cx="4942398" cy="2553784"/>
                    </a:xfrm>
                    <a:prstGeom prst="rect">
                      <a:avLst/>
                    </a:prstGeom>
                  </pic:spPr>
                </pic:pic>
              </a:graphicData>
            </a:graphic>
          </wp:inline>
        </w:drawing>
      </w:r>
    </w:p>
    <w:p w:rsidR="005D37AE" w:rsidRDefault="005D37AE" w:rsidP="005D37AE"/>
    <w:p w:rsidR="005D37AE" w:rsidRDefault="009246B6" w:rsidP="005D37AE">
      <w:r>
        <w:rPr>
          <w:noProof/>
        </w:rPr>
        <w:drawing>
          <wp:inline distT="0" distB="0" distL="0" distR="0">
            <wp:extent cx="4638675" cy="2143125"/>
            <wp:effectExtent l="0" t="0" r="9525" b="952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4638675" cy="2143125"/>
                    </a:xfrm>
                    <a:prstGeom prst="rect">
                      <a:avLst/>
                    </a:prstGeom>
                  </pic:spPr>
                </pic:pic>
              </a:graphicData>
            </a:graphic>
          </wp:inline>
        </w:drawing>
      </w:r>
    </w:p>
    <w:p w:rsidR="009246B6" w:rsidRDefault="009246B6" w:rsidP="005D37AE"/>
    <w:p w:rsidR="009246B6" w:rsidRDefault="009246B6" w:rsidP="005D37AE">
      <w:r>
        <w:rPr>
          <w:noProof/>
        </w:rPr>
        <w:lastRenderedPageBreak/>
        <w:drawing>
          <wp:inline distT="0" distB="0" distL="0" distR="0">
            <wp:extent cx="4562475" cy="2009775"/>
            <wp:effectExtent l="0" t="0" r="9525" b="952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stretch>
                      <a:fillRect/>
                    </a:stretch>
                  </pic:blipFill>
                  <pic:spPr>
                    <a:xfrm>
                      <a:off x="0" y="0"/>
                      <a:ext cx="4562475" cy="2009775"/>
                    </a:xfrm>
                    <a:prstGeom prst="rect">
                      <a:avLst/>
                    </a:prstGeom>
                  </pic:spPr>
                </pic:pic>
              </a:graphicData>
            </a:graphic>
          </wp:inline>
        </w:drawing>
      </w:r>
    </w:p>
    <w:p w:rsidR="009246B6" w:rsidRDefault="009246B6" w:rsidP="005D37AE"/>
    <w:p w:rsidR="009246B6" w:rsidRDefault="009246B6" w:rsidP="005D37AE">
      <w:r>
        <w:rPr>
          <w:noProof/>
        </w:rPr>
        <w:drawing>
          <wp:inline distT="0" distB="0" distL="0" distR="0">
            <wp:extent cx="4457700" cy="200025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stretch>
                      <a:fillRect/>
                    </a:stretch>
                  </pic:blipFill>
                  <pic:spPr>
                    <a:xfrm>
                      <a:off x="0" y="0"/>
                      <a:ext cx="4457700" cy="2000250"/>
                    </a:xfrm>
                    <a:prstGeom prst="rect">
                      <a:avLst/>
                    </a:prstGeom>
                  </pic:spPr>
                </pic:pic>
              </a:graphicData>
            </a:graphic>
          </wp:inline>
        </w:drawing>
      </w:r>
    </w:p>
    <w:p w:rsidR="009246B6" w:rsidRDefault="009246B6" w:rsidP="005D37AE"/>
    <w:p w:rsidR="009246B6" w:rsidRPr="009246B6" w:rsidRDefault="009246B6" w:rsidP="009246B6">
      <w:pPr>
        <w:pStyle w:val="afb"/>
        <w:numPr>
          <w:ilvl w:val="1"/>
          <w:numId w:val="67"/>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9246B6">
        <w:rPr>
          <w:rFonts w:ascii="Times New Roman" w:hAnsi="Times New Roman" w:cs="Times New Roman"/>
          <w:sz w:val="24"/>
          <w:szCs w:val="24"/>
        </w:rPr>
        <w:t>Рекомендуемые параметры объемных и пространственных характеристик фасадов, внешних поверхностей индивидуальных жилых домов.</w:t>
      </w:r>
    </w:p>
    <w:p w:rsidR="009246B6" w:rsidRPr="009246B6" w:rsidRDefault="009246B6" w:rsidP="009246B6">
      <w:pPr>
        <w:tabs>
          <w:tab w:val="left" w:pos="284"/>
        </w:tabs>
        <w:spacing w:before="120" w:after="120"/>
        <w:jc w:val="both"/>
      </w:pPr>
      <w:r w:rsidRPr="009246B6">
        <w:t xml:space="preserve">Для поддержания и сохранения архитектурных стилистических особенностей застройки, характерных для территориальных зон исторической застройки как с плотным уличным фронтом, так и с разреженным, при реконструкции и строительстве следует руководствоваться выявленными параметрами фасадов существующих индивидуальных домов. Рекомендуется использовать элементы исторических фасадов: галереи и балконы, каменные ограждения, кровли и декор. Сохранять шаг осей, свойственных смежной застройке. </w:t>
      </w:r>
    </w:p>
    <w:p w:rsidR="009246B6" w:rsidRPr="009246B6" w:rsidRDefault="009246B6" w:rsidP="009246B6">
      <w:pPr>
        <w:tabs>
          <w:tab w:val="left" w:pos="284"/>
        </w:tabs>
        <w:spacing w:before="120" w:after="120"/>
        <w:jc w:val="both"/>
      </w:pPr>
      <w:r w:rsidRPr="009246B6">
        <w:t>При строительстве в территориальных зонах современной застройки как с плотным уличным фронтом, так и с разреженным допускается упрощение декора.</w:t>
      </w:r>
    </w:p>
    <w:p w:rsidR="009246B6" w:rsidRPr="009246B6" w:rsidRDefault="009246B6" w:rsidP="009246B6">
      <w:pPr>
        <w:tabs>
          <w:tab w:val="left" w:pos="284"/>
        </w:tabs>
        <w:spacing w:before="120" w:after="120"/>
        <w:jc w:val="both"/>
      </w:pPr>
      <w:r w:rsidRPr="009246B6">
        <w:t>Установленные параметры:</w:t>
      </w:r>
    </w:p>
    <w:tbl>
      <w:tblPr>
        <w:tblStyle w:val="a3"/>
        <w:tblW w:w="9180" w:type="dxa"/>
        <w:tblLook w:val="04A0"/>
      </w:tblPr>
      <w:tblGrid>
        <w:gridCol w:w="4644"/>
        <w:gridCol w:w="2468"/>
        <w:gridCol w:w="1955"/>
        <w:gridCol w:w="113"/>
      </w:tblGrid>
      <w:tr w:rsidR="009246B6" w:rsidRPr="009246B6" w:rsidTr="009246B6">
        <w:trPr>
          <w:gridAfter w:val="1"/>
          <w:wAfter w:w="113" w:type="dxa"/>
        </w:trPr>
        <w:tc>
          <w:tcPr>
            <w:tcW w:w="4644" w:type="dxa"/>
          </w:tcPr>
          <w:p w:rsidR="009246B6" w:rsidRPr="00C63B25" w:rsidRDefault="009246B6" w:rsidP="00D10A6C">
            <w:pPr>
              <w:tabs>
                <w:tab w:val="left" w:pos="284"/>
              </w:tabs>
              <w:spacing w:before="120" w:after="120"/>
              <w:jc w:val="center"/>
            </w:pPr>
            <w:r w:rsidRPr="00C63B25">
              <w:t>Параметры</w:t>
            </w:r>
          </w:p>
        </w:tc>
        <w:tc>
          <w:tcPr>
            <w:tcW w:w="2468" w:type="dxa"/>
          </w:tcPr>
          <w:p w:rsidR="009246B6" w:rsidRPr="00C63B25" w:rsidRDefault="009246B6" w:rsidP="00D10A6C">
            <w:pPr>
              <w:tabs>
                <w:tab w:val="left" w:pos="284"/>
              </w:tabs>
              <w:spacing w:before="120" w:after="120"/>
              <w:jc w:val="center"/>
            </w:pPr>
            <w:r w:rsidRPr="00C63B25">
              <w:t>Минимальный размер мм.</w:t>
            </w:r>
          </w:p>
        </w:tc>
        <w:tc>
          <w:tcPr>
            <w:tcW w:w="1955" w:type="dxa"/>
          </w:tcPr>
          <w:p w:rsidR="009246B6" w:rsidRPr="00C63B25" w:rsidRDefault="009246B6" w:rsidP="00D10A6C">
            <w:pPr>
              <w:tabs>
                <w:tab w:val="left" w:pos="284"/>
              </w:tabs>
              <w:spacing w:before="120" w:after="120"/>
              <w:jc w:val="center"/>
            </w:pPr>
            <w:r w:rsidRPr="00C63B25">
              <w:t>Максимальный размер мм.</w:t>
            </w:r>
          </w:p>
        </w:tc>
      </w:tr>
      <w:tr w:rsidR="009246B6" w:rsidRPr="009246B6" w:rsidTr="009246B6">
        <w:trPr>
          <w:gridAfter w:val="1"/>
          <w:wAfter w:w="113" w:type="dxa"/>
        </w:trPr>
        <w:tc>
          <w:tcPr>
            <w:tcW w:w="4644" w:type="dxa"/>
          </w:tcPr>
          <w:p w:rsidR="009246B6" w:rsidRPr="009246B6" w:rsidRDefault="009246B6" w:rsidP="00D10A6C">
            <w:pPr>
              <w:tabs>
                <w:tab w:val="left" w:pos="284"/>
              </w:tabs>
              <w:spacing w:before="120" w:after="120"/>
            </w:pPr>
            <w:r w:rsidRPr="009246B6">
              <w:t>Высота фасада по линии застройки</w:t>
            </w:r>
          </w:p>
        </w:tc>
        <w:tc>
          <w:tcPr>
            <w:tcW w:w="2468" w:type="dxa"/>
          </w:tcPr>
          <w:p w:rsidR="009246B6" w:rsidRPr="009246B6" w:rsidRDefault="009246B6" w:rsidP="00D10A6C">
            <w:pPr>
              <w:tabs>
                <w:tab w:val="left" w:pos="284"/>
              </w:tabs>
              <w:spacing w:before="120" w:after="120"/>
              <w:jc w:val="center"/>
            </w:pPr>
            <w:r w:rsidRPr="009246B6">
              <w:t>4200</w:t>
            </w:r>
          </w:p>
        </w:tc>
        <w:tc>
          <w:tcPr>
            <w:tcW w:w="1955" w:type="dxa"/>
          </w:tcPr>
          <w:p w:rsidR="009246B6" w:rsidRPr="009246B6" w:rsidRDefault="009246B6" w:rsidP="00D10A6C">
            <w:pPr>
              <w:tabs>
                <w:tab w:val="left" w:pos="284"/>
              </w:tabs>
              <w:spacing w:before="120" w:after="120"/>
              <w:jc w:val="center"/>
            </w:pPr>
            <w:r w:rsidRPr="009246B6">
              <w:t>9000</w:t>
            </w:r>
          </w:p>
        </w:tc>
      </w:tr>
      <w:tr w:rsidR="009246B6" w:rsidRPr="009246B6" w:rsidTr="009246B6">
        <w:trPr>
          <w:gridAfter w:val="1"/>
          <w:wAfter w:w="113" w:type="dxa"/>
        </w:trPr>
        <w:tc>
          <w:tcPr>
            <w:tcW w:w="4644" w:type="dxa"/>
          </w:tcPr>
          <w:p w:rsidR="009246B6" w:rsidRPr="009246B6" w:rsidRDefault="009246B6" w:rsidP="00D10A6C">
            <w:pPr>
              <w:tabs>
                <w:tab w:val="left" w:pos="284"/>
              </w:tabs>
              <w:spacing w:before="120" w:after="120"/>
            </w:pPr>
            <w:r w:rsidRPr="009246B6">
              <w:t>Шаг горизонтальных делений</w:t>
            </w:r>
          </w:p>
        </w:tc>
        <w:tc>
          <w:tcPr>
            <w:tcW w:w="2468" w:type="dxa"/>
          </w:tcPr>
          <w:p w:rsidR="009246B6" w:rsidRPr="009246B6" w:rsidRDefault="009246B6" w:rsidP="00D10A6C">
            <w:pPr>
              <w:tabs>
                <w:tab w:val="left" w:pos="284"/>
              </w:tabs>
              <w:spacing w:before="120" w:after="120"/>
              <w:jc w:val="center"/>
            </w:pPr>
            <w:r w:rsidRPr="009246B6">
              <w:t>1800</w:t>
            </w:r>
          </w:p>
        </w:tc>
        <w:tc>
          <w:tcPr>
            <w:tcW w:w="1955" w:type="dxa"/>
          </w:tcPr>
          <w:p w:rsidR="009246B6" w:rsidRPr="009246B6" w:rsidRDefault="009246B6" w:rsidP="00D10A6C">
            <w:pPr>
              <w:tabs>
                <w:tab w:val="left" w:pos="284"/>
              </w:tabs>
              <w:spacing w:before="120" w:after="120"/>
              <w:jc w:val="center"/>
            </w:pPr>
            <w:r w:rsidRPr="009246B6">
              <w:t>3500</w:t>
            </w:r>
          </w:p>
        </w:tc>
      </w:tr>
      <w:tr w:rsidR="009246B6" w:rsidRPr="009246B6" w:rsidTr="009246B6">
        <w:trPr>
          <w:gridAfter w:val="1"/>
          <w:wAfter w:w="113" w:type="dxa"/>
        </w:trPr>
        <w:tc>
          <w:tcPr>
            <w:tcW w:w="4644" w:type="dxa"/>
          </w:tcPr>
          <w:p w:rsidR="009246B6" w:rsidRPr="009246B6" w:rsidRDefault="009246B6" w:rsidP="00D10A6C">
            <w:pPr>
              <w:tabs>
                <w:tab w:val="left" w:pos="284"/>
              </w:tabs>
              <w:spacing w:before="120" w:after="120"/>
            </w:pPr>
            <w:r w:rsidRPr="009246B6">
              <w:t>Шаг вертикальных делений</w:t>
            </w:r>
          </w:p>
        </w:tc>
        <w:tc>
          <w:tcPr>
            <w:tcW w:w="2468" w:type="dxa"/>
          </w:tcPr>
          <w:p w:rsidR="009246B6" w:rsidRPr="009246B6" w:rsidRDefault="009246B6" w:rsidP="00D10A6C">
            <w:pPr>
              <w:tabs>
                <w:tab w:val="left" w:pos="284"/>
              </w:tabs>
              <w:spacing w:before="120" w:after="120"/>
              <w:jc w:val="center"/>
            </w:pPr>
            <w:r w:rsidRPr="009246B6">
              <w:t>1080</w:t>
            </w:r>
          </w:p>
        </w:tc>
        <w:tc>
          <w:tcPr>
            <w:tcW w:w="1955" w:type="dxa"/>
          </w:tcPr>
          <w:p w:rsidR="009246B6" w:rsidRPr="009246B6" w:rsidRDefault="009246B6" w:rsidP="00D10A6C">
            <w:pPr>
              <w:tabs>
                <w:tab w:val="left" w:pos="284"/>
              </w:tabs>
              <w:spacing w:before="120" w:after="120"/>
              <w:jc w:val="center"/>
            </w:pPr>
            <w:r w:rsidRPr="009246B6">
              <w:t>2700</w:t>
            </w:r>
          </w:p>
        </w:tc>
      </w:tr>
      <w:tr w:rsidR="009246B6" w:rsidRPr="009246B6" w:rsidTr="009246B6">
        <w:trPr>
          <w:gridAfter w:val="1"/>
          <w:wAfter w:w="113" w:type="dxa"/>
        </w:trPr>
        <w:tc>
          <w:tcPr>
            <w:tcW w:w="4644" w:type="dxa"/>
          </w:tcPr>
          <w:p w:rsidR="009246B6" w:rsidRPr="009246B6" w:rsidRDefault="009246B6" w:rsidP="00D10A6C">
            <w:pPr>
              <w:tabs>
                <w:tab w:val="left" w:pos="284"/>
              </w:tabs>
              <w:spacing w:before="120" w:after="120"/>
            </w:pPr>
            <w:r w:rsidRPr="009246B6">
              <w:t>Высота оконного проема</w:t>
            </w:r>
          </w:p>
        </w:tc>
        <w:tc>
          <w:tcPr>
            <w:tcW w:w="2468" w:type="dxa"/>
          </w:tcPr>
          <w:p w:rsidR="009246B6" w:rsidRPr="009246B6" w:rsidRDefault="009246B6" w:rsidP="00D10A6C">
            <w:pPr>
              <w:tabs>
                <w:tab w:val="left" w:pos="284"/>
              </w:tabs>
              <w:spacing w:before="120" w:after="120"/>
              <w:jc w:val="center"/>
            </w:pPr>
            <w:r w:rsidRPr="009246B6">
              <w:t>800</w:t>
            </w:r>
          </w:p>
        </w:tc>
        <w:tc>
          <w:tcPr>
            <w:tcW w:w="1955" w:type="dxa"/>
          </w:tcPr>
          <w:p w:rsidR="009246B6" w:rsidRPr="009246B6" w:rsidRDefault="009246B6" w:rsidP="00D10A6C">
            <w:pPr>
              <w:tabs>
                <w:tab w:val="left" w:pos="284"/>
              </w:tabs>
              <w:spacing w:before="120" w:after="120"/>
              <w:jc w:val="center"/>
            </w:pPr>
            <w:r w:rsidRPr="009246B6">
              <w:t>1540</w:t>
            </w:r>
          </w:p>
        </w:tc>
      </w:tr>
      <w:tr w:rsidR="009246B6" w:rsidRPr="009246B6" w:rsidTr="009246B6">
        <w:trPr>
          <w:gridAfter w:val="1"/>
          <w:wAfter w:w="113" w:type="dxa"/>
        </w:trPr>
        <w:tc>
          <w:tcPr>
            <w:tcW w:w="4644" w:type="dxa"/>
          </w:tcPr>
          <w:p w:rsidR="009246B6" w:rsidRPr="009246B6" w:rsidRDefault="009246B6" w:rsidP="00D10A6C">
            <w:pPr>
              <w:tabs>
                <w:tab w:val="left" w:pos="284"/>
              </w:tabs>
              <w:spacing w:before="120" w:after="120"/>
            </w:pPr>
            <w:r w:rsidRPr="009246B6">
              <w:t>Ширина оконного проема,</w:t>
            </w:r>
          </w:p>
        </w:tc>
        <w:tc>
          <w:tcPr>
            <w:tcW w:w="2468" w:type="dxa"/>
          </w:tcPr>
          <w:p w:rsidR="009246B6" w:rsidRPr="009246B6" w:rsidRDefault="009246B6" w:rsidP="00D10A6C">
            <w:pPr>
              <w:tabs>
                <w:tab w:val="left" w:pos="284"/>
              </w:tabs>
              <w:spacing w:before="120" w:after="120"/>
              <w:jc w:val="center"/>
            </w:pPr>
            <w:r w:rsidRPr="009246B6">
              <w:t>600</w:t>
            </w:r>
          </w:p>
        </w:tc>
        <w:tc>
          <w:tcPr>
            <w:tcW w:w="1955" w:type="dxa"/>
          </w:tcPr>
          <w:p w:rsidR="009246B6" w:rsidRPr="009246B6" w:rsidRDefault="009246B6" w:rsidP="00D10A6C">
            <w:pPr>
              <w:tabs>
                <w:tab w:val="left" w:pos="284"/>
              </w:tabs>
              <w:spacing w:before="120" w:after="120"/>
              <w:jc w:val="center"/>
            </w:pPr>
            <w:r w:rsidRPr="009246B6">
              <w:t>2280</w:t>
            </w:r>
          </w:p>
        </w:tc>
      </w:tr>
      <w:tr w:rsidR="009246B6" w:rsidRPr="009246B6" w:rsidTr="009246B6">
        <w:trPr>
          <w:gridAfter w:val="1"/>
          <w:wAfter w:w="113" w:type="dxa"/>
        </w:trPr>
        <w:tc>
          <w:tcPr>
            <w:tcW w:w="4644" w:type="dxa"/>
          </w:tcPr>
          <w:p w:rsidR="009246B6" w:rsidRPr="009246B6" w:rsidRDefault="009246B6" w:rsidP="00D10A6C">
            <w:pPr>
              <w:tabs>
                <w:tab w:val="left" w:pos="284"/>
              </w:tabs>
              <w:spacing w:before="120" w:after="120"/>
            </w:pPr>
            <w:r w:rsidRPr="009246B6">
              <w:lastRenderedPageBreak/>
              <w:t>Высота галереи</w:t>
            </w:r>
          </w:p>
        </w:tc>
        <w:tc>
          <w:tcPr>
            <w:tcW w:w="4423" w:type="dxa"/>
            <w:gridSpan w:val="2"/>
          </w:tcPr>
          <w:p w:rsidR="009246B6" w:rsidRPr="009246B6" w:rsidRDefault="009246B6" w:rsidP="00D10A6C">
            <w:pPr>
              <w:tabs>
                <w:tab w:val="left" w:pos="284"/>
              </w:tabs>
              <w:spacing w:before="120" w:after="120"/>
              <w:jc w:val="center"/>
            </w:pPr>
            <w:r w:rsidRPr="009246B6">
              <w:t>по высоте этажа</w:t>
            </w:r>
          </w:p>
        </w:tc>
      </w:tr>
      <w:tr w:rsidR="009246B6" w:rsidRPr="009246B6" w:rsidTr="009246B6">
        <w:trPr>
          <w:gridAfter w:val="1"/>
          <w:wAfter w:w="113" w:type="dxa"/>
        </w:trPr>
        <w:tc>
          <w:tcPr>
            <w:tcW w:w="4644" w:type="dxa"/>
          </w:tcPr>
          <w:p w:rsidR="009246B6" w:rsidRPr="009246B6" w:rsidRDefault="009246B6" w:rsidP="00D10A6C">
            <w:pPr>
              <w:tabs>
                <w:tab w:val="left" w:pos="284"/>
              </w:tabs>
              <w:spacing w:before="120" w:after="120"/>
            </w:pPr>
            <w:r w:rsidRPr="009246B6">
              <w:t>Ширина галереи</w:t>
            </w:r>
          </w:p>
        </w:tc>
        <w:tc>
          <w:tcPr>
            <w:tcW w:w="2468" w:type="dxa"/>
          </w:tcPr>
          <w:p w:rsidR="009246B6" w:rsidRPr="009246B6" w:rsidRDefault="009246B6" w:rsidP="00D10A6C">
            <w:pPr>
              <w:tabs>
                <w:tab w:val="left" w:pos="284"/>
              </w:tabs>
              <w:spacing w:before="120" w:after="120"/>
              <w:jc w:val="center"/>
            </w:pPr>
            <w:r w:rsidRPr="009246B6">
              <w:t>1700</w:t>
            </w:r>
          </w:p>
        </w:tc>
        <w:tc>
          <w:tcPr>
            <w:tcW w:w="1955" w:type="dxa"/>
          </w:tcPr>
          <w:p w:rsidR="009246B6" w:rsidRPr="009246B6" w:rsidRDefault="009246B6" w:rsidP="00D10A6C">
            <w:pPr>
              <w:tabs>
                <w:tab w:val="left" w:pos="284"/>
              </w:tabs>
              <w:spacing w:before="120" w:after="120"/>
              <w:jc w:val="center"/>
            </w:pPr>
            <w:r w:rsidRPr="009246B6">
              <w:t>11000</w:t>
            </w:r>
          </w:p>
        </w:tc>
      </w:tr>
      <w:tr w:rsidR="009246B6" w:rsidTr="009246B6">
        <w:tc>
          <w:tcPr>
            <w:tcW w:w="4644" w:type="dxa"/>
          </w:tcPr>
          <w:p w:rsidR="009246B6" w:rsidRPr="003545EC" w:rsidRDefault="009246B6" w:rsidP="00D10A6C">
            <w:pPr>
              <w:tabs>
                <w:tab w:val="left" w:pos="284"/>
                <w:tab w:val="left" w:pos="2832"/>
              </w:tabs>
              <w:spacing w:before="120" w:after="120"/>
              <w:rPr>
                <w:rFonts w:ascii="Arial" w:hAnsi="Arial" w:cs="Arial"/>
                <w:szCs w:val="20"/>
              </w:rPr>
            </w:pPr>
            <w:r w:rsidRPr="003545EC">
              <w:rPr>
                <w:rFonts w:ascii="Arial" w:hAnsi="Arial" w:cs="Arial"/>
                <w:szCs w:val="20"/>
              </w:rPr>
              <w:t>Высота дверного</w:t>
            </w:r>
            <w:r>
              <w:rPr>
                <w:rFonts w:ascii="Arial" w:hAnsi="Arial" w:cs="Arial"/>
                <w:szCs w:val="20"/>
              </w:rPr>
              <w:t xml:space="preserve"> проема</w:t>
            </w:r>
            <w:r>
              <w:rPr>
                <w:rFonts w:ascii="Arial" w:hAnsi="Arial" w:cs="Arial"/>
                <w:szCs w:val="20"/>
              </w:rPr>
              <w:tab/>
            </w:r>
          </w:p>
        </w:tc>
        <w:tc>
          <w:tcPr>
            <w:tcW w:w="2468" w:type="dxa"/>
          </w:tcPr>
          <w:p w:rsidR="009246B6" w:rsidRPr="003545EC" w:rsidRDefault="009246B6" w:rsidP="00D10A6C">
            <w:pPr>
              <w:tabs>
                <w:tab w:val="left" w:pos="284"/>
              </w:tabs>
              <w:spacing w:before="120" w:after="120"/>
              <w:jc w:val="center"/>
              <w:rPr>
                <w:rFonts w:ascii="Arial" w:hAnsi="Arial" w:cs="Arial"/>
                <w:szCs w:val="20"/>
              </w:rPr>
            </w:pPr>
            <w:r w:rsidRPr="003545EC">
              <w:rPr>
                <w:rFonts w:ascii="Arial" w:hAnsi="Arial" w:cs="Arial"/>
                <w:szCs w:val="20"/>
              </w:rPr>
              <w:t>2100</w:t>
            </w:r>
          </w:p>
        </w:tc>
        <w:tc>
          <w:tcPr>
            <w:tcW w:w="2068" w:type="dxa"/>
            <w:gridSpan w:val="2"/>
          </w:tcPr>
          <w:p w:rsidR="009246B6" w:rsidRDefault="009246B6" w:rsidP="00D10A6C">
            <w:pPr>
              <w:tabs>
                <w:tab w:val="left" w:pos="284"/>
              </w:tabs>
              <w:spacing w:before="120" w:after="120"/>
              <w:jc w:val="center"/>
              <w:rPr>
                <w:rFonts w:ascii="Arial" w:hAnsi="Arial" w:cs="Arial"/>
                <w:szCs w:val="20"/>
              </w:rPr>
            </w:pPr>
            <w:r w:rsidRPr="003545EC">
              <w:rPr>
                <w:rFonts w:ascii="Arial" w:hAnsi="Arial" w:cs="Arial"/>
                <w:szCs w:val="20"/>
              </w:rPr>
              <w:t>2500</w:t>
            </w:r>
          </w:p>
        </w:tc>
      </w:tr>
      <w:tr w:rsidR="009246B6" w:rsidTr="009246B6">
        <w:tc>
          <w:tcPr>
            <w:tcW w:w="4644" w:type="dxa"/>
          </w:tcPr>
          <w:p w:rsidR="009246B6" w:rsidRPr="003545EC" w:rsidRDefault="009246B6" w:rsidP="00D10A6C">
            <w:pPr>
              <w:tabs>
                <w:tab w:val="left" w:pos="284"/>
              </w:tabs>
              <w:spacing w:before="120" w:after="120"/>
              <w:rPr>
                <w:rFonts w:ascii="Arial" w:hAnsi="Arial" w:cs="Arial"/>
                <w:szCs w:val="20"/>
              </w:rPr>
            </w:pPr>
            <w:r>
              <w:rPr>
                <w:rFonts w:ascii="Arial" w:hAnsi="Arial" w:cs="Arial"/>
                <w:szCs w:val="20"/>
              </w:rPr>
              <w:t>Ширина дверного проема</w:t>
            </w:r>
          </w:p>
        </w:tc>
        <w:tc>
          <w:tcPr>
            <w:tcW w:w="2468" w:type="dxa"/>
          </w:tcPr>
          <w:p w:rsidR="009246B6" w:rsidRPr="003545EC" w:rsidRDefault="009246B6" w:rsidP="00D10A6C">
            <w:pPr>
              <w:tabs>
                <w:tab w:val="left" w:pos="284"/>
              </w:tabs>
              <w:spacing w:before="120" w:after="120"/>
              <w:jc w:val="center"/>
              <w:rPr>
                <w:rFonts w:ascii="Arial" w:hAnsi="Arial" w:cs="Arial"/>
                <w:szCs w:val="20"/>
              </w:rPr>
            </w:pPr>
            <w:r w:rsidRPr="003545EC">
              <w:rPr>
                <w:rFonts w:ascii="Arial" w:hAnsi="Arial" w:cs="Arial"/>
                <w:szCs w:val="20"/>
              </w:rPr>
              <w:t>800</w:t>
            </w:r>
          </w:p>
        </w:tc>
        <w:tc>
          <w:tcPr>
            <w:tcW w:w="2068" w:type="dxa"/>
            <w:gridSpan w:val="2"/>
          </w:tcPr>
          <w:p w:rsidR="009246B6" w:rsidRDefault="009246B6" w:rsidP="00D10A6C">
            <w:pPr>
              <w:tabs>
                <w:tab w:val="left" w:pos="284"/>
              </w:tabs>
              <w:spacing w:before="120" w:after="120"/>
              <w:jc w:val="center"/>
              <w:rPr>
                <w:rFonts w:ascii="Arial" w:hAnsi="Arial" w:cs="Arial"/>
                <w:szCs w:val="20"/>
              </w:rPr>
            </w:pPr>
            <w:r w:rsidRPr="003545EC">
              <w:rPr>
                <w:rFonts w:ascii="Arial" w:hAnsi="Arial" w:cs="Arial"/>
                <w:szCs w:val="20"/>
              </w:rPr>
              <w:t>1800</w:t>
            </w:r>
          </w:p>
        </w:tc>
      </w:tr>
    </w:tbl>
    <w:p w:rsidR="009246B6" w:rsidRDefault="009246B6" w:rsidP="009246B6">
      <w:pPr>
        <w:tabs>
          <w:tab w:val="left" w:pos="284"/>
        </w:tabs>
        <w:spacing w:before="120" w:after="120"/>
        <w:jc w:val="both"/>
        <w:rPr>
          <w:rFonts w:ascii="Arial" w:hAnsi="Arial" w:cs="Arial"/>
          <w:szCs w:val="20"/>
        </w:rPr>
      </w:pPr>
    </w:p>
    <w:tbl>
      <w:tblPr>
        <w:tblStyle w:val="a3"/>
        <w:tblW w:w="0" w:type="auto"/>
        <w:tblLook w:val="04A0"/>
      </w:tblPr>
      <w:tblGrid>
        <w:gridCol w:w="4672"/>
        <w:gridCol w:w="4395"/>
      </w:tblGrid>
      <w:tr w:rsidR="009246B6" w:rsidTr="00D10A6C">
        <w:tc>
          <w:tcPr>
            <w:tcW w:w="4672" w:type="dxa"/>
          </w:tcPr>
          <w:p w:rsidR="009246B6" w:rsidRDefault="009246B6" w:rsidP="00D10A6C">
            <w:pPr>
              <w:tabs>
                <w:tab w:val="left" w:pos="284"/>
              </w:tabs>
              <w:spacing w:before="120" w:after="120"/>
              <w:jc w:val="both"/>
              <w:rPr>
                <w:rFonts w:ascii="Arial" w:hAnsi="Arial" w:cs="Arial"/>
                <w:szCs w:val="20"/>
              </w:rPr>
            </w:pPr>
            <w:r>
              <w:rPr>
                <w:rFonts w:ascii="Arial" w:hAnsi="Arial" w:cs="Arial"/>
                <w:szCs w:val="20"/>
              </w:rPr>
              <w:t xml:space="preserve">Пристройка с коммерческой функцией </w:t>
            </w:r>
          </w:p>
        </w:tc>
        <w:tc>
          <w:tcPr>
            <w:tcW w:w="4395" w:type="dxa"/>
          </w:tcPr>
          <w:p w:rsidR="009246B6" w:rsidRDefault="009246B6" w:rsidP="00D10A6C">
            <w:pPr>
              <w:tabs>
                <w:tab w:val="left" w:pos="284"/>
              </w:tabs>
              <w:spacing w:before="120" w:after="120"/>
              <w:jc w:val="both"/>
              <w:rPr>
                <w:rFonts w:ascii="Arial" w:hAnsi="Arial" w:cs="Arial"/>
                <w:szCs w:val="20"/>
              </w:rPr>
            </w:pPr>
            <w:r>
              <w:rPr>
                <w:rFonts w:ascii="Arial" w:hAnsi="Arial" w:cs="Arial"/>
                <w:szCs w:val="20"/>
              </w:rPr>
              <w:t>линейная, фронтальная, угловая</w:t>
            </w:r>
          </w:p>
        </w:tc>
      </w:tr>
      <w:tr w:rsidR="009246B6" w:rsidTr="00D10A6C">
        <w:tc>
          <w:tcPr>
            <w:tcW w:w="4672" w:type="dxa"/>
          </w:tcPr>
          <w:p w:rsidR="009246B6" w:rsidRDefault="009246B6" w:rsidP="00D10A6C">
            <w:pPr>
              <w:tabs>
                <w:tab w:val="left" w:pos="284"/>
              </w:tabs>
              <w:spacing w:before="120" w:after="120"/>
              <w:jc w:val="both"/>
              <w:rPr>
                <w:rFonts w:ascii="Arial" w:hAnsi="Arial" w:cs="Arial"/>
                <w:szCs w:val="20"/>
              </w:rPr>
            </w:pPr>
            <w:r>
              <w:rPr>
                <w:rFonts w:ascii="Arial" w:hAnsi="Arial" w:cs="Arial"/>
                <w:szCs w:val="20"/>
              </w:rPr>
              <w:t>Галерея</w:t>
            </w:r>
          </w:p>
        </w:tc>
        <w:tc>
          <w:tcPr>
            <w:tcW w:w="4395" w:type="dxa"/>
          </w:tcPr>
          <w:p w:rsidR="009246B6" w:rsidRDefault="009246B6" w:rsidP="00D10A6C">
            <w:pPr>
              <w:tabs>
                <w:tab w:val="left" w:pos="284"/>
              </w:tabs>
              <w:spacing w:before="120" w:after="120"/>
              <w:jc w:val="both"/>
              <w:rPr>
                <w:rFonts w:ascii="Arial" w:hAnsi="Arial" w:cs="Arial"/>
                <w:szCs w:val="20"/>
              </w:rPr>
            </w:pPr>
            <w:r>
              <w:rPr>
                <w:rFonts w:ascii="Arial" w:hAnsi="Arial" w:cs="Arial"/>
                <w:szCs w:val="20"/>
              </w:rPr>
              <w:t>линейная, г-образная</w:t>
            </w:r>
          </w:p>
        </w:tc>
      </w:tr>
      <w:tr w:rsidR="009246B6" w:rsidTr="00D10A6C">
        <w:tc>
          <w:tcPr>
            <w:tcW w:w="4672" w:type="dxa"/>
          </w:tcPr>
          <w:p w:rsidR="009246B6" w:rsidRDefault="009246B6" w:rsidP="00D10A6C">
            <w:pPr>
              <w:tabs>
                <w:tab w:val="left" w:pos="284"/>
              </w:tabs>
              <w:spacing w:before="120" w:after="120"/>
              <w:jc w:val="both"/>
              <w:rPr>
                <w:rFonts w:ascii="Arial" w:hAnsi="Arial" w:cs="Arial"/>
                <w:szCs w:val="20"/>
              </w:rPr>
            </w:pPr>
            <w:r>
              <w:rPr>
                <w:rFonts w:ascii="Arial" w:hAnsi="Arial" w:cs="Arial"/>
                <w:szCs w:val="20"/>
              </w:rPr>
              <w:t xml:space="preserve">Ограждения </w:t>
            </w:r>
          </w:p>
        </w:tc>
        <w:tc>
          <w:tcPr>
            <w:tcW w:w="4395" w:type="dxa"/>
          </w:tcPr>
          <w:p w:rsidR="009246B6" w:rsidRDefault="009246B6" w:rsidP="00D10A6C">
            <w:pPr>
              <w:tabs>
                <w:tab w:val="left" w:pos="284"/>
              </w:tabs>
              <w:spacing w:before="120" w:after="120"/>
              <w:jc w:val="both"/>
              <w:rPr>
                <w:rFonts w:ascii="Arial" w:hAnsi="Arial" w:cs="Arial"/>
                <w:szCs w:val="20"/>
              </w:rPr>
            </w:pPr>
            <w:r>
              <w:rPr>
                <w:rFonts w:ascii="Arial" w:hAnsi="Arial" w:cs="Arial"/>
                <w:szCs w:val="20"/>
              </w:rPr>
              <w:t>проницаемое, сплошное</w:t>
            </w:r>
          </w:p>
        </w:tc>
      </w:tr>
      <w:tr w:rsidR="009246B6" w:rsidTr="00D10A6C">
        <w:tc>
          <w:tcPr>
            <w:tcW w:w="4672" w:type="dxa"/>
          </w:tcPr>
          <w:p w:rsidR="009246B6" w:rsidRDefault="009246B6" w:rsidP="00D10A6C">
            <w:pPr>
              <w:tabs>
                <w:tab w:val="left" w:pos="284"/>
              </w:tabs>
              <w:spacing w:before="120" w:after="120"/>
              <w:jc w:val="both"/>
              <w:rPr>
                <w:rFonts w:ascii="Arial" w:hAnsi="Arial" w:cs="Arial"/>
                <w:szCs w:val="20"/>
              </w:rPr>
            </w:pPr>
            <w:r>
              <w:rPr>
                <w:rFonts w:ascii="Arial" w:hAnsi="Arial" w:cs="Arial"/>
                <w:szCs w:val="20"/>
              </w:rPr>
              <w:t xml:space="preserve">Кровля </w:t>
            </w:r>
          </w:p>
        </w:tc>
        <w:tc>
          <w:tcPr>
            <w:tcW w:w="4395" w:type="dxa"/>
          </w:tcPr>
          <w:p w:rsidR="009246B6" w:rsidRDefault="009246B6" w:rsidP="00D10A6C">
            <w:pPr>
              <w:tabs>
                <w:tab w:val="left" w:pos="284"/>
              </w:tabs>
              <w:spacing w:before="120" w:after="120"/>
              <w:jc w:val="both"/>
              <w:rPr>
                <w:rFonts w:ascii="Arial" w:hAnsi="Arial" w:cs="Arial"/>
                <w:szCs w:val="20"/>
              </w:rPr>
            </w:pPr>
            <w:proofErr w:type="spellStart"/>
            <w:r w:rsidRPr="00E10266">
              <w:rPr>
                <w:rFonts w:ascii="Arial" w:hAnsi="Arial" w:cs="Arial"/>
                <w:szCs w:val="20"/>
              </w:rPr>
              <w:t>полувальмовая</w:t>
            </w:r>
            <w:proofErr w:type="spellEnd"/>
            <w:r w:rsidRPr="00E10266">
              <w:rPr>
                <w:rFonts w:ascii="Arial" w:hAnsi="Arial" w:cs="Arial"/>
                <w:szCs w:val="20"/>
              </w:rPr>
              <w:t xml:space="preserve"> четырехскатная</w:t>
            </w:r>
            <w:r>
              <w:rPr>
                <w:rFonts w:ascii="Arial" w:hAnsi="Arial" w:cs="Arial"/>
                <w:szCs w:val="20"/>
              </w:rPr>
              <w:t xml:space="preserve">, </w:t>
            </w:r>
            <w:r w:rsidRPr="00E10266">
              <w:rPr>
                <w:rFonts w:ascii="Arial" w:hAnsi="Arial" w:cs="Arial"/>
                <w:szCs w:val="20"/>
              </w:rPr>
              <w:t>вальмовая двускатная</w:t>
            </w:r>
            <w:r>
              <w:rPr>
                <w:rFonts w:ascii="Arial" w:hAnsi="Arial" w:cs="Arial"/>
                <w:szCs w:val="20"/>
              </w:rPr>
              <w:t xml:space="preserve">, </w:t>
            </w:r>
            <w:r w:rsidRPr="00E10266">
              <w:rPr>
                <w:rFonts w:ascii="Arial" w:hAnsi="Arial" w:cs="Arial"/>
                <w:szCs w:val="20"/>
              </w:rPr>
              <w:t>вальмовая четырехскатная</w:t>
            </w:r>
            <w:r>
              <w:rPr>
                <w:rFonts w:ascii="Arial" w:hAnsi="Arial" w:cs="Arial"/>
                <w:szCs w:val="20"/>
              </w:rPr>
              <w:t>, ш</w:t>
            </w:r>
            <w:r w:rsidRPr="00E10266">
              <w:rPr>
                <w:rFonts w:ascii="Arial" w:hAnsi="Arial" w:cs="Arial"/>
                <w:szCs w:val="20"/>
              </w:rPr>
              <w:t>атровая</w:t>
            </w:r>
            <w:r>
              <w:rPr>
                <w:rFonts w:ascii="Arial" w:hAnsi="Arial" w:cs="Arial"/>
                <w:szCs w:val="20"/>
              </w:rPr>
              <w:t xml:space="preserve">, </w:t>
            </w:r>
            <w:proofErr w:type="spellStart"/>
            <w:r w:rsidRPr="00E10266">
              <w:rPr>
                <w:rFonts w:ascii="Arial" w:hAnsi="Arial" w:cs="Arial"/>
                <w:szCs w:val="20"/>
              </w:rPr>
              <w:t>полувальмовая</w:t>
            </w:r>
            <w:proofErr w:type="spellEnd"/>
            <w:r>
              <w:rPr>
                <w:rFonts w:ascii="Arial" w:hAnsi="Arial" w:cs="Arial"/>
                <w:szCs w:val="20"/>
              </w:rPr>
              <w:t>,</w:t>
            </w:r>
            <w:r w:rsidRPr="00E10266">
              <w:rPr>
                <w:rFonts w:ascii="Arial" w:hAnsi="Arial" w:cs="Arial"/>
                <w:szCs w:val="20"/>
              </w:rPr>
              <w:t xml:space="preserve"> мансардная</w:t>
            </w:r>
          </w:p>
        </w:tc>
      </w:tr>
    </w:tbl>
    <w:p w:rsidR="009246B6" w:rsidRDefault="009246B6" w:rsidP="009246B6">
      <w:pPr>
        <w:tabs>
          <w:tab w:val="left" w:pos="284"/>
        </w:tabs>
        <w:spacing w:before="120" w:after="120"/>
        <w:jc w:val="both"/>
        <w:rPr>
          <w:rFonts w:ascii="Arial" w:hAnsi="Arial" w:cs="Arial"/>
          <w:szCs w:val="20"/>
        </w:rPr>
      </w:pPr>
      <w:r>
        <w:rPr>
          <w:rFonts w:ascii="Arial" w:hAnsi="Arial" w:cs="Arial"/>
          <w:szCs w:val="20"/>
        </w:rPr>
        <w:t>Визуализация:</w:t>
      </w:r>
    </w:p>
    <w:p w:rsidR="009246B6" w:rsidRDefault="009246B6" w:rsidP="005D37AE"/>
    <w:p w:rsidR="005D37AE" w:rsidRDefault="009246B6" w:rsidP="005D37AE">
      <w:r>
        <w:rPr>
          <w:noProof/>
        </w:rPr>
        <w:drawing>
          <wp:inline distT="0" distB="0" distL="0" distR="0">
            <wp:extent cx="5760720" cy="2465347"/>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stretch>
                      <a:fillRect/>
                    </a:stretch>
                  </pic:blipFill>
                  <pic:spPr>
                    <a:xfrm>
                      <a:off x="0" y="0"/>
                      <a:ext cx="5760720" cy="2465347"/>
                    </a:xfrm>
                    <a:prstGeom prst="rect">
                      <a:avLst/>
                    </a:prstGeom>
                  </pic:spPr>
                </pic:pic>
              </a:graphicData>
            </a:graphic>
          </wp:inline>
        </w:drawing>
      </w:r>
    </w:p>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5D37AE" w:rsidP="005D37AE"/>
    <w:p w:rsidR="005D37AE" w:rsidRDefault="009246B6" w:rsidP="005D37AE">
      <w:r>
        <w:rPr>
          <w:noProof/>
        </w:rPr>
        <w:lastRenderedPageBreak/>
        <w:drawing>
          <wp:inline distT="0" distB="0" distL="0" distR="0">
            <wp:extent cx="4325957" cy="6282266"/>
            <wp:effectExtent l="0" t="0" r="0" b="444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stretch>
                      <a:fillRect/>
                    </a:stretch>
                  </pic:blipFill>
                  <pic:spPr>
                    <a:xfrm>
                      <a:off x="0" y="0"/>
                      <a:ext cx="4339164" cy="6301446"/>
                    </a:xfrm>
                    <a:prstGeom prst="rect">
                      <a:avLst/>
                    </a:prstGeom>
                  </pic:spPr>
                </pic:pic>
              </a:graphicData>
            </a:graphic>
          </wp:inline>
        </w:drawing>
      </w:r>
    </w:p>
    <w:p w:rsidR="005D37AE" w:rsidRDefault="005D37AE" w:rsidP="005D37AE"/>
    <w:p w:rsidR="005D37AE" w:rsidRDefault="005D37AE" w:rsidP="005D37AE"/>
    <w:p w:rsidR="005D37AE" w:rsidRDefault="005D37AE" w:rsidP="005D37AE"/>
    <w:p w:rsidR="009246B6" w:rsidRPr="009246B6" w:rsidRDefault="009246B6" w:rsidP="009246B6">
      <w:pPr>
        <w:pStyle w:val="afb"/>
        <w:numPr>
          <w:ilvl w:val="1"/>
          <w:numId w:val="68"/>
        </w:numPr>
        <w:tabs>
          <w:tab w:val="left" w:pos="284"/>
          <w:tab w:val="left" w:pos="426"/>
        </w:tabs>
        <w:spacing w:before="120" w:after="120" w:line="259" w:lineRule="auto"/>
        <w:ind w:left="0" w:firstLine="0"/>
        <w:jc w:val="both"/>
        <w:rPr>
          <w:rFonts w:ascii="Times New Roman" w:hAnsi="Times New Roman" w:cs="Times New Roman"/>
          <w:sz w:val="20"/>
          <w:szCs w:val="20"/>
        </w:rPr>
      </w:pPr>
      <w:r w:rsidRPr="009246B6">
        <w:rPr>
          <w:rFonts w:ascii="Times New Roman" w:hAnsi="Times New Roman" w:cs="Times New Roman"/>
          <w:sz w:val="20"/>
          <w:szCs w:val="20"/>
        </w:rPr>
        <w:t xml:space="preserve">Пристройка располагается на индивидуальном участке и является частью индивидуального жилого дома, но выполняет общественно-деловые функции. В пристройке может быть размещен магазин, точка общественного питания, сервисные функции. Рекомендуется сохранять лаконичную геометрию фасада с возможным использованием исторических архитектурных элементов в упрощенной форме без излишнего декора, сохранять шаг осей жилого дома, а также предусматривать отдельный вход и прилавки, допускается устройство окна-прилавка. </w:t>
      </w:r>
    </w:p>
    <w:p w:rsidR="009246B6" w:rsidRPr="009246B6" w:rsidRDefault="009246B6" w:rsidP="009246B6">
      <w:pPr>
        <w:tabs>
          <w:tab w:val="left" w:pos="284"/>
        </w:tabs>
        <w:spacing w:before="120" w:after="120"/>
        <w:jc w:val="both"/>
        <w:rPr>
          <w:szCs w:val="20"/>
        </w:rPr>
      </w:pPr>
      <w:r w:rsidRPr="009246B6">
        <w:rPr>
          <w:szCs w:val="20"/>
        </w:rPr>
        <w:t>В территориальных зонах исторической и современной застройки с плотным уличным фронтом при строительстве не допускается организация пристроек, рекомендуется в качестве замены использовать помещения встроенного типа.</w:t>
      </w:r>
    </w:p>
    <w:p w:rsidR="009246B6" w:rsidRDefault="009246B6" w:rsidP="009246B6">
      <w:pPr>
        <w:tabs>
          <w:tab w:val="left" w:pos="284"/>
        </w:tabs>
        <w:spacing w:before="120" w:after="120"/>
        <w:jc w:val="both"/>
        <w:rPr>
          <w:szCs w:val="20"/>
        </w:rPr>
      </w:pPr>
      <w:r w:rsidRPr="009246B6">
        <w:rPr>
          <w:szCs w:val="20"/>
        </w:rPr>
        <w:t>Установленные параметры:</w:t>
      </w:r>
    </w:p>
    <w:p w:rsidR="009246B6" w:rsidRPr="009246B6" w:rsidRDefault="009246B6" w:rsidP="009246B6">
      <w:pPr>
        <w:tabs>
          <w:tab w:val="left" w:pos="284"/>
        </w:tabs>
        <w:spacing w:before="120" w:after="120"/>
        <w:jc w:val="both"/>
        <w:rPr>
          <w:szCs w:val="20"/>
        </w:rPr>
      </w:pPr>
    </w:p>
    <w:tbl>
      <w:tblPr>
        <w:tblStyle w:val="a3"/>
        <w:tblW w:w="9039" w:type="dxa"/>
        <w:tblLook w:val="04A0"/>
      </w:tblPr>
      <w:tblGrid>
        <w:gridCol w:w="1725"/>
        <w:gridCol w:w="3408"/>
        <w:gridCol w:w="1951"/>
        <w:gridCol w:w="1955"/>
      </w:tblGrid>
      <w:tr w:rsidR="009246B6" w:rsidTr="00D10A6C">
        <w:trPr>
          <w:trHeight w:val="684"/>
        </w:trPr>
        <w:tc>
          <w:tcPr>
            <w:tcW w:w="1561" w:type="dxa"/>
          </w:tcPr>
          <w:p w:rsidR="009246B6" w:rsidRPr="00C63B25" w:rsidRDefault="009246B6" w:rsidP="00D10A6C">
            <w:pPr>
              <w:tabs>
                <w:tab w:val="left" w:pos="284"/>
              </w:tabs>
              <w:spacing w:before="120" w:after="120"/>
              <w:jc w:val="center"/>
              <w:rPr>
                <w:b/>
                <w:szCs w:val="20"/>
              </w:rPr>
            </w:pPr>
            <w:r w:rsidRPr="00C63B25">
              <w:rPr>
                <w:b/>
                <w:szCs w:val="20"/>
              </w:rPr>
              <w:lastRenderedPageBreak/>
              <w:t>№ на визуализации</w:t>
            </w:r>
          </w:p>
        </w:tc>
        <w:tc>
          <w:tcPr>
            <w:tcW w:w="3773" w:type="dxa"/>
          </w:tcPr>
          <w:p w:rsidR="009246B6" w:rsidRPr="00C63B25" w:rsidRDefault="009246B6" w:rsidP="00D10A6C">
            <w:pPr>
              <w:tabs>
                <w:tab w:val="left" w:pos="284"/>
              </w:tabs>
              <w:spacing w:before="120" w:after="120"/>
              <w:jc w:val="center"/>
              <w:rPr>
                <w:b/>
                <w:szCs w:val="20"/>
              </w:rPr>
            </w:pPr>
            <w:r w:rsidRPr="00C63B25">
              <w:rPr>
                <w:b/>
                <w:szCs w:val="20"/>
              </w:rPr>
              <w:t>Параметры</w:t>
            </w:r>
          </w:p>
        </w:tc>
        <w:tc>
          <w:tcPr>
            <w:tcW w:w="1974" w:type="dxa"/>
          </w:tcPr>
          <w:p w:rsidR="009246B6" w:rsidRPr="00C63B25" w:rsidRDefault="009246B6" w:rsidP="00D10A6C">
            <w:pPr>
              <w:tabs>
                <w:tab w:val="left" w:pos="284"/>
              </w:tabs>
              <w:spacing w:before="120" w:after="120"/>
              <w:jc w:val="center"/>
              <w:rPr>
                <w:b/>
                <w:szCs w:val="20"/>
              </w:rPr>
            </w:pPr>
            <w:r w:rsidRPr="00C63B25">
              <w:rPr>
                <w:b/>
                <w:szCs w:val="20"/>
              </w:rPr>
              <w:t>Минимальный размер мм.</w:t>
            </w:r>
          </w:p>
        </w:tc>
        <w:tc>
          <w:tcPr>
            <w:tcW w:w="1731" w:type="dxa"/>
          </w:tcPr>
          <w:p w:rsidR="009246B6" w:rsidRPr="00C63B25" w:rsidRDefault="009246B6" w:rsidP="00D10A6C">
            <w:pPr>
              <w:tabs>
                <w:tab w:val="left" w:pos="284"/>
              </w:tabs>
              <w:spacing w:before="120" w:after="120"/>
              <w:jc w:val="center"/>
              <w:rPr>
                <w:b/>
                <w:szCs w:val="20"/>
              </w:rPr>
            </w:pPr>
            <w:r w:rsidRPr="00C63B25">
              <w:rPr>
                <w:b/>
                <w:szCs w:val="20"/>
              </w:rPr>
              <w:t>Максимальный размер мм.</w:t>
            </w:r>
          </w:p>
        </w:tc>
      </w:tr>
      <w:tr w:rsidR="009246B6" w:rsidTr="00D10A6C">
        <w:trPr>
          <w:trHeight w:val="459"/>
        </w:trPr>
        <w:tc>
          <w:tcPr>
            <w:tcW w:w="1561" w:type="dxa"/>
          </w:tcPr>
          <w:p w:rsidR="009246B6" w:rsidRPr="00AB519A" w:rsidRDefault="009246B6" w:rsidP="009246B6">
            <w:pPr>
              <w:pStyle w:val="afb"/>
              <w:numPr>
                <w:ilvl w:val="0"/>
                <w:numId w:val="69"/>
              </w:numPr>
              <w:tabs>
                <w:tab w:val="left" w:pos="284"/>
              </w:tabs>
              <w:spacing w:before="120" w:after="120" w:line="240" w:lineRule="auto"/>
              <w:rPr>
                <w:sz w:val="20"/>
                <w:szCs w:val="20"/>
              </w:rPr>
            </w:pPr>
          </w:p>
        </w:tc>
        <w:tc>
          <w:tcPr>
            <w:tcW w:w="3773" w:type="dxa"/>
          </w:tcPr>
          <w:p w:rsidR="009246B6" w:rsidRDefault="009246B6" w:rsidP="00D10A6C">
            <w:pPr>
              <w:tabs>
                <w:tab w:val="left" w:pos="284"/>
              </w:tabs>
              <w:spacing w:before="120" w:after="120"/>
              <w:rPr>
                <w:rFonts w:ascii="Arial" w:hAnsi="Arial" w:cs="Arial"/>
                <w:szCs w:val="20"/>
              </w:rPr>
            </w:pPr>
            <w:r w:rsidRPr="003545EC">
              <w:rPr>
                <w:rFonts w:ascii="Arial" w:hAnsi="Arial" w:cs="Arial"/>
                <w:szCs w:val="20"/>
              </w:rPr>
              <w:t>Высота фасада по линиизастройки</w:t>
            </w:r>
          </w:p>
        </w:tc>
        <w:tc>
          <w:tcPr>
            <w:tcW w:w="1974"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30</w:t>
            </w:r>
            <w:r w:rsidRPr="003545EC">
              <w:rPr>
                <w:rFonts w:ascii="Arial" w:hAnsi="Arial" w:cs="Arial"/>
                <w:szCs w:val="20"/>
              </w:rPr>
              <w:t>00</w:t>
            </w:r>
          </w:p>
        </w:tc>
        <w:tc>
          <w:tcPr>
            <w:tcW w:w="1731"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45</w:t>
            </w:r>
            <w:r w:rsidRPr="003545EC">
              <w:rPr>
                <w:rFonts w:ascii="Arial" w:hAnsi="Arial" w:cs="Arial"/>
                <w:szCs w:val="20"/>
              </w:rPr>
              <w:t>00</w:t>
            </w:r>
          </w:p>
        </w:tc>
      </w:tr>
      <w:tr w:rsidR="009246B6" w:rsidTr="00D10A6C">
        <w:trPr>
          <w:trHeight w:val="459"/>
        </w:trPr>
        <w:tc>
          <w:tcPr>
            <w:tcW w:w="1561" w:type="dxa"/>
          </w:tcPr>
          <w:p w:rsidR="009246B6" w:rsidRPr="00AB519A" w:rsidRDefault="009246B6" w:rsidP="009246B6">
            <w:pPr>
              <w:pStyle w:val="afb"/>
              <w:numPr>
                <w:ilvl w:val="0"/>
                <w:numId w:val="69"/>
              </w:numPr>
              <w:tabs>
                <w:tab w:val="left" w:pos="284"/>
              </w:tabs>
              <w:spacing w:before="120" w:after="120" w:line="240" w:lineRule="auto"/>
              <w:rPr>
                <w:sz w:val="20"/>
                <w:szCs w:val="20"/>
              </w:rPr>
            </w:pPr>
          </w:p>
        </w:tc>
        <w:tc>
          <w:tcPr>
            <w:tcW w:w="3773" w:type="dxa"/>
          </w:tcPr>
          <w:p w:rsidR="009246B6" w:rsidRDefault="009246B6" w:rsidP="00D10A6C">
            <w:pPr>
              <w:tabs>
                <w:tab w:val="left" w:pos="284"/>
              </w:tabs>
              <w:spacing w:before="120" w:after="120"/>
              <w:rPr>
                <w:rFonts w:ascii="Arial" w:hAnsi="Arial" w:cs="Arial"/>
                <w:szCs w:val="20"/>
              </w:rPr>
            </w:pPr>
            <w:r>
              <w:rPr>
                <w:rFonts w:ascii="Arial" w:hAnsi="Arial" w:cs="Arial"/>
                <w:szCs w:val="20"/>
              </w:rPr>
              <w:t>Шаг горизонтальных делений</w:t>
            </w:r>
          </w:p>
        </w:tc>
        <w:tc>
          <w:tcPr>
            <w:tcW w:w="1974"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30</w:t>
            </w:r>
            <w:r w:rsidRPr="003545EC">
              <w:rPr>
                <w:rFonts w:ascii="Arial" w:hAnsi="Arial" w:cs="Arial"/>
                <w:szCs w:val="20"/>
              </w:rPr>
              <w:t>00</w:t>
            </w:r>
          </w:p>
        </w:tc>
        <w:tc>
          <w:tcPr>
            <w:tcW w:w="1731"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4</w:t>
            </w:r>
            <w:r w:rsidRPr="003545EC">
              <w:rPr>
                <w:rFonts w:ascii="Arial" w:hAnsi="Arial" w:cs="Arial"/>
                <w:szCs w:val="20"/>
              </w:rPr>
              <w:t>500</w:t>
            </w:r>
          </w:p>
        </w:tc>
      </w:tr>
      <w:tr w:rsidR="009246B6" w:rsidTr="00D10A6C">
        <w:trPr>
          <w:trHeight w:val="459"/>
        </w:trPr>
        <w:tc>
          <w:tcPr>
            <w:tcW w:w="1561" w:type="dxa"/>
          </w:tcPr>
          <w:p w:rsidR="009246B6" w:rsidRPr="00AB519A" w:rsidRDefault="009246B6" w:rsidP="009246B6">
            <w:pPr>
              <w:pStyle w:val="afb"/>
              <w:numPr>
                <w:ilvl w:val="0"/>
                <w:numId w:val="69"/>
              </w:numPr>
              <w:tabs>
                <w:tab w:val="left" w:pos="284"/>
              </w:tabs>
              <w:spacing w:before="120" w:after="120" w:line="240" w:lineRule="auto"/>
              <w:rPr>
                <w:sz w:val="20"/>
                <w:szCs w:val="20"/>
              </w:rPr>
            </w:pPr>
          </w:p>
        </w:tc>
        <w:tc>
          <w:tcPr>
            <w:tcW w:w="3773" w:type="dxa"/>
          </w:tcPr>
          <w:p w:rsidR="009246B6" w:rsidRDefault="009246B6" w:rsidP="00D10A6C">
            <w:pPr>
              <w:tabs>
                <w:tab w:val="left" w:pos="284"/>
              </w:tabs>
              <w:spacing w:before="120" w:after="120"/>
              <w:rPr>
                <w:rFonts w:ascii="Arial" w:hAnsi="Arial" w:cs="Arial"/>
                <w:szCs w:val="20"/>
              </w:rPr>
            </w:pPr>
            <w:r>
              <w:rPr>
                <w:rFonts w:ascii="Arial" w:hAnsi="Arial" w:cs="Arial"/>
                <w:szCs w:val="20"/>
              </w:rPr>
              <w:t>Шаг вертикальных делений</w:t>
            </w:r>
          </w:p>
        </w:tc>
        <w:tc>
          <w:tcPr>
            <w:tcW w:w="1974"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100</w:t>
            </w:r>
            <w:r w:rsidRPr="003545EC">
              <w:rPr>
                <w:rFonts w:ascii="Arial" w:hAnsi="Arial" w:cs="Arial"/>
                <w:szCs w:val="20"/>
              </w:rPr>
              <w:t>0</w:t>
            </w:r>
          </w:p>
        </w:tc>
        <w:tc>
          <w:tcPr>
            <w:tcW w:w="1731"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30</w:t>
            </w:r>
            <w:r w:rsidRPr="003545EC">
              <w:rPr>
                <w:rFonts w:ascii="Arial" w:hAnsi="Arial" w:cs="Arial"/>
                <w:szCs w:val="20"/>
              </w:rPr>
              <w:t>00</w:t>
            </w:r>
          </w:p>
        </w:tc>
      </w:tr>
      <w:tr w:rsidR="009246B6" w:rsidTr="00D10A6C">
        <w:trPr>
          <w:trHeight w:val="459"/>
        </w:trPr>
        <w:tc>
          <w:tcPr>
            <w:tcW w:w="1561" w:type="dxa"/>
          </w:tcPr>
          <w:p w:rsidR="009246B6" w:rsidRPr="00AB519A" w:rsidRDefault="009246B6" w:rsidP="009246B6">
            <w:pPr>
              <w:pStyle w:val="afb"/>
              <w:numPr>
                <w:ilvl w:val="0"/>
                <w:numId w:val="69"/>
              </w:numPr>
              <w:tabs>
                <w:tab w:val="left" w:pos="284"/>
              </w:tabs>
              <w:spacing w:before="120" w:after="120" w:line="240" w:lineRule="auto"/>
              <w:rPr>
                <w:sz w:val="20"/>
                <w:szCs w:val="20"/>
              </w:rPr>
            </w:pPr>
          </w:p>
        </w:tc>
        <w:tc>
          <w:tcPr>
            <w:tcW w:w="3773" w:type="dxa"/>
          </w:tcPr>
          <w:p w:rsidR="009246B6" w:rsidRDefault="009246B6" w:rsidP="00D10A6C">
            <w:pPr>
              <w:tabs>
                <w:tab w:val="left" w:pos="284"/>
              </w:tabs>
              <w:spacing w:before="120" w:after="120"/>
              <w:rPr>
                <w:rFonts w:ascii="Arial" w:hAnsi="Arial" w:cs="Arial"/>
                <w:szCs w:val="20"/>
              </w:rPr>
            </w:pPr>
            <w:r w:rsidRPr="003545EC">
              <w:rPr>
                <w:rFonts w:ascii="Arial" w:hAnsi="Arial" w:cs="Arial"/>
                <w:szCs w:val="20"/>
              </w:rPr>
              <w:t>Высота оконного проема</w:t>
            </w:r>
          </w:p>
        </w:tc>
        <w:tc>
          <w:tcPr>
            <w:tcW w:w="1974"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15</w:t>
            </w:r>
            <w:r w:rsidRPr="003545EC">
              <w:rPr>
                <w:rFonts w:ascii="Arial" w:hAnsi="Arial" w:cs="Arial"/>
                <w:szCs w:val="20"/>
              </w:rPr>
              <w:t>00</w:t>
            </w:r>
          </w:p>
        </w:tc>
        <w:tc>
          <w:tcPr>
            <w:tcW w:w="1731"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w:t>
            </w:r>
          </w:p>
        </w:tc>
      </w:tr>
      <w:tr w:rsidR="009246B6" w:rsidTr="00D10A6C">
        <w:trPr>
          <w:trHeight w:val="459"/>
        </w:trPr>
        <w:tc>
          <w:tcPr>
            <w:tcW w:w="1561" w:type="dxa"/>
          </w:tcPr>
          <w:p w:rsidR="009246B6" w:rsidRPr="00AB519A" w:rsidRDefault="009246B6" w:rsidP="009246B6">
            <w:pPr>
              <w:pStyle w:val="afb"/>
              <w:numPr>
                <w:ilvl w:val="0"/>
                <w:numId w:val="69"/>
              </w:numPr>
              <w:tabs>
                <w:tab w:val="left" w:pos="284"/>
              </w:tabs>
              <w:spacing w:before="120" w:after="120" w:line="240" w:lineRule="auto"/>
              <w:rPr>
                <w:sz w:val="20"/>
                <w:szCs w:val="20"/>
              </w:rPr>
            </w:pPr>
          </w:p>
        </w:tc>
        <w:tc>
          <w:tcPr>
            <w:tcW w:w="3773" w:type="dxa"/>
          </w:tcPr>
          <w:p w:rsidR="009246B6" w:rsidRDefault="009246B6" w:rsidP="00D10A6C">
            <w:pPr>
              <w:tabs>
                <w:tab w:val="left" w:pos="284"/>
              </w:tabs>
              <w:spacing w:before="120" w:after="120"/>
              <w:rPr>
                <w:rFonts w:ascii="Arial" w:hAnsi="Arial" w:cs="Arial"/>
                <w:szCs w:val="20"/>
              </w:rPr>
            </w:pPr>
            <w:r w:rsidRPr="003545EC">
              <w:rPr>
                <w:rFonts w:ascii="Arial" w:hAnsi="Arial" w:cs="Arial"/>
                <w:szCs w:val="20"/>
              </w:rPr>
              <w:t>Ширина оконного проема,</w:t>
            </w:r>
          </w:p>
        </w:tc>
        <w:tc>
          <w:tcPr>
            <w:tcW w:w="1974"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8</w:t>
            </w:r>
            <w:r w:rsidRPr="003545EC">
              <w:rPr>
                <w:rFonts w:ascii="Arial" w:hAnsi="Arial" w:cs="Arial"/>
                <w:szCs w:val="20"/>
              </w:rPr>
              <w:t>00</w:t>
            </w:r>
          </w:p>
        </w:tc>
        <w:tc>
          <w:tcPr>
            <w:tcW w:w="1731"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300</w:t>
            </w:r>
            <w:r w:rsidRPr="003545EC">
              <w:rPr>
                <w:rFonts w:ascii="Arial" w:hAnsi="Arial" w:cs="Arial"/>
                <w:szCs w:val="20"/>
              </w:rPr>
              <w:t>0</w:t>
            </w:r>
          </w:p>
        </w:tc>
      </w:tr>
      <w:tr w:rsidR="009246B6" w:rsidTr="00D10A6C">
        <w:trPr>
          <w:trHeight w:val="459"/>
        </w:trPr>
        <w:tc>
          <w:tcPr>
            <w:tcW w:w="1561" w:type="dxa"/>
          </w:tcPr>
          <w:p w:rsidR="009246B6" w:rsidRPr="00AB519A" w:rsidRDefault="009246B6" w:rsidP="009246B6">
            <w:pPr>
              <w:pStyle w:val="afb"/>
              <w:numPr>
                <w:ilvl w:val="0"/>
                <w:numId w:val="69"/>
              </w:numPr>
              <w:tabs>
                <w:tab w:val="left" w:pos="284"/>
              </w:tabs>
              <w:spacing w:before="120" w:after="120" w:line="240" w:lineRule="auto"/>
              <w:rPr>
                <w:sz w:val="20"/>
                <w:szCs w:val="20"/>
              </w:rPr>
            </w:pPr>
          </w:p>
        </w:tc>
        <w:tc>
          <w:tcPr>
            <w:tcW w:w="3773" w:type="dxa"/>
          </w:tcPr>
          <w:p w:rsidR="009246B6" w:rsidRPr="003545EC" w:rsidRDefault="009246B6" w:rsidP="00D10A6C">
            <w:pPr>
              <w:tabs>
                <w:tab w:val="left" w:pos="284"/>
              </w:tabs>
              <w:spacing w:before="120" w:after="120"/>
              <w:rPr>
                <w:rFonts w:ascii="Arial" w:hAnsi="Arial" w:cs="Arial"/>
                <w:szCs w:val="20"/>
              </w:rPr>
            </w:pPr>
            <w:r w:rsidRPr="003545EC">
              <w:rPr>
                <w:rFonts w:ascii="Arial" w:hAnsi="Arial" w:cs="Arial"/>
                <w:szCs w:val="20"/>
              </w:rPr>
              <w:t>Высота дверного</w:t>
            </w:r>
            <w:r>
              <w:rPr>
                <w:rFonts w:ascii="Arial" w:hAnsi="Arial" w:cs="Arial"/>
                <w:szCs w:val="20"/>
              </w:rPr>
              <w:t xml:space="preserve"> проема</w:t>
            </w:r>
          </w:p>
        </w:tc>
        <w:tc>
          <w:tcPr>
            <w:tcW w:w="1974" w:type="dxa"/>
          </w:tcPr>
          <w:p w:rsidR="009246B6" w:rsidRPr="003545EC" w:rsidRDefault="009246B6" w:rsidP="00D10A6C">
            <w:pPr>
              <w:tabs>
                <w:tab w:val="left" w:pos="284"/>
              </w:tabs>
              <w:spacing w:before="120" w:after="120"/>
              <w:jc w:val="center"/>
              <w:rPr>
                <w:rFonts w:ascii="Arial" w:hAnsi="Arial" w:cs="Arial"/>
                <w:szCs w:val="20"/>
              </w:rPr>
            </w:pPr>
            <w:r w:rsidRPr="003545EC">
              <w:rPr>
                <w:rFonts w:ascii="Arial" w:hAnsi="Arial" w:cs="Arial"/>
                <w:szCs w:val="20"/>
              </w:rPr>
              <w:t>2100</w:t>
            </w:r>
          </w:p>
        </w:tc>
        <w:tc>
          <w:tcPr>
            <w:tcW w:w="1731" w:type="dxa"/>
          </w:tcPr>
          <w:p w:rsidR="009246B6" w:rsidRDefault="009246B6" w:rsidP="00D10A6C">
            <w:pPr>
              <w:tabs>
                <w:tab w:val="left" w:pos="284"/>
              </w:tabs>
              <w:spacing w:before="120" w:after="120"/>
              <w:jc w:val="center"/>
              <w:rPr>
                <w:rFonts w:ascii="Arial" w:hAnsi="Arial" w:cs="Arial"/>
                <w:szCs w:val="20"/>
              </w:rPr>
            </w:pPr>
            <w:r w:rsidRPr="003545EC">
              <w:rPr>
                <w:rFonts w:ascii="Arial" w:hAnsi="Arial" w:cs="Arial"/>
                <w:szCs w:val="20"/>
              </w:rPr>
              <w:t>2500</w:t>
            </w:r>
          </w:p>
        </w:tc>
      </w:tr>
      <w:tr w:rsidR="009246B6" w:rsidTr="00D10A6C">
        <w:trPr>
          <w:trHeight w:val="459"/>
        </w:trPr>
        <w:tc>
          <w:tcPr>
            <w:tcW w:w="1561" w:type="dxa"/>
          </w:tcPr>
          <w:p w:rsidR="009246B6" w:rsidRPr="00AB519A" w:rsidRDefault="009246B6" w:rsidP="009246B6">
            <w:pPr>
              <w:pStyle w:val="afb"/>
              <w:numPr>
                <w:ilvl w:val="0"/>
                <w:numId w:val="69"/>
              </w:numPr>
              <w:tabs>
                <w:tab w:val="left" w:pos="284"/>
              </w:tabs>
              <w:spacing w:before="120" w:after="120" w:line="240" w:lineRule="auto"/>
              <w:rPr>
                <w:sz w:val="20"/>
                <w:szCs w:val="20"/>
              </w:rPr>
            </w:pPr>
          </w:p>
        </w:tc>
        <w:tc>
          <w:tcPr>
            <w:tcW w:w="3773" w:type="dxa"/>
          </w:tcPr>
          <w:p w:rsidR="009246B6" w:rsidRPr="003545EC" w:rsidRDefault="009246B6" w:rsidP="00D10A6C">
            <w:pPr>
              <w:tabs>
                <w:tab w:val="left" w:pos="284"/>
              </w:tabs>
              <w:spacing w:before="120" w:after="120"/>
              <w:rPr>
                <w:rFonts w:ascii="Arial" w:hAnsi="Arial" w:cs="Arial"/>
                <w:szCs w:val="20"/>
              </w:rPr>
            </w:pPr>
            <w:r>
              <w:rPr>
                <w:rFonts w:ascii="Arial" w:hAnsi="Arial" w:cs="Arial"/>
                <w:szCs w:val="20"/>
              </w:rPr>
              <w:t>Ширина дверного проема</w:t>
            </w:r>
          </w:p>
        </w:tc>
        <w:tc>
          <w:tcPr>
            <w:tcW w:w="1974" w:type="dxa"/>
          </w:tcPr>
          <w:p w:rsidR="009246B6" w:rsidRPr="003545EC" w:rsidRDefault="009246B6" w:rsidP="00D10A6C">
            <w:pPr>
              <w:tabs>
                <w:tab w:val="left" w:pos="284"/>
              </w:tabs>
              <w:spacing w:before="120" w:after="120"/>
              <w:jc w:val="center"/>
              <w:rPr>
                <w:rFonts w:ascii="Arial" w:hAnsi="Arial" w:cs="Arial"/>
                <w:szCs w:val="20"/>
              </w:rPr>
            </w:pPr>
            <w:r>
              <w:rPr>
                <w:rFonts w:ascii="Arial" w:hAnsi="Arial" w:cs="Arial"/>
                <w:szCs w:val="20"/>
              </w:rPr>
              <w:t>9</w:t>
            </w:r>
            <w:r w:rsidRPr="003545EC">
              <w:rPr>
                <w:rFonts w:ascii="Arial" w:hAnsi="Arial" w:cs="Arial"/>
                <w:szCs w:val="20"/>
              </w:rPr>
              <w:t>00</w:t>
            </w:r>
          </w:p>
        </w:tc>
        <w:tc>
          <w:tcPr>
            <w:tcW w:w="1731" w:type="dxa"/>
          </w:tcPr>
          <w:p w:rsidR="009246B6" w:rsidRDefault="009246B6" w:rsidP="00D10A6C">
            <w:pPr>
              <w:tabs>
                <w:tab w:val="left" w:pos="284"/>
              </w:tabs>
              <w:spacing w:before="120" w:after="120"/>
              <w:jc w:val="center"/>
              <w:rPr>
                <w:rFonts w:ascii="Arial" w:hAnsi="Arial" w:cs="Arial"/>
                <w:szCs w:val="20"/>
              </w:rPr>
            </w:pPr>
            <w:r>
              <w:rPr>
                <w:rFonts w:ascii="Arial" w:hAnsi="Arial" w:cs="Arial"/>
                <w:szCs w:val="20"/>
              </w:rPr>
              <w:t>20</w:t>
            </w:r>
            <w:r w:rsidRPr="003545EC">
              <w:rPr>
                <w:rFonts w:ascii="Arial" w:hAnsi="Arial" w:cs="Arial"/>
                <w:szCs w:val="20"/>
              </w:rPr>
              <w:t>00</w:t>
            </w:r>
          </w:p>
        </w:tc>
      </w:tr>
      <w:tr w:rsidR="009246B6" w:rsidTr="00D10A6C">
        <w:trPr>
          <w:trHeight w:val="459"/>
        </w:trPr>
        <w:tc>
          <w:tcPr>
            <w:tcW w:w="1561" w:type="dxa"/>
          </w:tcPr>
          <w:p w:rsidR="009246B6" w:rsidRPr="005D4907" w:rsidRDefault="009246B6" w:rsidP="009246B6">
            <w:pPr>
              <w:pStyle w:val="afb"/>
              <w:numPr>
                <w:ilvl w:val="0"/>
                <w:numId w:val="69"/>
              </w:numPr>
              <w:tabs>
                <w:tab w:val="left" w:pos="284"/>
              </w:tabs>
              <w:spacing w:before="120" w:after="120" w:line="240" w:lineRule="auto"/>
              <w:rPr>
                <w:b/>
                <w:sz w:val="20"/>
                <w:szCs w:val="20"/>
              </w:rPr>
            </w:pPr>
          </w:p>
        </w:tc>
        <w:tc>
          <w:tcPr>
            <w:tcW w:w="3773" w:type="dxa"/>
          </w:tcPr>
          <w:p w:rsidR="009246B6" w:rsidRDefault="009246B6" w:rsidP="00D10A6C">
            <w:pPr>
              <w:tabs>
                <w:tab w:val="left" w:pos="284"/>
              </w:tabs>
              <w:spacing w:before="120" w:after="120"/>
              <w:rPr>
                <w:rFonts w:ascii="Arial" w:hAnsi="Arial" w:cs="Arial"/>
                <w:szCs w:val="20"/>
              </w:rPr>
            </w:pPr>
            <w:r>
              <w:rPr>
                <w:rFonts w:ascii="Arial" w:hAnsi="Arial" w:cs="Arial"/>
                <w:szCs w:val="20"/>
              </w:rPr>
              <w:t>Рекомендуемый процент остекления</w:t>
            </w:r>
          </w:p>
        </w:tc>
        <w:tc>
          <w:tcPr>
            <w:tcW w:w="1974" w:type="dxa"/>
          </w:tcPr>
          <w:p w:rsidR="009246B6" w:rsidRPr="003545EC" w:rsidRDefault="009246B6" w:rsidP="00D10A6C">
            <w:pPr>
              <w:tabs>
                <w:tab w:val="left" w:pos="284"/>
              </w:tabs>
              <w:spacing w:before="120" w:after="120"/>
              <w:jc w:val="center"/>
              <w:rPr>
                <w:rFonts w:ascii="Arial" w:hAnsi="Arial" w:cs="Arial"/>
                <w:szCs w:val="20"/>
              </w:rPr>
            </w:pPr>
            <w:r>
              <w:rPr>
                <w:rFonts w:ascii="Arial" w:hAnsi="Arial" w:cs="Arial"/>
                <w:szCs w:val="20"/>
              </w:rPr>
              <w:t>20 %</w:t>
            </w:r>
          </w:p>
        </w:tc>
        <w:tc>
          <w:tcPr>
            <w:tcW w:w="1731" w:type="dxa"/>
          </w:tcPr>
          <w:p w:rsidR="009246B6" w:rsidRPr="003545EC" w:rsidRDefault="009246B6" w:rsidP="00D10A6C">
            <w:pPr>
              <w:tabs>
                <w:tab w:val="left" w:pos="284"/>
              </w:tabs>
              <w:spacing w:before="120" w:after="120"/>
              <w:jc w:val="center"/>
              <w:rPr>
                <w:rFonts w:ascii="Arial" w:hAnsi="Arial" w:cs="Arial"/>
                <w:szCs w:val="20"/>
              </w:rPr>
            </w:pPr>
            <w:r>
              <w:rPr>
                <w:rFonts w:ascii="Arial" w:hAnsi="Arial" w:cs="Arial"/>
                <w:szCs w:val="20"/>
              </w:rPr>
              <w:t>-</w:t>
            </w:r>
          </w:p>
        </w:tc>
      </w:tr>
    </w:tbl>
    <w:p w:rsidR="005D37AE" w:rsidRDefault="005D37AE" w:rsidP="005D37AE"/>
    <w:p w:rsidR="009246B6" w:rsidRDefault="009246B6" w:rsidP="009246B6">
      <w:pPr>
        <w:tabs>
          <w:tab w:val="left" w:pos="284"/>
        </w:tabs>
        <w:spacing w:before="120" w:after="120"/>
        <w:jc w:val="both"/>
        <w:rPr>
          <w:szCs w:val="20"/>
        </w:rPr>
      </w:pPr>
      <w:r w:rsidRPr="009246B6">
        <w:rPr>
          <w:szCs w:val="20"/>
        </w:rPr>
        <w:t>Визуализация:</w:t>
      </w:r>
    </w:p>
    <w:p w:rsidR="009246B6" w:rsidRDefault="009246B6" w:rsidP="009246B6">
      <w:pPr>
        <w:tabs>
          <w:tab w:val="left" w:pos="284"/>
        </w:tabs>
        <w:spacing w:before="120" w:after="120"/>
        <w:jc w:val="both"/>
        <w:rPr>
          <w:szCs w:val="20"/>
        </w:rPr>
      </w:pPr>
      <w:r>
        <w:rPr>
          <w:noProof/>
        </w:rPr>
        <w:drawing>
          <wp:inline distT="0" distB="0" distL="0" distR="0">
            <wp:extent cx="5760720" cy="3086281"/>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stretch>
                      <a:fillRect/>
                    </a:stretch>
                  </pic:blipFill>
                  <pic:spPr>
                    <a:xfrm>
                      <a:off x="0" y="0"/>
                      <a:ext cx="5760720" cy="3086281"/>
                    </a:xfrm>
                    <a:prstGeom prst="rect">
                      <a:avLst/>
                    </a:prstGeom>
                  </pic:spPr>
                </pic:pic>
              </a:graphicData>
            </a:graphic>
          </wp:inline>
        </w:drawing>
      </w:r>
    </w:p>
    <w:p w:rsidR="009246B6" w:rsidRDefault="009246B6" w:rsidP="009246B6">
      <w:pPr>
        <w:tabs>
          <w:tab w:val="left" w:pos="284"/>
        </w:tabs>
        <w:spacing w:before="120" w:after="120"/>
        <w:jc w:val="both"/>
        <w:rPr>
          <w:szCs w:val="20"/>
        </w:rPr>
      </w:pPr>
    </w:p>
    <w:p w:rsidR="009246B6" w:rsidRPr="009246B6" w:rsidRDefault="009246B6" w:rsidP="009246B6">
      <w:pPr>
        <w:pStyle w:val="afb"/>
        <w:numPr>
          <w:ilvl w:val="1"/>
          <w:numId w:val="67"/>
        </w:numPr>
        <w:tabs>
          <w:tab w:val="left" w:pos="284"/>
        </w:tabs>
        <w:spacing w:before="120" w:after="120" w:line="259" w:lineRule="auto"/>
        <w:ind w:left="0" w:firstLine="0"/>
        <w:contextualSpacing w:val="0"/>
        <w:jc w:val="both"/>
        <w:rPr>
          <w:rFonts w:ascii="Times New Roman" w:hAnsi="Times New Roman" w:cs="Times New Roman"/>
          <w:sz w:val="20"/>
          <w:szCs w:val="20"/>
        </w:rPr>
      </w:pPr>
      <w:r w:rsidRPr="009246B6">
        <w:rPr>
          <w:rFonts w:ascii="Times New Roman" w:hAnsi="Times New Roman" w:cs="Times New Roman"/>
          <w:sz w:val="20"/>
          <w:szCs w:val="20"/>
        </w:rPr>
        <w:t>Рекомендуемые параметры объемных и пространственных характеристик фасадов, внешних поверхностей блокированных домов.</w:t>
      </w:r>
    </w:p>
    <w:p w:rsidR="009246B6" w:rsidRPr="009246B6" w:rsidRDefault="009246B6" w:rsidP="009246B6">
      <w:pPr>
        <w:spacing w:before="120" w:after="120"/>
        <w:jc w:val="both"/>
        <w:rPr>
          <w:szCs w:val="20"/>
        </w:rPr>
      </w:pPr>
      <w:r w:rsidRPr="009246B6">
        <w:rPr>
          <w:szCs w:val="20"/>
        </w:rPr>
        <w:t xml:space="preserve">Для поддержания и сохранения архитектурных стилистических особенностей застройки, характерных для территориальных зон исторической застройки как с плотным уличным фронтом, так и с разреженным, при реконструкции и строительстве следует руководствоваться выявленными параметрами фасадов существующих малоэтажных домов. </w:t>
      </w:r>
    </w:p>
    <w:p w:rsidR="009246B6" w:rsidRPr="009246B6" w:rsidRDefault="009246B6" w:rsidP="009246B6">
      <w:pPr>
        <w:spacing w:before="120" w:after="120"/>
        <w:jc w:val="both"/>
        <w:rPr>
          <w:szCs w:val="20"/>
        </w:rPr>
      </w:pPr>
      <w:r w:rsidRPr="009246B6">
        <w:rPr>
          <w:szCs w:val="20"/>
        </w:rPr>
        <w:lastRenderedPageBreak/>
        <w:t xml:space="preserve">Рекомендуется использовать элементы исторических фасадов: кровли, балконы, пропорции оконных и дверных проемов и декор. Сохранять шаг осей, свойственных смежной застройке. В территориальных зонах современной застройки с плотным уличным фронтом и современной застройки с разреженным уличным фронтом допускается упрощение декора. </w:t>
      </w:r>
    </w:p>
    <w:p w:rsidR="009246B6" w:rsidRPr="009246B6" w:rsidRDefault="009246B6" w:rsidP="009246B6">
      <w:pPr>
        <w:spacing w:before="120" w:after="120"/>
        <w:jc w:val="both"/>
        <w:rPr>
          <w:szCs w:val="20"/>
        </w:rPr>
      </w:pPr>
      <w:r w:rsidRPr="009246B6">
        <w:rPr>
          <w:szCs w:val="20"/>
        </w:rPr>
        <w:t>При строительстве рекомендуется устройство палисадников при отступе линии регулирования застройки от красной линии. В условиях теплого климата рекомендуется на фасадах размещать солнцезащиту. Кондиционеры стоит размещать в декоративных коробах.</w:t>
      </w:r>
    </w:p>
    <w:p w:rsidR="009246B6" w:rsidRDefault="009246B6" w:rsidP="009246B6">
      <w:pPr>
        <w:spacing w:before="120" w:after="120"/>
        <w:jc w:val="both"/>
        <w:rPr>
          <w:szCs w:val="20"/>
        </w:rPr>
      </w:pPr>
      <w:r w:rsidRPr="009246B6">
        <w:rPr>
          <w:szCs w:val="20"/>
        </w:rPr>
        <w:t>Установленные параметры:</w:t>
      </w:r>
    </w:p>
    <w:tbl>
      <w:tblPr>
        <w:tblStyle w:val="a3"/>
        <w:tblW w:w="9067" w:type="dxa"/>
        <w:tblLook w:val="04A0"/>
      </w:tblPr>
      <w:tblGrid>
        <w:gridCol w:w="4582"/>
        <w:gridCol w:w="2530"/>
        <w:gridCol w:w="1955"/>
      </w:tblGrid>
      <w:tr w:rsidR="009246B6" w:rsidRPr="009246B6" w:rsidTr="00D10A6C">
        <w:tc>
          <w:tcPr>
            <w:tcW w:w="4673" w:type="dxa"/>
          </w:tcPr>
          <w:p w:rsidR="009246B6" w:rsidRPr="009246B6" w:rsidRDefault="009246B6" w:rsidP="00D10A6C">
            <w:pPr>
              <w:tabs>
                <w:tab w:val="left" w:pos="284"/>
              </w:tabs>
              <w:spacing w:before="120" w:after="120"/>
              <w:jc w:val="center"/>
              <w:rPr>
                <w:b/>
              </w:rPr>
            </w:pPr>
            <w:r w:rsidRPr="009246B6">
              <w:rPr>
                <w:b/>
              </w:rPr>
              <w:t>Параметры</w:t>
            </w:r>
          </w:p>
        </w:tc>
        <w:tc>
          <w:tcPr>
            <w:tcW w:w="2552" w:type="dxa"/>
          </w:tcPr>
          <w:p w:rsidR="009246B6" w:rsidRPr="009246B6" w:rsidRDefault="009246B6" w:rsidP="00D10A6C">
            <w:pPr>
              <w:tabs>
                <w:tab w:val="left" w:pos="284"/>
              </w:tabs>
              <w:spacing w:before="120" w:after="120"/>
              <w:jc w:val="center"/>
              <w:rPr>
                <w:b/>
              </w:rPr>
            </w:pPr>
            <w:r w:rsidRPr="009246B6">
              <w:rPr>
                <w:b/>
              </w:rPr>
              <w:t>Минимальный размер мм./%</w:t>
            </w:r>
          </w:p>
        </w:tc>
        <w:tc>
          <w:tcPr>
            <w:tcW w:w="1842" w:type="dxa"/>
          </w:tcPr>
          <w:p w:rsidR="009246B6" w:rsidRPr="009246B6" w:rsidRDefault="009246B6" w:rsidP="00D10A6C">
            <w:pPr>
              <w:tabs>
                <w:tab w:val="left" w:pos="284"/>
              </w:tabs>
              <w:spacing w:before="120" w:after="120"/>
              <w:jc w:val="center"/>
              <w:rPr>
                <w:b/>
              </w:rPr>
            </w:pPr>
            <w:r w:rsidRPr="009246B6">
              <w:rPr>
                <w:b/>
              </w:rPr>
              <w:t>Максимальный размер мм.</w:t>
            </w:r>
          </w:p>
        </w:tc>
      </w:tr>
      <w:tr w:rsidR="009246B6" w:rsidRPr="009246B6" w:rsidTr="00D10A6C">
        <w:tc>
          <w:tcPr>
            <w:tcW w:w="4673" w:type="dxa"/>
          </w:tcPr>
          <w:p w:rsidR="009246B6" w:rsidRPr="009246B6" w:rsidRDefault="009246B6" w:rsidP="00D10A6C">
            <w:pPr>
              <w:tabs>
                <w:tab w:val="left" w:pos="284"/>
              </w:tabs>
              <w:spacing w:before="120" w:after="120"/>
            </w:pPr>
            <w:r w:rsidRPr="009246B6">
              <w:t>Высота фасада по линии застройки</w:t>
            </w:r>
          </w:p>
        </w:tc>
        <w:tc>
          <w:tcPr>
            <w:tcW w:w="2552" w:type="dxa"/>
          </w:tcPr>
          <w:p w:rsidR="009246B6" w:rsidRPr="009246B6" w:rsidRDefault="009246B6" w:rsidP="00D10A6C">
            <w:pPr>
              <w:tabs>
                <w:tab w:val="left" w:pos="284"/>
              </w:tabs>
              <w:spacing w:before="120" w:after="120"/>
              <w:jc w:val="center"/>
            </w:pPr>
            <w:r w:rsidRPr="009246B6">
              <w:t>4200</w:t>
            </w:r>
          </w:p>
        </w:tc>
        <w:tc>
          <w:tcPr>
            <w:tcW w:w="1842" w:type="dxa"/>
          </w:tcPr>
          <w:p w:rsidR="009246B6" w:rsidRPr="009246B6" w:rsidRDefault="009246B6" w:rsidP="00D10A6C">
            <w:pPr>
              <w:tabs>
                <w:tab w:val="left" w:pos="284"/>
              </w:tabs>
              <w:spacing w:before="120" w:after="120"/>
              <w:jc w:val="center"/>
            </w:pPr>
            <w:r w:rsidRPr="009246B6">
              <w:t>9000</w:t>
            </w:r>
          </w:p>
        </w:tc>
      </w:tr>
      <w:tr w:rsidR="009246B6" w:rsidRPr="009246B6" w:rsidTr="00D10A6C">
        <w:tc>
          <w:tcPr>
            <w:tcW w:w="4673" w:type="dxa"/>
          </w:tcPr>
          <w:p w:rsidR="009246B6" w:rsidRPr="009246B6" w:rsidRDefault="009246B6" w:rsidP="00D10A6C">
            <w:pPr>
              <w:tabs>
                <w:tab w:val="left" w:pos="284"/>
              </w:tabs>
              <w:spacing w:before="120" w:after="120"/>
            </w:pPr>
            <w:r w:rsidRPr="009246B6">
              <w:t>Шаг горизонтальных делений</w:t>
            </w:r>
          </w:p>
        </w:tc>
        <w:tc>
          <w:tcPr>
            <w:tcW w:w="2552" w:type="dxa"/>
          </w:tcPr>
          <w:p w:rsidR="009246B6" w:rsidRPr="009246B6" w:rsidRDefault="009246B6" w:rsidP="00D10A6C">
            <w:pPr>
              <w:tabs>
                <w:tab w:val="left" w:pos="284"/>
              </w:tabs>
              <w:spacing w:before="120" w:after="120"/>
              <w:jc w:val="center"/>
            </w:pPr>
            <w:r w:rsidRPr="009246B6">
              <w:t>1800</w:t>
            </w:r>
          </w:p>
        </w:tc>
        <w:tc>
          <w:tcPr>
            <w:tcW w:w="1842" w:type="dxa"/>
          </w:tcPr>
          <w:p w:rsidR="009246B6" w:rsidRPr="009246B6" w:rsidRDefault="009246B6" w:rsidP="00D10A6C">
            <w:pPr>
              <w:tabs>
                <w:tab w:val="left" w:pos="284"/>
              </w:tabs>
              <w:spacing w:before="120" w:after="120"/>
              <w:jc w:val="center"/>
            </w:pPr>
            <w:r w:rsidRPr="009246B6">
              <w:t>3500</w:t>
            </w:r>
          </w:p>
        </w:tc>
      </w:tr>
      <w:tr w:rsidR="009246B6" w:rsidRPr="009246B6" w:rsidTr="00D10A6C">
        <w:tc>
          <w:tcPr>
            <w:tcW w:w="4673" w:type="dxa"/>
          </w:tcPr>
          <w:p w:rsidR="009246B6" w:rsidRPr="009246B6" w:rsidRDefault="009246B6" w:rsidP="00D10A6C">
            <w:pPr>
              <w:tabs>
                <w:tab w:val="left" w:pos="284"/>
              </w:tabs>
              <w:spacing w:before="120" w:after="120"/>
            </w:pPr>
            <w:r w:rsidRPr="009246B6">
              <w:t>Шаг вертикальных делений</w:t>
            </w:r>
          </w:p>
        </w:tc>
        <w:tc>
          <w:tcPr>
            <w:tcW w:w="2552" w:type="dxa"/>
          </w:tcPr>
          <w:p w:rsidR="009246B6" w:rsidRPr="009246B6" w:rsidRDefault="009246B6" w:rsidP="00D10A6C">
            <w:pPr>
              <w:tabs>
                <w:tab w:val="left" w:pos="284"/>
              </w:tabs>
              <w:spacing w:before="120" w:after="120"/>
              <w:jc w:val="center"/>
            </w:pPr>
            <w:r w:rsidRPr="009246B6">
              <w:t>1080</w:t>
            </w:r>
          </w:p>
        </w:tc>
        <w:tc>
          <w:tcPr>
            <w:tcW w:w="1842" w:type="dxa"/>
          </w:tcPr>
          <w:p w:rsidR="009246B6" w:rsidRPr="009246B6" w:rsidRDefault="009246B6" w:rsidP="00D10A6C">
            <w:pPr>
              <w:tabs>
                <w:tab w:val="left" w:pos="284"/>
              </w:tabs>
              <w:spacing w:before="120" w:after="120"/>
              <w:jc w:val="center"/>
            </w:pPr>
            <w:r w:rsidRPr="009246B6">
              <w:t>2700</w:t>
            </w:r>
          </w:p>
        </w:tc>
      </w:tr>
      <w:tr w:rsidR="009246B6" w:rsidRPr="009246B6" w:rsidTr="00D10A6C">
        <w:tc>
          <w:tcPr>
            <w:tcW w:w="4673" w:type="dxa"/>
          </w:tcPr>
          <w:p w:rsidR="009246B6" w:rsidRPr="009246B6" w:rsidRDefault="009246B6" w:rsidP="00D10A6C">
            <w:pPr>
              <w:tabs>
                <w:tab w:val="left" w:pos="284"/>
              </w:tabs>
              <w:spacing w:before="120" w:after="120"/>
            </w:pPr>
            <w:r w:rsidRPr="009246B6">
              <w:t>Высота оконного проема</w:t>
            </w:r>
          </w:p>
        </w:tc>
        <w:tc>
          <w:tcPr>
            <w:tcW w:w="2552" w:type="dxa"/>
          </w:tcPr>
          <w:p w:rsidR="009246B6" w:rsidRPr="009246B6" w:rsidRDefault="009246B6" w:rsidP="00D10A6C">
            <w:pPr>
              <w:tabs>
                <w:tab w:val="left" w:pos="284"/>
              </w:tabs>
              <w:spacing w:before="120" w:after="120"/>
              <w:jc w:val="center"/>
            </w:pPr>
            <w:r w:rsidRPr="009246B6">
              <w:t>800</w:t>
            </w:r>
          </w:p>
        </w:tc>
        <w:tc>
          <w:tcPr>
            <w:tcW w:w="1842" w:type="dxa"/>
          </w:tcPr>
          <w:p w:rsidR="009246B6" w:rsidRPr="009246B6" w:rsidRDefault="009246B6" w:rsidP="00D10A6C">
            <w:pPr>
              <w:tabs>
                <w:tab w:val="left" w:pos="284"/>
              </w:tabs>
              <w:spacing w:before="120" w:after="120"/>
              <w:jc w:val="center"/>
            </w:pPr>
            <w:r w:rsidRPr="009246B6">
              <w:t>1540</w:t>
            </w:r>
          </w:p>
        </w:tc>
      </w:tr>
      <w:tr w:rsidR="009246B6" w:rsidRPr="009246B6" w:rsidTr="00D10A6C">
        <w:tc>
          <w:tcPr>
            <w:tcW w:w="4673" w:type="dxa"/>
          </w:tcPr>
          <w:p w:rsidR="009246B6" w:rsidRPr="009246B6" w:rsidRDefault="009246B6" w:rsidP="00D10A6C">
            <w:pPr>
              <w:tabs>
                <w:tab w:val="left" w:pos="284"/>
              </w:tabs>
              <w:spacing w:before="120" w:after="120"/>
            </w:pPr>
            <w:r w:rsidRPr="009246B6">
              <w:t>Ширина оконного проема,</w:t>
            </w:r>
          </w:p>
        </w:tc>
        <w:tc>
          <w:tcPr>
            <w:tcW w:w="2552" w:type="dxa"/>
          </w:tcPr>
          <w:p w:rsidR="009246B6" w:rsidRPr="009246B6" w:rsidRDefault="009246B6" w:rsidP="00D10A6C">
            <w:pPr>
              <w:tabs>
                <w:tab w:val="left" w:pos="284"/>
              </w:tabs>
              <w:spacing w:before="120" w:after="120"/>
              <w:jc w:val="center"/>
            </w:pPr>
            <w:r w:rsidRPr="009246B6">
              <w:t>600</w:t>
            </w:r>
          </w:p>
        </w:tc>
        <w:tc>
          <w:tcPr>
            <w:tcW w:w="1842" w:type="dxa"/>
          </w:tcPr>
          <w:p w:rsidR="009246B6" w:rsidRPr="009246B6" w:rsidRDefault="009246B6" w:rsidP="00D10A6C">
            <w:pPr>
              <w:tabs>
                <w:tab w:val="left" w:pos="284"/>
              </w:tabs>
              <w:spacing w:before="120" w:after="120"/>
              <w:jc w:val="center"/>
            </w:pPr>
            <w:r w:rsidRPr="009246B6">
              <w:t>2280</w:t>
            </w:r>
          </w:p>
        </w:tc>
      </w:tr>
      <w:tr w:rsidR="009246B6" w:rsidRPr="009246B6" w:rsidTr="00D10A6C">
        <w:tc>
          <w:tcPr>
            <w:tcW w:w="4673" w:type="dxa"/>
          </w:tcPr>
          <w:p w:rsidR="009246B6" w:rsidRPr="009246B6" w:rsidRDefault="009246B6" w:rsidP="00D10A6C">
            <w:pPr>
              <w:tabs>
                <w:tab w:val="left" w:pos="284"/>
              </w:tabs>
              <w:spacing w:before="120" w:after="120"/>
            </w:pPr>
            <w:r w:rsidRPr="009246B6">
              <w:t>Высота галереи</w:t>
            </w:r>
          </w:p>
        </w:tc>
        <w:tc>
          <w:tcPr>
            <w:tcW w:w="4394" w:type="dxa"/>
            <w:gridSpan w:val="2"/>
          </w:tcPr>
          <w:p w:rsidR="009246B6" w:rsidRPr="009246B6" w:rsidRDefault="009246B6" w:rsidP="00D10A6C">
            <w:pPr>
              <w:tabs>
                <w:tab w:val="left" w:pos="284"/>
              </w:tabs>
              <w:spacing w:before="120" w:after="120"/>
              <w:jc w:val="center"/>
            </w:pPr>
            <w:r w:rsidRPr="009246B6">
              <w:t>по высоте этажа</w:t>
            </w:r>
          </w:p>
        </w:tc>
      </w:tr>
      <w:tr w:rsidR="009246B6" w:rsidRPr="009246B6" w:rsidTr="00D10A6C">
        <w:tc>
          <w:tcPr>
            <w:tcW w:w="4673" w:type="dxa"/>
          </w:tcPr>
          <w:p w:rsidR="009246B6" w:rsidRPr="009246B6" w:rsidRDefault="009246B6" w:rsidP="00D10A6C">
            <w:pPr>
              <w:tabs>
                <w:tab w:val="left" w:pos="284"/>
              </w:tabs>
              <w:spacing w:before="120" w:after="120"/>
            </w:pPr>
            <w:r w:rsidRPr="009246B6">
              <w:t>Ширина галереи</w:t>
            </w:r>
          </w:p>
        </w:tc>
        <w:tc>
          <w:tcPr>
            <w:tcW w:w="2552" w:type="dxa"/>
          </w:tcPr>
          <w:p w:rsidR="009246B6" w:rsidRPr="009246B6" w:rsidRDefault="009246B6" w:rsidP="00D10A6C">
            <w:pPr>
              <w:tabs>
                <w:tab w:val="left" w:pos="284"/>
              </w:tabs>
              <w:spacing w:before="120" w:after="120"/>
              <w:jc w:val="center"/>
            </w:pPr>
            <w:r w:rsidRPr="009246B6">
              <w:t>1700</w:t>
            </w:r>
          </w:p>
        </w:tc>
        <w:tc>
          <w:tcPr>
            <w:tcW w:w="1842" w:type="dxa"/>
          </w:tcPr>
          <w:p w:rsidR="009246B6" w:rsidRPr="009246B6" w:rsidRDefault="009246B6" w:rsidP="00D10A6C">
            <w:pPr>
              <w:tabs>
                <w:tab w:val="left" w:pos="284"/>
              </w:tabs>
              <w:spacing w:before="120" w:after="120"/>
              <w:jc w:val="center"/>
            </w:pPr>
            <w:r w:rsidRPr="009246B6">
              <w:t>11000</w:t>
            </w:r>
          </w:p>
        </w:tc>
      </w:tr>
      <w:tr w:rsidR="009246B6" w:rsidRPr="009246B6" w:rsidTr="00D10A6C">
        <w:tc>
          <w:tcPr>
            <w:tcW w:w="4673" w:type="dxa"/>
          </w:tcPr>
          <w:p w:rsidR="009246B6" w:rsidRPr="009246B6" w:rsidRDefault="009246B6" w:rsidP="00D10A6C">
            <w:pPr>
              <w:tabs>
                <w:tab w:val="left" w:pos="284"/>
              </w:tabs>
              <w:spacing w:before="120" w:after="120"/>
            </w:pPr>
            <w:r w:rsidRPr="009246B6">
              <w:t>Высота дверного проема</w:t>
            </w:r>
          </w:p>
        </w:tc>
        <w:tc>
          <w:tcPr>
            <w:tcW w:w="2552" w:type="dxa"/>
          </w:tcPr>
          <w:p w:rsidR="009246B6" w:rsidRPr="009246B6" w:rsidRDefault="009246B6" w:rsidP="00D10A6C">
            <w:pPr>
              <w:tabs>
                <w:tab w:val="left" w:pos="284"/>
              </w:tabs>
              <w:spacing w:before="120" w:after="120"/>
              <w:jc w:val="center"/>
            </w:pPr>
            <w:r w:rsidRPr="009246B6">
              <w:t>2100</w:t>
            </w:r>
          </w:p>
        </w:tc>
        <w:tc>
          <w:tcPr>
            <w:tcW w:w="1842" w:type="dxa"/>
          </w:tcPr>
          <w:p w:rsidR="009246B6" w:rsidRPr="009246B6" w:rsidRDefault="009246B6" w:rsidP="00D10A6C">
            <w:pPr>
              <w:tabs>
                <w:tab w:val="left" w:pos="284"/>
              </w:tabs>
              <w:spacing w:before="120" w:after="120"/>
              <w:jc w:val="center"/>
            </w:pPr>
            <w:r w:rsidRPr="009246B6">
              <w:t>2500</w:t>
            </w:r>
          </w:p>
        </w:tc>
      </w:tr>
      <w:tr w:rsidR="009246B6" w:rsidRPr="009246B6" w:rsidTr="00D10A6C">
        <w:tc>
          <w:tcPr>
            <w:tcW w:w="4673" w:type="dxa"/>
          </w:tcPr>
          <w:p w:rsidR="009246B6" w:rsidRPr="009246B6" w:rsidRDefault="009246B6" w:rsidP="00D10A6C">
            <w:pPr>
              <w:tabs>
                <w:tab w:val="left" w:pos="284"/>
              </w:tabs>
              <w:spacing w:before="120" w:after="120"/>
            </w:pPr>
            <w:r w:rsidRPr="009246B6">
              <w:t>Ширина дверного проема</w:t>
            </w:r>
          </w:p>
        </w:tc>
        <w:tc>
          <w:tcPr>
            <w:tcW w:w="2552" w:type="dxa"/>
          </w:tcPr>
          <w:p w:rsidR="009246B6" w:rsidRPr="009246B6" w:rsidRDefault="009246B6" w:rsidP="00D10A6C">
            <w:pPr>
              <w:tabs>
                <w:tab w:val="left" w:pos="284"/>
              </w:tabs>
              <w:spacing w:before="120" w:after="120"/>
              <w:jc w:val="center"/>
            </w:pPr>
            <w:r w:rsidRPr="009246B6">
              <w:t>800</w:t>
            </w:r>
          </w:p>
        </w:tc>
        <w:tc>
          <w:tcPr>
            <w:tcW w:w="1842" w:type="dxa"/>
          </w:tcPr>
          <w:p w:rsidR="009246B6" w:rsidRPr="009246B6" w:rsidRDefault="009246B6" w:rsidP="00D10A6C">
            <w:pPr>
              <w:tabs>
                <w:tab w:val="left" w:pos="284"/>
              </w:tabs>
              <w:spacing w:before="120" w:after="120"/>
              <w:jc w:val="center"/>
            </w:pPr>
            <w:r w:rsidRPr="009246B6">
              <w:t>1800</w:t>
            </w:r>
          </w:p>
        </w:tc>
      </w:tr>
      <w:tr w:rsidR="009246B6" w:rsidRPr="009246B6" w:rsidTr="00D10A6C">
        <w:tc>
          <w:tcPr>
            <w:tcW w:w="4673" w:type="dxa"/>
          </w:tcPr>
          <w:p w:rsidR="009246B6" w:rsidRPr="009246B6" w:rsidRDefault="009246B6" w:rsidP="00D10A6C">
            <w:pPr>
              <w:tabs>
                <w:tab w:val="left" w:pos="284"/>
              </w:tabs>
              <w:spacing w:before="120" w:after="120"/>
            </w:pPr>
            <w:r w:rsidRPr="009246B6">
              <w:t>Рекомендуемый процент остекления</w:t>
            </w:r>
          </w:p>
        </w:tc>
        <w:tc>
          <w:tcPr>
            <w:tcW w:w="2552" w:type="dxa"/>
          </w:tcPr>
          <w:p w:rsidR="009246B6" w:rsidRPr="009246B6" w:rsidRDefault="009246B6" w:rsidP="00D10A6C">
            <w:pPr>
              <w:tabs>
                <w:tab w:val="left" w:pos="284"/>
              </w:tabs>
              <w:spacing w:before="120" w:after="120"/>
              <w:jc w:val="center"/>
            </w:pPr>
            <w:r w:rsidRPr="009246B6">
              <w:t>30 %</w:t>
            </w:r>
          </w:p>
        </w:tc>
        <w:tc>
          <w:tcPr>
            <w:tcW w:w="1842" w:type="dxa"/>
          </w:tcPr>
          <w:p w:rsidR="009246B6" w:rsidRPr="009246B6" w:rsidRDefault="009246B6" w:rsidP="00D10A6C">
            <w:pPr>
              <w:tabs>
                <w:tab w:val="left" w:pos="284"/>
              </w:tabs>
              <w:spacing w:before="120" w:after="120"/>
              <w:jc w:val="center"/>
            </w:pPr>
          </w:p>
        </w:tc>
      </w:tr>
    </w:tbl>
    <w:p w:rsidR="009246B6" w:rsidRPr="009246B6" w:rsidRDefault="009246B6" w:rsidP="009246B6">
      <w:pPr>
        <w:spacing w:before="120" w:after="120"/>
        <w:jc w:val="both"/>
      </w:pPr>
    </w:p>
    <w:tbl>
      <w:tblPr>
        <w:tblStyle w:val="a3"/>
        <w:tblW w:w="0" w:type="auto"/>
        <w:tblLook w:val="04A0"/>
      </w:tblPr>
      <w:tblGrid>
        <w:gridCol w:w="4672"/>
        <w:gridCol w:w="4395"/>
      </w:tblGrid>
      <w:tr w:rsidR="009246B6" w:rsidRPr="009246B6" w:rsidTr="00D10A6C">
        <w:tc>
          <w:tcPr>
            <w:tcW w:w="4672" w:type="dxa"/>
          </w:tcPr>
          <w:p w:rsidR="009246B6" w:rsidRPr="009246B6" w:rsidRDefault="009246B6" w:rsidP="00D10A6C">
            <w:pPr>
              <w:tabs>
                <w:tab w:val="left" w:pos="284"/>
              </w:tabs>
              <w:spacing w:before="120" w:after="120"/>
              <w:jc w:val="both"/>
            </w:pPr>
            <w:r w:rsidRPr="009246B6">
              <w:t xml:space="preserve">Кровля </w:t>
            </w:r>
          </w:p>
        </w:tc>
        <w:tc>
          <w:tcPr>
            <w:tcW w:w="4395" w:type="dxa"/>
          </w:tcPr>
          <w:p w:rsidR="009246B6" w:rsidRPr="009246B6" w:rsidRDefault="009246B6" w:rsidP="00D10A6C">
            <w:pPr>
              <w:tabs>
                <w:tab w:val="left" w:pos="284"/>
              </w:tabs>
              <w:spacing w:before="120" w:after="120"/>
              <w:jc w:val="both"/>
            </w:pPr>
            <w:proofErr w:type="spellStart"/>
            <w:r w:rsidRPr="009246B6">
              <w:t>полувальмовая</w:t>
            </w:r>
            <w:proofErr w:type="spellEnd"/>
            <w:r w:rsidRPr="009246B6">
              <w:t xml:space="preserve"> четырехскатная, вальмовая двускатная, вальмовая четырехскатная</w:t>
            </w:r>
          </w:p>
        </w:tc>
      </w:tr>
    </w:tbl>
    <w:p w:rsidR="009246B6" w:rsidRDefault="009246B6" w:rsidP="009246B6">
      <w:pPr>
        <w:spacing w:before="120" w:after="120"/>
        <w:jc w:val="both"/>
      </w:pPr>
      <w:r w:rsidRPr="009246B6">
        <w:t>Визуализация:</w:t>
      </w:r>
    </w:p>
    <w:p w:rsidR="009246B6" w:rsidRDefault="009246B6" w:rsidP="009246B6">
      <w:pPr>
        <w:spacing w:before="120" w:after="120"/>
        <w:jc w:val="both"/>
      </w:pPr>
      <w:r>
        <w:rPr>
          <w:noProof/>
        </w:rPr>
        <w:drawing>
          <wp:inline distT="0" distB="0" distL="0" distR="0">
            <wp:extent cx="5760720" cy="2000398"/>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5760720" cy="2000398"/>
                    </a:xfrm>
                    <a:prstGeom prst="rect">
                      <a:avLst/>
                    </a:prstGeom>
                  </pic:spPr>
                </pic:pic>
              </a:graphicData>
            </a:graphic>
          </wp:inline>
        </w:drawing>
      </w:r>
    </w:p>
    <w:p w:rsidR="009246B6" w:rsidRDefault="009246B6" w:rsidP="009246B6">
      <w:pPr>
        <w:spacing w:before="120" w:after="120"/>
        <w:jc w:val="both"/>
      </w:pPr>
      <w:r>
        <w:rPr>
          <w:noProof/>
        </w:rPr>
        <w:lastRenderedPageBreak/>
        <w:drawing>
          <wp:inline distT="0" distB="0" distL="0" distR="0">
            <wp:extent cx="5029200" cy="1286934"/>
            <wp:effectExtent l="0" t="0" r="0" b="889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cstate="print"/>
                    <a:srcRect t="5435" b="11944"/>
                    <a:stretch/>
                  </pic:blipFill>
                  <pic:spPr bwMode="auto">
                    <a:xfrm>
                      <a:off x="0" y="0"/>
                      <a:ext cx="5039406" cy="12895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246B6" w:rsidRDefault="009246B6" w:rsidP="009246B6">
      <w:pPr>
        <w:spacing w:before="120" w:after="120"/>
        <w:jc w:val="both"/>
      </w:pPr>
      <w:r>
        <w:rPr>
          <w:noProof/>
        </w:rPr>
        <w:drawing>
          <wp:inline distT="0" distB="0" distL="0" distR="0">
            <wp:extent cx="4953000" cy="7050068"/>
            <wp:effectExtent l="0" t="0" r="0" b="0"/>
            <wp:docPr id="196" name="Рисунок 19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96" descr="Изображение выглядит как текст&#10;&#10;Автоматически созданное описание"/>
                    <pic:cNvPicPr/>
                  </pic:nvPicPr>
                  <pic:blipFill>
                    <a:blip r:embed="rId261" cstate="print"/>
                    <a:stretch>
                      <a:fillRect/>
                    </a:stretch>
                  </pic:blipFill>
                  <pic:spPr>
                    <a:xfrm>
                      <a:off x="0" y="0"/>
                      <a:ext cx="4955935" cy="7054245"/>
                    </a:xfrm>
                    <a:prstGeom prst="rect">
                      <a:avLst/>
                    </a:prstGeom>
                  </pic:spPr>
                </pic:pic>
              </a:graphicData>
            </a:graphic>
          </wp:inline>
        </w:drawing>
      </w:r>
    </w:p>
    <w:p w:rsidR="009246B6" w:rsidRDefault="009246B6" w:rsidP="009246B6">
      <w:pPr>
        <w:spacing w:before="120" w:after="120"/>
        <w:jc w:val="both"/>
      </w:pPr>
    </w:p>
    <w:p w:rsidR="009246B6" w:rsidRDefault="009246B6" w:rsidP="009246B6">
      <w:pPr>
        <w:spacing w:before="120" w:after="120"/>
        <w:jc w:val="both"/>
      </w:pPr>
    </w:p>
    <w:p w:rsidR="009246B6" w:rsidRDefault="009246B6" w:rsidP="009246B6">
      <w:pPr>
        <w:spacing w:before="120" w:after="120"/>
        <w:jc w:val="both"/>
      </w:pPr>
    </w:p>
    <w:p w:rsidR="009246B6" w:rsidRPr="009246B6" w:rsidRDefault="009246B6" w:rsidP="009246B6">
      <w:pPr>
        <w:pStyle w:val="afb"/>
        <w:numPr>
          <w:ilvl w:val="1"/>
          <w:numId w:val="67"/>
        </w:numPr>
        <w:tabs>
          <w:tab w:val="left" w:pos="284"/>
        </w:tabs>
        <w:spacing w:before="120" w:after="120" w:line="259" w:lineRule="auto"/>
        <w:ind w:left="0" w:firstLine="0"/>
        <w:contextualSpacing w:val="0"/>
        <w:jc w:val="both"/>
        <w:rPr>
          <w:rFonts w:ascii="Times New Roman" w:hAnsi="Times New Roman" w:cs="Times New Roman"/>
          <w:sz w:val="20"/>
          <w:szCs w:val="20"/>
        </w:rPr>
      </w:pPr>
      <w:r w:rsidRPr="009246B6">
        <w:rPr>
          <w:rFonts w:ascii="Times New Roman" w:hAnsi="Times New Roman" w:cs="Times New Roman"/>
          <w:sz w:val="20"/>
          <w:szCs w:val="20"/>
        </w:rPr>
        <w:lastRenderedPageBreak/>
        <w:t>Рекомендуемые параметры объемных и пространственных характеристик фасадов, внешних поверхностей секционных домов.</w:t>
      </w:r>
    </w:p>
    <w:p w:rsidR="009246B6" w:rsidRPr="009246B6" w:rsidRDefault="009246B6" w:rsidP="009246B6">
      <w:pPr>
        <w:spacing w:before="120" w:after="120"/>
        <w:jc w:val="both"/>
        <w:rPr>
          <w:szCs w:val="20"/>
        </w:rPr>
      </w:pPr>
      <w:r w:rsidRPr="009246B6">
        <w:rPr>
          <w:szCs w:val="20"/>
        </w:rPr>
        <w:t xml:space="preserve">При строительстве следует руководствоваться выявленными параметрами фасадов существующих малоэтажных жилых домов. Рекомендуется использовать элементы исторических фасадов: кровли, балконы, пропорции оконных и дверных проемов и декор. Сохранять шаг осей, свойственных смежной застройке. В территориальных зонах </w:t>
      </w:r>
      <w:proofErr w:type="spellStart"/>
      <w:r w:rsidRPr="009246B6">
        <w:rPr>
          <w:szCs w:val="20"/>
        </w:rPr>
        <w:t>зонах</w:t>
      </w:r>
      <w:proofErr w:type="spellEnd"/>
      <w:r w:rsidRPr="009246B6">
        <w:rPr>
          <w:szCs w:val="20"/>
        </w:rPr>
        <w:t xml:space="preserve"> современной застройки как с плотным уличным фронтом, так и с разреженным допускается упрощение декора. </w:t>
      </w:r>
    </w:p>
    <w:p w:rsidR="009246B6" w:rsidRPr="009246B6" w:rsidRDefault="009246B6" w:rsidP="009246B6">
      <w:pPr>
        <w:spacing w:before="120" w:after="120"/>
        <w:jc w:val="both"/>
        <w:rPr>
          <w:szCs w:val="20"/>
        </w:rPr>
      </w:pPr>
      <w:r w:rsidRPr="009246B6">
        <w:rPr>
          <w:szCs w:val="20"/>
        </w:rPr>
        <w:t>Рекомендуется устройство палисадников при отступе линии регулирования застройки от красной линии. В условиях теплого климата рекомендуется на фасадах размещать солнцезащиту. Кондиционеры устраивать в декоративных коробах.</w:t>
      </w:r>
    </w:p>
    <w:p w:rsidR="009246B6" w:rsidRPr="009246B6" w:rsidRDefault="009246B6" w:rsidP="009246B6">
      <w:pPr>
        <w:spacing w:before="120" w:after="120"/>
        <w:jc w:val="both"/>
        <w:rPr>
          <w:szCs w:val="20"/>
        </w:rPr>
      </w:pPr>
      <w:r w:rsidRPr="009246B6">
        <w:rPr>
          <w:szCs w:val="20"/>
        </w:rPr>
        <w:t>Установленные параметры:</w:t>
      </w:r>
    </w:p>
    <w:tbl>
      <w:tblPr>
        <w:tblStyle w:val="a3"/>
        <w:tblW w:w="9067" w:type="dxa"/>
        <w:tblLook w:val="04A0"/>
      </w:tblPr>
      <w:tblGrid>
        <w:gridCol w:w="4582"/>
        <w:gridCol w:w="2530"/>
        <w:gridCol w:w="1955"/>
      </w:tblGrid>
      <w:tr w:rsidR="009246B6" w:rsidRPr="009246B6" w:rsidTr="00D10A6C">
        <w:tc>
          <w:tcPr>
            <w:tcW w:w="4673" w:type="dxa"/>
          </w:tcPr>
          <w:p w:rsidR="009246B6" w:rsidRPr="009246B6" w:rsidRDefault="009246B6" w:rsidP="00D10A6C">
            <w:pPr>
              <w:tabs>
                <w:tab w:val="left" w:pos="284"/>
              </w:tabs>
              <w:spacing w:before="120" w:after="120"/>
              <w:jc w:val="center"/>
              <w:rPr>
                <w:b/>
                <w:szCs w:val="20"/>
              </w:rPr>
            </w:pPr>
            <w:r w:rsidRPr="009246B6">
              <w:rPr>
                <w:b/>
                <w:szCs w:val="20"/>
              </w:rPr>
              <w:t>Параметры</w:t>
            </w:r>
          </w:p>
        </w:tc>
        <w:tc>
          <w:tcPr>
            <w:tcW w:w="2552" w:type="dxa"/>
          </w:tcPr>
          <w:p w:rsidR="009246B6" w:rsidRPr="009246B6" w:rsidRDefault="009246B6" w:rsidP="00D10A6C">
            <w:pPr>
              <w:tabs>
                <w:tab w:val="left" w:pos="284"/>
              </w:tabs>
              <w:spacing w:before="120" w:after="120"/>
              <w:jc w:val="center"/>
              <w:rPr>
                <w:b/>
                <w:szCs w:val="20"/>
              </w:rPr>
            </w:pPr>
            <w:r w:rsidRPr="009246B6">
              <w:rPr>
                <w:b/>
                <w:szCs w:val="20"/>
              </w:rPr>
              <w:t>Минимальный размер мм./%</w:t>
            </w:r>
          </w:p>
        </w:tc>
        <w:tc>
          <w:tcPr>
            <w:tcW w:w="1842" w:type="dxa"/>
          </w:tcPr>
          <w:p w:rsidR="009246B6" w:rsidRPr="009246B6" w:rsidRDefault="009246B6" w:rsidP="00D10A6C">
            <w:pPr>
              <w:tabs>
                <w:tab w:val="left" w:pos="284"/>
              </w:tabs>
              <w:spacing w:before="120" w:after="120"/>
              <w:jc w:val="center"/>
              <w:rPr>
                <w:b/>
                <w:szCs w:val="20"/>
              </w:rPr>
            </w:pPr>
            <w:r w:rsidRPr="009246B6">
              <w:rPr>
                <w:b/>
                <w:szCs w:val="20"/>
              </w:rPr>
              <w:t>Максимальный размер мм./%</w:t>
            </w:r>
          </w:p>
        </w:tc>
      </w:tr>
      <w:tr w:rsidR="009246B6" w:rsidRPr="009246B6" w:rsidTr="00D10A6C">
        <w:tc>
          <w:tcPr>
            <w:tcW w:w="4673" w:type="dxa"/>
          </w:tcPr>
          <w:p w:rsidR="009246B6" w:rsidRPr="009246B6" w:rsidRDefault="009246B6" w:rsidP="00D10A6C">
            <w:pPr>
              <w:tabs>
                <w:tab w:val="left" w:pos="284"/>
              </w:tabs>
              <w:spacing w:before="120" w:after="120"/>
              <w:rPr>
                <w:szCs w:val="20"/>
              </w:rPr>
            </w:pPr>
            <w:r w:rsidRPr="009246B6">
              <w:rPr>
                <w:szCs w:val="20"/>
              </w:rPr>
              <w:t>Высота фасада по линии застройки</w:t>
            </w:r>
          </w:p>
        </w:tc>
        <w:tc>
          <w:tcPr>
            <w:tcW w:w="2552" w:type="dxa"/>
          </w:tcPr>
          <w:p w:rsidR="009246B6" w:rsidRPr="009246B6" w:rsidRDefault="009246B6" w:rsidP="00D10A6C">
            <w:pPr>
              <w:tabs>
                <w:tab w:val="left" w:pos="284"/>
              </w:tabs>
              <w:spacing w:before="120" w:after="120"/>
              <w:jc w:val="center"/>
              <w:rPr>
                <w:szCs w:val="20"/>
              </w:rPr>
            </w:pPr>
            <w:r w:rsidRPr="009246B6">
              <w:rPr>
                <w:szCs w:val="20"/>
              </w:rPr>
              <w:t>12000</w:t>
            </w:r>
          </w:p>
        </w:tc>
        <w:tc>
          <w:tcPr>
            <w:tcW w:w="1842" w:type="dxa"/>
          </w:tcPr>
          <w:p w:rsidR="009246B6" w:rsidRPr="009246B6" w:rsidRDefault="009246B6" w:rsidP="00D10A6C">
            <w:pPr>
              <w:tabs>
                <w:tab w:val="left" w:pos="284"/>
              </w:tabs>
              <w:spacing w:before="120" w:after="120"/>
              <w:jc w:val="center"/>
              <w:rPr>
                <w:szCs w:val="20"/>
              </w:rPr>
            </w:pPr>
            <w:r w:rsidRPr="009246B6">
              <w:rPr>
                <w:szCs w:val="20"/>
              </w:rPr>
              <w:t>15000</w:t>
            </w:r>
          </w:p>
        </w:tc>
      </w:tr>
      <w:tr w:rsidR="009246B6" w:rsidRPr="009246B6" w:rsidTr="00D10A6C">
        <w:tc>
          <w:tcPr>
            <w:tcW w:w="4673" w:type="dxa"/>
          </w:tcPr>
          <w:p w:rsidR="009246B6" w:rsidRPr="009246B6" w:rsidRDefault="009246B6" w:rsidP="00D10A6C">
            <w:pPr>
              <w:tabs>
                <w:tab w:val="left" w:pos="284"/>
              </w:tabs>
              <w:spacing w:before="120" w:after="120"/>
              <w:rPr>
                <w:szCs w:val="20"/>
              </w:rPr>
            </w:pPr>
            <w:r w:rsidRPr="009246B6">
              <w:rPr>
                <w:szCs w:val="20"/>
              </w:rPr>
              <w:t>Шаг горизонтальных делений</w:t>
            </w:r>
          </w:p>
        </w:tc>
        <w:tc>
          <w:tcPr>
            <w:tcW w:w="2552" w:type="dxa"/>
          </w:tcPr>
          <w:p w:rsidR="009246B6" w:rsidRPr="009246B6" w:rsidRDefault="009246B6" w:rsidP="00D10A6C">
            <w:pPr>
              <w:tabs>
                <w:tab w:val="left" w:pos="284"/>
              </w:tabs>
              <w:spacing w:before="120" w:after="120"/>
              <w:jc w:val="center"/>
              <w:rPr>
                <w:szCs w:val="20"/>
              </w:rPr>
            </w:pPr>
            <w:r w:rsidRPr="009246B6">
              <w:rPr>
                <w:szCs w:val="20"/>
              </w:rPr>
              <w:t>2250</w:t>
            </w:r>
          </w:p>
        </w:tc>
        <w:tc>
          <w:tcPr>
            <w:tcW w:w="1842" w:type="dxa"/>
          </w:tcPr>
          <w:p w:rsidR="009246B6" w:rsidRPr="009246B6" w:rsidRDefault="009246B6" w:rsidP="00D10A6C">
            <w:pPr>
              <w:tabs>
                <w:tab w:val="left" w:pos="284"/>
              </w:tabs>
              <w:spacing w:before="120" w:after="120"/>
              <w:jc w:val="center"/>
              <w:rPr>
                <w:szCs w:val="20"/>
              </w:rPr>
            </w:pPr>
            <w:r w:rsidRPr="009246B6">
              <w:rPr>
                <w:szCs w:val="20"/>
              </w:rPr>
              <w:t>-</w:t>
            </w:r>
          </w:p>
        </w:tc>
      </w:tr>
      <w:tr w:rsidR="009246B6" w:rsidRPr="009246B6" w:rsidTr="00D10A6C">
        <w:tc>
          <w:tcPr>
            <w:tcW w:w="4673" w:type="dxa"/>
          </w:tcPr>
          <w:p w:rsidR="009246B6" w:rsidRPr="009246B6" w:rsidRDefault="009246B6" w:rsidP="00D10A6C">
            <w:pPr>
              <w:tabs>
                <w:tab w:val="left" w:pos="284"/>
              </w:tabs>
              <w:spacing w:before="120" w:after="120"/>
              <w:rPr>
                <w:szCs w:val="20"/>
              </w:rPr>
            </w:pPr>
            <w:r w:rsidRPr="009246B6">
              <w:rPr>
                <w:szCs w:val="20"/>
              </w:rPr>
              <w:t>Шаг вертикальных делений</w:t>
            </w:r>
          </w:p>
        </w:tc>
        <w:tc>
          <w:tcPr>
            <w:tcW w:w="2552" w:type="dxa"/>
          </w:tcPr>
          <w:p w:rsidR="009246B6" w:rsidRPr="009246B6" w:rsidRDefault="009246B6" w:rsidP="00D10A6C">
            <w:pPr>
              <w:tabs>
                <w:tab w:val="left" w:pos="284"/>
              </w:tabs>
              <w:spacing w:before="120" w:after="120"/>
              <w:jc w:val="center"/>
              <w:rPr>
                <w:szCs w:val="20"/>
              </w:rPr>
            </w:pPr>
            <w:r w:rsidRPr="009246B6">
              <w:rPr>
                <w:szCs w:val="20"/>
              </w:rPr>
              <w:t>1070</w:t>
            </w:r>
          </w:p>
        </w:tc>
        <w:tc>
          <w:tcPr>
            <w:tcW w:w="1842" w:type="dxa"/>
          </w:tcPr>
          <w:p w:rsidR="009246B6" w:rsidRPr="009246B6" w:rsidRDefault="009246B6" w:rsidP="00D10A6C">
            <w:pPr>
              <w:tabs>
                <w:tab w:val="left" w:pos="284"/>
              </w:tabs>
              <w:spacing w:before="120" w:after="120"/>
              <w:jc w:val="center"/>
              <w:rPr>
                <w:szCs w:val="20"/>
              </w:rPr>
            </w:pPr>
            <w:r w:rsidRPr="009246B6">
              <w:rPr>
                <w:szCs w:val="20"/>
              </w:rPr>
              <w:t>-</w:t>
            </w:r>
          </w:p>
        </w:tc>
      </w:tr>
      <w:tr w:rsidR="009246B6" w:rsidRPr="009246B6" w:rsidTr="00D10A6C">
        <w:tc>
          <w:tcPr>
            <w:tcW w:w="4673" w:type="dxa"/>
          </w:tcPr>
          <w:p w:rsidR="009246B6" w:rsidRPr="009246B6" w:rsidRDefault="009246B6" w:rsidP="00D10A6C">
            <w:pPr>
              <w:tabs>
                <w:tab w:val="left" w:pos="284"/>
              </w:tabs>
              <w:spacing w:before="120" w:after="120"/>
              <w:rPr>
                <w:szCs w:val="20"/>
              </w:rPr>
            </w:pPr>
            <w:r w:rsidRPr="009246B6">
              <w:rPr>
                <w:szCs w:val="20"/>
              </w:rPr>
              <w:t>Высота оконного проема</w:t>
            </w:r>
          </w:p>
        </w:tc>
        <w:tc>
          <w:tcPr>
            <w:tcW w:w="2552" w:type="dxa"/>
          </w:tcPr>
          <w:p w:rsidR="009246B6" w:rsidRPr="009246B6" w:rsidRDefault="009246B6" w:rsidP="00D10A6C">
            <w:pPr>
              <w:tabs>
                <w:tab w:val="left" w:pos="284"/>
              </w:tabs>
              <w:spacing w:before="120" w:after="120"/>
              <w:jc w:val="center"/>
              <w:rPr>
                <w:szCs w:val="20"/>
              </w:rPr>
            </w:pPr>
            <w:r w:rsidRPr="009246B6">
              <w:rPr>
                <w:szCs w:val="20"/>
              </w:rPr>
              <w:t>850</w:t>
            </w:r>
          </w:p>
        </w:tc>
        <w:tc>
          <w:tcPr>
            <w:tcW w:w="1842" w:type="dxa"/>
          </w:tcPr>
          <w:p w:rsidR="009246B6" w:rsidRPr="009246B6" w:rsidRDefault="009246B6" w:rsidP="00D10A6C">
            <w:pPr>
              <w:tabs>
                <w:tab w:val="left" w:pos="284"/>
              </w:tabs>
              <w:spacing w:before="120" w:after="120"/>
              <w:jc w:val="center"/>
              <w:rPr>
                <w:szCs w:val="20"/>
              </w:rPr>
            </w:pPr>
            <w:r w:rsidRPr="009246B6">
              <w:rPr>
                <w:szCs w:val="20"/>
              </w:rPr>
              <w:t>-</w:t>
            </w:r>
          </w:p>
        </w:tc>
      </w:tr>
      <w:tr w:rsidR="009246B6" w:rsidRPr="009246B6" w:rsidTr="00D10A6C">
        <w:tc>
          <w:tcPr>
            <w:tcW w:w="4673" w:type="dxa"/>
          </w:tcPr>
          <w:p w:rsidR="009246B6" w:rsidRPr="009246B6" w:rsidRDefault="009246B6" w:rsidP="00D10A6C">
            <w:pPr>
              <w:tabs>
                <w:tab w:val="left" w:pos="284"/>
              </w:tabs>
              <w:spacing w:before="120" w:after="120"/>
              <w:rPr>
                <w:szCs w:val="20"/>
              </w:rPr>
            </w:pPr>
            <w:r w:rsidRPr="009246B6">
              <w:rPr>
                <w:szCs w:val="20"/>
              </w:rPr>
              <w:t>Ширина оконного проема,</w:t>
            </w:r>
          </w:p>
        </w:tc>
        <w:tc>
          <w:tcPr>
            <w:tcW w:w="2552" w:type="dxa"/>
          </w:tcPr>
          <w:p w:rsidR="009246B6" w:rsidRPr="009246B6" w:rsidRDefault="009246B6" w:rsidP="00D10A6C">
            <w:pPr>
              <w:tabs>
                <w:tab w:val="left" w:pos="284"/>
              </w:tabs>
              <w:spacing w:before="120" w:after="120"/>
              <w:jc w:val="center"/>
              <w:rPr>
                <w:szCs w:val="20"/>
              </w:rPr>
            </w:pPr>
            <w:r w:rsidRPr="009246B6">
              <w:rPr>
                <w:szCs w:val="20"/>
              </w:rPr>
              <w:t>650</w:t>
            </w:r>
          </w:p>
        </w:tc>
        <w:tc>
          <w:tcPr>
            <w:tcW w:w="1842" w:type="dxa"/>
          </w:tcPr>
          <w:p w:rsidR="009246B6" w:rsidRPr="009246B6" w:rsidRDefault="009246B6" w:rsidP="00D10A6C">
            <w:pPr>
              <w:tabs>
                <w:tab w:val="left" w:pos="284"/>
              </w:tabs>
              <w:spacing w:before="120" w:after="120"/>
              <w:jc w:val="center"/>
              <w:rPr>
                <w:szCs w:val="20"/>
              </w:rPr>
            </w:pPr>
            <w:r w:rsidRPr="009246B6">
              <w:rPr>
                <w:szCs w:val="20"/>
              </w:rPr>
              <w:t>-</w:t>
            </w:r>
          </w:p>
        </w:tc>
      </w:tr>
      <w:tr w:rsidR="009246B6" w:rsidRPr="009246B6" w:rsidTr="00D10A6C">
        <w:tc>
          <w:tcPr>
            <w:tcW w:w="4673" w:type="dxa"/>
          </w:tcPr>
          <w:p w:rsidR="009246B6" w:rsidRPr="009246B6" w:rsidRDefault="009246B6" w:rsidP="00D10A6C">
            <w:pPr>
              <w:tabs>
                <w:tab w:val="left" w:pos="284"/>
              </w:tabs>
              <w:spacing w:before="120" w:after="120"/>
              <w:rPr>
                <w:szCs w:val="20"/>
              </w:rPr>
            </w:pPr>
            <w:r w:rsidRPr="009246B6">
              <w:rPr>
                <w:szCs w:val="20"/>
              </w:rPr>
              <w:t>Высота дверного проема</w:t>
            </w:r>
          </w:p>
        </w:tc>
        <w:tc>
          <w:tcPr>
            <w:tcW w:w="2552" w:type="dxa"/>
          </w:tcPr>
          <w:p w:rsidR="009246B6" w:rsidRPr="009246B6" w:rsidRDefault="009246B6" w:rsidP="00D10A6C">
            <w:pPr>
              <w:tabs>
                <w:tab w:val="left" w:pos="284"/>
              </w:tabs>
              <w:spacing w:before="120" w:after="120"/>
              <w:jc w:val="center"/>
              <w:rPr>
                <w:szCs w:val="20"/>
              </w:rPr>
            </w:pPr>
            <w:r w:rsidRPr="009246B6">
              <w:rPr>
                <w:szCs w:val="20"/>
              </w:rPr>
              <w:t>2100</w:t>
            </w:r>
          </w:p>
        </w:tc>
        <w:tc>
          <w:tcPr>
            <w:tcW w:w="1842" w:type="dxa"/>
          </w:tcPr>
          <w:p w:rsidR="009246B6" w:rsidRPr="009246B6" w:rsidRDefault="009246B6" w:rsidP="00D10A6C">
            <w:pPr>
              <w:tabs>
                <w:tab w:val="left" w:pos="284"/>
              </w:tabs>
              <w:spacing w:before="120" w:after="120"/>
              <w:jc w:val="center"/>
              <w:rPr>
                <w:szCs w:val="20"/>
              </w:rPr>
            </w:pPr>
            <w:r w:rsidRPr="009246B6">
              <w:rPr>
                <w:szCs w:val="20"/>
              </w:rPr>
              <w:t>2500</w:t>
            </w:r>
          </w:p>
        </w:tc>
      </w:tr>
      <w:tr w:rsidR="009246B6" w:rsidRPr="009246B6" w:rsidTr="00D10A6C">
        <w:tc>
          <w:tcPr>
            <w:tcW w:w="4673" w:type="dxa"/>
          </w:tcPr>
          <w:p w:rsidR="009246B6" w:rsidRPr="009246B6" w:rsidRDefault="009246B6" w:rsidP="00D10A6C">
            <w:pPr>
              <w:tabs>
                <w:tab w:val="left" w:pos="284"/>
              </w:tabs>
              <w:spacing w:before="120" w:after="120"/>
              <w:rPr>
                <w:szCs w:val="20"/>
              </w:rPr>
            </w:pPr>
            <w:r w:rsidRPr="009246B6">
              <w:rPr>
                <w:szCs w:val="20"/>
              </w:rPr>
              <w:t>Ширина дверного проема</w:t>
            </w:r>
          </w:p>
        </w:tc>
        <w:tc>
          <w:tcPr>
            <w:tcW w:w="2552" w:type="dxa"/>
          </w:tcPr>
          <w:p w:rsidR="009246B6" w:rsidRPr="009246B6" w:rsidRDefault="009246B6" w:rsidP="00D10A6C">
            <w:pPr>
              <w:tabs>
                <w:tab w:val="left" w:pos="284"/>
              </w:tabs>
              <w:spacing w:before="120" w:after="120"/>
              <w:jc w:val="center"/>
              <w:rPr>
                <w:szCs w:val="20"/>
              </w:rPr>
            </w:pPr>
            <w:r w:rsidRPr="009246B6">
              <w:rPr>
                <w:szCs w:val="20"/>
              </w:rPr>
              <w:t>800</w:t>
            </w:r>
          </w:p>
        </w:tc>
        <w:tc>
          <w:tcPr>
            <w:tcW w:w="1842" w:type="dxa"/>
          </w:tcPr>
          <w:p w:rsidR="009246B6" w:rsidRPr="009246B6" w:rsidRDefault="009246B6" w:rsidP="00D10A6C">
            <w:pPr>
              <w:tabs>
                <w:tab w:val="left" w:pos="284"/>
              </w:tabs>
              <w:spacing w:before="120" w:after="120"/>
              <w:jc w:val="center"/>
              <w:rPr>
                <w:szCs w:val="20"/>
              </w:rPr>
            </w:pPr>
            <w:r w:rsidRPr="009246B6">
              <w:rPr>
                <w:szCs w:val="20"/>
              </w:rPr>
              <w:t>2000</w:t>
            </w:r>
          </w:p>
        </w:tc>
      </w:tr>
      <w:tr w:rsidR="009246B6" w:rsidRPr="009246B6" w:rsidTr="00D10A6C">
        <w:tc>
          <w:tcPr>
            <w:tcW w:w="4673" w:type="dxa"/>
          </w:tcPr>
          <w:p w:rsidR="009246B6" w:rsidRPr="009246B6" w:rsidRDefault="009246B6" w:rsidP="00D10A6C">
            <w:pPr>
              <w:tabs>
                <w:tab w:val="left" w:pos="284"/>
              </w:tabs>
              <w:spacing w:before="120" w:after="120"/>
              <w:rPr>
                <w:szCs w:val="20"/>
              </w:rPr>
            </w:pPr>
            <w:r w:rsidRPr="009246B6">
              <w:rPr>
                <w:szCs w:val="20"/>
              </w:rPr>
              <w:t>Рекомендуемый процент остекления</w:t>
            </w:r>
          </w:p>
        </w:tc>
        <w:tc>
          <w:tcPr>
            <w:tcW w:w="2552" w:type="dxa"/>
          </w:tcPr>
          <w:p w:rsidR="009246B6" w:rsidRPr="009246B6" w:rsidRDefault="009246B6" w:rsidP="00D10A6C">
            <w:pPr>
              <w:tabs>
                <w:tab w:val="left" w:pos="284"/>
              </w:tabs>
              <w:spacing w:before="120" w:after="120"/>
              <w:jc w:val="center"/>
              <w:rPr>
                <w:szCs w:val="20"/>
              </w:rPr>
            </w:pPr>
            <w:r w:rsidRPr="009246B6">
              <w:rPr>
                <w:szCs w:val="20"/>
              </w:rPr>
              <w:t>30 %</w:t>
            </w:r>
          </w:p>
        </w:tc>
        <w:tc>
          <w:tcPr>
            <w:tcW w:w="1842" w:type="dxa"/>
          </w:tcPr>
          <w:p w:rsidR="009246B6" w:rsidRPr="009246B6" w:rsidRDefault="009246B6" w:rsidP="00D10A6C">
            <w:pPr>
              <w:tabs>
                <w:tab w:val="left" w:pos="284"/>
              </w:tabs>
              <w:spacing w:before="120" w:after="120"/>
              <w:jc w:val="center"/>
              <w:rPr>
                <w:szCs w:val="20"/>
              </w:rPr>
            </w:pPr>
            <w:r w:rsidRPr="009246B6">
              <w:rPr>
                <w:szCs w:val="20"/>
              </w:rPr>
              <w:t>80%</w:t>
            </w:r>
          </w:p>
        </w:tc>
      </w:tr>
    </w:tbl>
    <w:p w:rsidR="009246B6" w:rsidRPr="009246B6" w:rsidRDefault="009246B6" w:rsidP="009246B6">
      <w:pPr>
        <w:spacing w:before="120" w:after="120"/>
        <w:jc w:val="both"/>
        <w:rPr>
          <w:szCs w:val="20"/>
        </w:rPr>
      </w:pPr>
    </w:p>
    <w:tbl>
      <w:tblPr>
        <w:tblStyle w:val="a3"/>
        <w:tblW w:w="0" w:type="auto"/>
        <w:tblLook w:val="04A0"/>
      </w:tblPr>
      <w:tblGrid>
        <w:gridCol w:w="4672"/>
        <w:gridCol w:w="4395"/>
      </w:tblGrid>
      <w:tr w:rsidR="009246B6" w:rsidRPr="009246B6" w:rsidTr="00D10A6C">
        <w:tc>
          <w:tcPr>
            <w:tcW w:w="4672" w:type="dxa"/>
          </w:tcPr>
          <w:p w:rsidR="009246B6" w:rsidRPr="009246B6" w:rsidRDefault="009246B6" w:rsidP="00D10A6C">
            <w:pPr>
              <w:tabs>
                <w:tab w:val="left" w:pos="284"/>
              </w:tabs>
              <w:spacing w:before="120" w:after="120"/>
              <w:jc w:val="both"/>
              <w:rPr>
                <w:szCs w:val="20"/>
              </w:rPr>
            </w:pPr>
            <w:r w:rsidRPr="009246B6">
              <w:rPr>
                <w:szCs w:val="20"/>
              </w:rPr>
              <w:t xml:space="preserve">Кровля </w:t>
            </w:r>
          </w:p>
        </w:tc>
        <w:tc>
          <w:tcPr>
            <w:tcW w:w="4395" w:type="dxa"/>
          </w:tcPr>
          <w:p w:rsidR="009246B6" w:rsidRPr="009246B6" w:rsidRDefault="009246B6" w:rsidP="00D10A6C">
            <w:pPr>
              <w:tabs>
                <w:tab w:val="left" w:pos="284"/>
              </w:tabs>
              <w:spacing w:before="120" w:after="120"/>
              <w:jc w:val="both"/>
              <w:rPr>
                <w:szCs w:val="20"/>
              </w:rPr>
            </w:pPr>
            <w:proofErr w:type="spellStart"/>
            <w:r w:rsidRPr="009246B6">
              <w:rPr>
                <w:szCs w:val="20"/>
              </w:rPr>
              <w:t>полувальмовая</w:t>
            </w:r>
            <w:proofErr w:type="spellEnd"/>
            <w:r w:rsidRPr="009246B6">
              <w:rPr>
                <w:szCs w:val="20"/>
              </w:rPr>
              <w:t xml:space="preserve"> четырехскатная, вальмовая двускатная, вальмовая четырехскатная</w:t>
            </w:r>
          </w:p>
        </w:tc>
      </w:tr>
    </w:tbl>
    <w:p w:rsidR="009246B6" w:rsidRPr="009246B6" w:rsidRDefault="009246B6" w:rsidP="009246B6">
      <w:pPr>
        <w:spacing w:before="120" w:after="120"/>
        <w:jc w:val="both"/>
        <w:rPr>
          <w:szCs w:val="20"/>
        </w:rPr>
      </w:pPr>
      <w:r w:rsidRPr="009246B6">
        <w:rPr>
          <w:szCs w:val="20"/>
        </w:rPr>
        <w:t>Визуализация:</w:t>
      </w:r>
    </w:p>
    <w:p w:rsidR="009246B6" w:rsidRDefault="009246B6" w:rsidP="009246B6">
      <w:pPr>
        <w:spacing w:before="120" w:after="120"/>
        <w:jc w:val="both"/>
        <w:rPr>
          <w:rFonts w:ascii="Arial" w:hAnsi="Arial" w:cs="Arial"/>
          <w:szCs w:val="20"/>
        </w:rPr>
      </w:pPr>
      <w:r>
        <w:rPr>
          <w:noProof/>
        </w:rPr>
        <w:lastRenderedPageBreak/>
        <w:drawing>
          <wp:inline distT="0" distB="0" distL="0" distR="0">
            <wp:extent cx="5760720" cy="3119782"/>
            <wp:effectExtent l="0" t="0" r="0" b="444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stretch>
                      <a:fillRect/>
                    </a:stretch>
                  </pic:blipFill>
                  <pic:spPr>
                    <a:xfrm>
                      <a:off x="0" y="0"/>
                      <a:ext cx="5760720" cy="3119782"/>
                    </a:xfrm>
                    <a:prstGeom prst="rect">
                      <a:avLst/>
                    </a:prstGeom>
                  </pic:spPr>
                </pic:pic>
              </a:graphicData>
            </a:graphic>
          </wp:inline>
        </w:drawing>
      </w:r>
    </w:p>
    <w:p w:rsidR="009246B6" w:rsidRPr="009246B6" w:rsidRDefault="009246B6" w:rsidP="009246B6">
      <w:pPr>
        <w:spacing w:before="120" w:after="120"/>
        <w:jc w:val="both"/>
      </w:pPr>
      <w:r>
        <w:rPr>
          <w:noProof/>
        </w:rPr>
        <w:drawing>
          <wp:inline distT="0" distB="0" distL="0" distR="0">
            <wp:extent cx="5760720" cy="1375060"/>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stretch>
                      <a:fillRect/>
                    </a:stretch>
                  </pic:blipFill>
                  <pic:spPr>
                    <a:xfrm>
                      <a:off x="0" y="0"/>
                      <a:ext cx="5760720" cy="1375060"/>
                    </a:xfrm>
                    <a:prstGeom prst="rect">
                      <a:avLst/>
                    </a:prstGeom>
                  </pic:spPr>
                </pic:pic>
              </a:graphicData>
            </a:graphic>
          </wp:inline>
        </w:drawing>
      </w:r>
    </w:p>
    <w:p w:rsidR="009246B6" w:rsidRPr="009246B6" w:rsidRDefault="009246B6" w:rsidP="009246B6">
      <w:pPr>
        <w:spacing w:before="120" w:after="120"/>
        <w:jc w:val="both"/>
      </w:pPr>
    </w:p>
    <w:p w:rsidR="009246B6" w:rsidRPr="009246B6" w:rsidRDefault="009246B6" w:rsidP="009246B6">
      <w:pPr>
        <w:tabs>
          <w:tab w:val="left" w:pos="284"/>
        </w:tabs>
        <w:spacing w:before="120" w:after="120"/>
        <w:jc w:val="both"/>
      </w:pPr>
      <w:r>
        <w:rPr>
          <w:noProof/>
        </w:rPr>
        <w:lastRenderedPageBreak/>
        <w:drawing>
          <wp:inline distT="0" distB="0" distL="0" distR="0">
            <wp:extent cx="5511800" cy="7253028"/>
            <wp:effectExtent l="0" t="0" r="0" b="5080"/>
            <wp:docPr id="198" name="Рисунок 198" descr="Изображение выглядит как текст, здание, многоквартирный до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Рисунок 198" descr="Изображение выглядит как текст, здание, многоквартирный дом&#10;&#10;Автоматически созданное описание"/>
                    <pic:cNvPicPr/>
                  </pic:nvPicPr>
                  <pic:blipFill>
                    <a:blip r:embed="rId264" cstate="print"/>
                    <a:stretch>
                      <a:fillRect/>
                    </a:stretch>
                  </pic:blipFill>
                  <pic:spPr>
                    <a:xfrm>
                      <a:off x="0" y="0"/>
                      <a:ext cx="5514258" cy="7256263"/>
                    </a:xfrm>
                    <a:prstGeom prst="rect">
                      <a:avLst/>
                    </a:prstGeom>
                  </pic:spPr>
                </pic:pic>
              </a:graphicData>
            </a:graphic>
          </wp:inline>
        </w:drawing>
      </w:r>
    </w:p>
    <w:p w:rsidR="009246B6" w:rsidRPr="009246B6" w:rsidRDefault="009246B6" w:rsidP="005D37AE"/>
    <w:p w:rsidR="005D37AE" w:rsidRDefault="005D37AE" w:rsidP="005D37AE"/>
    <w:p w:rsidR="009246B6" w:rsidRPr="009246B6" w:rsidRDefault="009246B6" w:rsidP="009246B6">
      <w:pPr>
        <w:pStyle w:val="afb"/>
        <w:numPr>
          <w:ilvl w:val="1"/>
          <w:numId w:val="67"/>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9246B6">
        <w:rPr>
          <w:rFonts w:ascii="Times New Roman" w:hAnsi="Times New Roman" w:cs="Times New Roman"/>
          <w:sz w:val="24"/>
          <w:szCs w:val="24"/>
        </w:rPr>
        <w:t>Рекомендуемые параметры объемных и пространственных характеристик фасадов, внешних поверхностей галерейных домов.</w:t>
      </w:r>
    </w:p>
    <w:p w:rsidR="009246B6" w:rsidRPr="009246B6" w:rsidRDefault="009246B6" w:rsidP="009246B6">
      <w:pPr>
        <w:spacing w:before="120" w:after="120"/>
        <w:jc w:val="both"/>
      </w:pPr>
      <w:r w:rsidRPr="009246B6">
        <w:t xml:space="preserve">При строительстве следует руководствоваться выявленными параметрами фасадов существующих малоэтажных жилых домов. Рекомендуется использовать элементы исторических фасадов: кровли, балконы, пропорции оконных и дверных проемов и декор. Сохранять шаг осей, свойственных смежной застройке. В территориальных </w:t>
      </w:r>
      <w:r w:rsidRPr="009246B6">
        <w:lastRenderedPageBreak/>
        <w:t xml:space="preserve">зонах </w:t>
      </w:r>
      <w:proofErr w:type="spellStart"/>
      <w:r w:rsidRPr="009246B6">
        <w:t>зонах</w:t>
      </w:r>
      <w:proofErr w:type="spellEnd"/>
      <w:r w:rsidRPr="009246B6">
        <w:t xml:space="preserve"> современной застройки как с плотным уличным фронтом, так и с разреженным допускается упрощение декора. </w:t>
      </w:r>
    </w:p>
    <w:p w:rsidR="009246B6" w:rsidRPr="009246B6" w:rsidRDefault="009246B6" w:rsidP="009246B6">
      <w:pPr>
        <w:spacing w:before="120" w:after="120"/>
        <w:jc w:val="both"/>
      </w:pPr>
      <w:r w:rsidRPr="009246B6">
        <w:t>Рекомендуется устройство палисадников при отступе линии регулирования застройки от красной линии. В условиях теплого климата рекомендуется на фасадах размещать солнцезащиту. Кондиционеры устраивать в декоративных коробах.</w:t>
      </w:r>
    </w:p>
    <w:p w:rsidR="009246B6" w:rsidRPr="009246B6" w:rsidRDefault="009246B6" w:rsidP="009246B6">
      <w:pPr>
        <w:spacing w:before="120" w:after="120"/>
        <w:jc w:val="both"/>
      </w:pPr>
      <w:r w:rsidRPr="009246B6">
        <w:t>Установленные параметры:</w:t>
      </w:r>
    </w:p>
    <w:tbl>
      <w:tblPr>
        <w:tblStyle w:val="a3"/>
        <w:tblW w:w="9067" w:type="dxa"/>
        <w:tblLook w:val="04A0"/>
      </w:tblPr>
      <w:tblGrid>
        <w:gridCol w:w="4582"/>
        <w:gridCol w:w="2530"/>
        <w:gridCol w:w="1955"/>
      </w:tblGrid>
      <w:tr w:rsidR="009246B6" w:rsidRPr="009246B6" w:rsidTr="00D10A6C">
        <w:tc>
          <w:tcPr>
            <w:tcW w:w="4673" w:type="dxa"/>
          </w:tcPr>
          <w:p w:rsidR="009246B6" w:rsidRPr="009246B6" w:rsidRDefault="009246B6" w:rsidP="00D10A6C">
            <w:pPr>
              <w:tabs>
                <w:tab w:val="left" w:pos="284"/>
              </w:tabs>
              <w:spacing w:before="120" w:after="120"/>
              <w:jc w:val="center"/>
              <w:rPr>
                <w:b/>
              </w:rPr>
            </w:pPr>
            <w:r w:rsidRPr="009246B6">
              <w:rPr>
                <w:b/>
              </w:rPr>
              <w:t>Параметры</w:t>
            </w:r>
          </w:p>
        </w:tc>
        <w:tc>
          <w:tcPr>
            <w:tcW w:w="2552" w:type="dxa"/>
          </w:tcPr>
          <w:p w:rsidR="009246B6" w:rsidRPr="009246B6" w:rsidRDefault="009246B6" w:rsidP="00D10A6C">
            <w:pPr>
              <w:tabs>
                <w:tab w:val="left" w:pos="284"/>
              </w:tabs>
              <w:spacing w:before="120" w:after="120"/>
              <w:jc w:val="center"/>
              <w:rPr>
                <w:b/>
              </w:rPr>
            </w:pPr>
            <w:r w:rsidRPr="009246B6">
              <w:rPr>
                <w:b/>
              </w:rPr>
              <w:t>Минимальный размер мм./%</w:t>
            </w:r>
          </w:p>
        </w:tc>
        <w:tc>
          <w:tcPr>
            <w:tcW w:w="1842" w:type="dxa"/>
          </w:tcPr>
          <w:p w:rsidR="009246B6" w:rsidRPr="009246B6" w:rsidRDefault="009246B6" w:rsidP="00D10A6C">
            <w:pPr>
              <w:tabs>
                <w:tab w:val="left" w:pos="284"/>
              </w:tabs>
              <w:spacing w:before="120" w:after="120"/>
              <w:jc w:val="center"/>
              <w:rPr>
                <w:b/>
              </w:rPr>
            </w:pPr>
            <w:r w:rsidRPr="009246B6">
              <w:rPr>
                <w:b/>
              </w:rPr>
              <w:t>Максимальный размер мм./%</w:t>
            </w:r>
          </w:p>
        </w:tc>
      </w:tr>
      <w:tr w:rsidR="009246B6" w:rsidRPr="009246B6" w:rsidTr="00D10A6C">
        <w:tc>
          <w:tcPr>
            <w:tcW w:w="4673" w:type="dxa"/>
          </w:tcPr>
          <w:p w:rsidR="009246B6" w:rsidRPr="009246B6" w:rsidRDefault="009246B6" w:rsidP="00D10A6C">
            <w:pPr>
              <w:tabs>
                <w:tab w:val="left" w:pos="284"/>
              </w:tabs>
              <w:spacing w:before="120" w:after="120"/>
            </w:pPr>
            <w:r w:rsidRPr="009246B6">
              <w:t>Высота фасада по линии застройки</w:t>
            </w:r>
          </w:p>
        </w:tc>
        <w:tc>
          <w:tcPr>
            <w:tcW w:w="2552" w:type="dxa"/>
          </w:tcPr>
          <w:p w:rsidR="009246B6" w:rsidRPr="009246B6" w:rsidRDefault="009246B6" w:rsidP="00D10A6C">
            <w:pPr>
              <w:tabs>
                <w:tab w:val="left" w:pos="284"/>
              </w:tabs>
              <w:spacing w:before="120" w:after="120"/>
              <w:jc w:val="center"/>
            </w:pPr>
            <w:r w:rsidRPr="009246B6">
              <w:t>12000</w:t>
            </w:r>
          </w:p>
        </w:tc>
        <w:tc>
          <w:tcPr>
            <w:tcW w:w="1842" w:type="dxa"/>
          </w:tcPr>
          <w:p w:rsidR="009246B6" w:rsidRPr="009246B6" w:rsidRDefault="009246B6" w:rsidP="00D10A6C">
            <w:pPr>
              <w:tabs>
                <w:tab w:val="left" w:pos="284"/>
              </w:tabs>
              <w:spacing w:before="120" w:after="120"/>
              <w:jc w:val="center"/>
            </w:pPr>
            <w:r w:rsidRPr="009246B6">
              <w:t>15000</w:t>
            </w:r>
          </w:p>
        </w:tc>
      </w:tr>
      <w:tr w:rsidR="009246B6" w:rsidRPr="009246B6" w:rsidTr="00D10A6C">
        <w:tc>
          <w:tcPr>
            <w:tcW w:w="4673" w:type="dxa"/>
          </w:tcPr>
          <w:p w:rsidR="009246B6" w:rsidRPr="009246B6" w:rsidRDefault="009246B6" w:rsidP="00D10A6C">
            <w:pPr>
              <w:tabs>
                <w:tab w:val="left" w:pos="284"/>
              </w:tabs>
              <w:spacing w:before="120" w:after="120"/>
            </w:pPr>
            <w:r w:rsidRPr="009246B6">
              <w:t>Шаг горизонтальных делений</w:t>
            </w:r>
          </w:p>
        </w:tc>
        <w:tc>
          <w:tcPr>
            <w:tcW w:w="2552" w:type="dxa"/>
          </w:tcPr>
          <w:p w:rsidR="009246B6" w:rsidRPr="009246B6" w:rsidRDefault="009246B6" w:rsidP="00D10A6C">
            <w:pPr>
              <w:tabs>
                <w:tab w:val="left" w:pos="284"/>
              </w:tabs>
              <w:spacing w:before="120" w:after="120"/>
              <w:jc w:val="center"/>
            </w:pPr>
            <w:r w:rsidRPr="009246B6">
              <w:t>2250</w:t>
            </w:r>
          </w:p>
        </w:tc>
        <w:tc>
          <w:tcPr>
            <w:tcW w:w="1842"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4673" w:type="dxa"/>
          </w:tcPr>
          <w:p w:rsidR="009246B6" w:rsidRPr="009246B6" w:rsidRDefault="009246B6" w:rsidP="00D10A6C">
            <w:pPr>
              <w:tabs>
                <w:tab w:val="left" w:pos="284"/>
              </w:tabs>
              <w:spacing w:before="120" w:after="120"/>
            </w:pPr>
            <w:r w:rsidRPr="009246B6">
              <w:t>Шаг вертикальных делений</w:t>
            </w:r>
          </w:p>
        </w:tc>
        <w:tc>
          <w:tcPr>
            <w:tcW w:w="2552" w:type="dxa"/>
          </w:tcPr>
          <w:p w:rsidR="009246B6" w:rsidRPr="009246B6" w:rsidRDefault="009246B6" w:rsidP="00D10A6C">
            <w:pPr>
              <w:tabs>
                <w:tab w:val="left" w:pos="284"/>
              </w:tabs>
              <w:spacing w:before="120" w:after="120"/>
              <w:jc w:val="center"/>
            </w:pPr>
            <w:r w:rsidRPr="009246B6">
              <w:t>1070</w:t>
            </w:r>
          </w:p>
        </w:tc>
        <w:tc>
          <w:tcPr>
            <w:tcW w:w="1842"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4673" w:type="dxa"/>
          </w:tcPr>
          <w:p w:rsidR="009246B6" w:rsidRPr="009246B6" w:rsidRDefault="009246B6" w:rsidP="00D10A6C">
            <w:pPr>
              <w:tabs>
                <w:tab w:val="left" w:pos="284"/>
              </w:tabs>
              <w:spacing w:before="120" w:after="120"/>
            </w:pPr>
            <w:r w:rsidRPr="009246B6">
              <w:t>Высота оконного проема</w:t>
            </w:r>
          </w:p>
        </w:tc>
        <w:tc>
          <w:tcPr>
            <w:tcW w:w="2552" w:type="dxa"/>
          </w:tcPr>
          <w:p w:rsidR="009246B6" w:rsidRPr="009246B6" w:rsidRDefault="009246B6" w:rsidP="00D10A6C">
            <w:pPr>
              <w:tabs>
                <w:tab w:val="left" w:pos="284"/>
              </w:tabs>
              <w:spacing w:before="120" w:after="120"/>
              <w:jc w:val="center"/>
            </w:pPr>
            <w:r w:rsidRPr="009246B6">
              <w:t>850</w:t>
            </w:r>
          </w:p>
        </w:tc>
        <w:tc>
          <w:tcPr>
            <w:tcW w:w="1842"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4673" w:type="dxa"/>
          </w:tcPr>
          <w:p w:rsidR="009246B6" w:rsidRPr="009246B6" w:rsidRDefault="009246B6" w:rsidP="00D10A6C">
            <w:pPr>
              <w:tabs>
                <w:tab w:val="left" w:pos="284"/>
              </w:tabs>
              <w:spacing w:before="120" w:after="120"/>
            </w:pPr>
            <w:r w:rsidRPr="009246B6">
              <w:t>Ширина оконного проема,</w:t>
            </w:r>
          </w:p>
        </w:tc>
        <w:tc>
          <w:tcPr>
            <w:tcW w:w="2552" w:type="dxa"/>
          </w:tcPr>
          <w:p w:rsidR="009246B6" w:rsidRPr="009246B6" w:rsidRDefault="009246B6" w:rsidP="00D10A6C">
            <w:pPr>
              <w:tabs>
                <w:tab w:val="left" w:pos="284"/>
              </w:tabs>
              <w:spacing w:before="120" w:after="120"/>
              <w:jc w:val="center"/>
            </w:pPr>
            <w:r w:rsidRPr="009246B6">
              <w:t>650</w:t>
            </w:r>
          </w:p>
        </w:tc>
        <w:tc>
          <w:tcPr>
            <w:tcW w:w="1842"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4673" w:type="dxa"/>
          </w:tcPr>
          <w:p w:rsidR="009246B6" w:rsidRPr="009246B6" w:rsidRDefault="009246B6" w:rsidP="00D10A6C">
            <w:pPr>
              <w:tabs>
                <w:tab w:val="left" w:pos="284"/>
              </w:tabs>
              <w:spacing w:before="120" w:after="120"/>
            </w:pPr>
            <w:r w:rsidRPr="009246B6">
              <w:t>Высота дверного проема</w:t>
            </w:r>
          </w:p>
        </w:tc>
        <w:tc>
          <w:tcPr>
            <w:tcW w:w="2552" w:type="dxa"/>
          </w:tcPr>
          <w:p w:rsidR="009246B6" w:rsidRPr="009246B6" w:rsidRDefault="009246B6" w:rsidP="00D10A6C">
            <w:pPr>
              <w:tabs>
                <w:tab w:val="left" w:pos="284"/>
              </w:tabs>
              <w:spacing w:before="120" w:after="120"/>
              <w:jc w:val="center"/>
            </w:pPr>
            <w:r w:rsidRPr="009246B6">
              <w:t>2100</w:t>
            </w:r>
          </w:p>
        </w:tc>
        <w:tc>
          <w:tcPr>
            <w:tcW w:w="1842" w:type="dxa"/>
          </w:tcPr>
          <w:p w:rsidR="009246B6" w:rsidRPr="009246B6" w:rsidRDefault="009246B6" w:rsidP="00D10A6C">
            <w:pPr>
              <w:tabs>
                <w:tab w:val="left" w:pos="284"/>
              </w:tabs>
              <w:spacing w:before="120" w:after="120"/>
              <w:jc w:val="center"/>
            </w:pPr>
            <w:r w:rsidRPr="009246B6">
              <w:t>2500</w:t>
            </w:r>
          </w:p>
        </w:tc>
      </w:tr>
      <w:tr w:rsidR="009246B6" w:rsidRPr="009246B6" w:rsidTr="00D10A6C">
        <w:tc>
          <w:tcPr>
            <w:tcW w:w="4673" w:type="dxa"/>
          </w:tcPr>
          <w:p w:rsidR="009246B6" w:rsidRPr="009246B6" w:rsidRDefault="009246B6" w:rsidP="00D10A6C">
            <w:pPr>
              <w:tabs>
                <w:tab w:val="left" w:pos="284"/>
              </w:tabs>
              <w:spacing w:before="120" w:after="120"/>
            </w:pPr>
            <w:r w:rsidRPr="009246B6">
              <w:t>Ширина дверного проема</w:t>
            </w:r>
          </w:p>
        </w:tc>
        <w:tc>
          <w:tcPr>
            <w:tcW w:w="2552" w:type="dxa"/>
          </w:tcPr>
          <w:p w:rsidR="009246B6" w:rsidRPr="009246B6" w:rsidRDefault="009246B6" w:rsidP="00D10A6C">
            <w:pPr>
              <w:tabs>
                <w:tab w:val="left" w:pos="284"/>
              </w:tabs>
              <w:spacing w:before="120" w:after="120"/>
              <w:jc w:val="center"/>
            </w:pPr>
            <w:r w:rsidRPr="009246B6">
              <w:t>800</w:t>
            </w:r>
          </w:p>
        </w:tc>
        <w:tc>
          <w:tcPr>
            <w:tcW w:w="1842" w:type="dxa"/>
          </w:tcPr>
          <w:p w:rsidR="009246B6" w:rsidRPr="009246B6" w:rsidRDefault="009246B6" w:rsidP="00D10A6C">
            <w:pPr>
              <w:tabs>
                <w:tab w:val="left" w:pos="284"/>
              </w:tabs>
              <w:spacing w:before="120" w:after="120"/>
              <w:jc w:val="center"/>
            </w:pPr>
            <w:r w:rsidRPr="009246B6">
              <w:t>2000</w:t>
            </w:r>
          </w:p>
        </w:tc>
      </w:tr>
      <w:tr w:rsidR="009246B6" w:rsidRPr="009246B6" w:rsidTr="00D10A6C">
        <w:tc>
          <w:tcPr>
            <w:tcW w:w="4673" w:type="dxa"/>
          </w:tcPr>
          <w:p w:rsidR="009246B6" w:rsidRPr="009246B6" w:rsidRDefault="009246B6" w:rsidP="00D10A6C">
            <w:pPr>
              <w:tabs>
                <w:tab w:val="left" w:pos="284"/>
              </w:tabs>
              <w:spacing w:before="120" w:after="120"/>
            </w:pPr>
            <w:r w:rsidRPr="009246B6">
              <w:t>Рекомендуемый процент остекления</w:t>
            </w:r>
          </w:p>
        </w:tc>
        <w:tc>
          <w:tcPr>
            <w:tcW w:w="2552" w:type="dxa"/>
          </w:tcPr>
          <w:p w:rsidR="009246B6" w:rsidRPr="009246B6" w:rsidRDefault="009246B6" w:rsidP="00D10A6C">
            <w:pPr>
              <w:tabs>
                <w:tab w:val="left" w:pos="284"/>
              </w:tabs>
              <w:spacing w:before="120" w:after="120"/>
              <w:jc w:val="center"/>
            </w:pPr>
            <w:r w:rsidRPr="009246B6">
              <w:t>30 %</w:t>
            </w:r>
          </w:p>
        </w:tc>
        <w:tc>
          <w:tcPr>
            <w:tcW w:w="1842" w:type="dxa"/>
          </w:tcPr>
          <w:p w:rsidR="009246B6" w:rsidRPr="009246B6" w:rsidRDefault="009246B6" w:rsidP="00D10A6C">
            <w:pPr>
              <w:tabs>
                <w:tab w:val="left" w:pos="284"/>
              </w:tabs>
              <w:spacing w:before="120" w:after="120"/>
              <w:jc w:val="center"/>
            </w:pPr>
            <w:r w:rsidRPr="009246B6">
              <w:t>80%</w:t>
            </w:r>
          </w:p>
        </w:tc>
      </w:tr>
    </w:tbl>
    <w:p w:rsidR="009246B6" w:rsidRPr="009246B6" w:rsidRDefault="009246B6" w:rsidP="009246B6">
      <w:pPr>
        <w:spacing w:before="120" w:after="120"/>
        <w:jc w:val="both"/>
      </w:pPr>
    </w:p>
    <w:tbl>
      <w:tblPr>
        <w:tblStyle w:val="a3"/>
        <w:tblW w:w="0" w:type="auto"/>
        <w:tblLook w:val="04A0"/>
      </w:tblPr>
      <w:tblGrid>
        <w:gridCol w:w="4672"/>
        <w:gridCol w:w="4395"/>
      </w:tblGrid>
      <w:tr w:rsidR="009246B6" w:rsidRPr="009246B6" w:rsidTr="00D10A6C">
        <w:tc>
          <w:tcPr>
            <w:tcW w:w="4672" w:type="dxa"/>
          </w:tcPr>
          <w:p w:rsidR="009246B6" w:rsidRPr="009246B6" w:rsidRDefault="009246B6" w:rsidP="00D10A6C">
            <w:pPr>
              <w:tabs>
                <w:tab w:val="left" w:pos="284"/>
              </w:tabs>
              <w:spacing w:before="120" w:after="120"/>
              <w:jc w:val="both"/>
            </w:pPr>
            <w:r w:rsidRPr="009246B6">
              <w:t xml:space="preserve">Кровля </w:t>
            </w:r>
          </w:p>
        </w:tc>
        <w:tc>
          <w:tcPr>
            <w:tcW w:w="4395" w:type="dxa"/>
          </w:tcPr>
          <w:p w:rsidR="009246B6" w:rsidRPr="009246B6" w:rsidRDefault="009246B6" w:rsidP="00D10A6C">
            <w:pPr>
              <w:tabs>
                <w:tab w:val="left" w:pos="284"/>
              </w:tabs>
              <w:spacing w:before="120" w:after="120"/>
              <w:jc w:val="both"/>
            </w:pPr>
            <w:proofErr w:type="spellStart"/>
            <w:r w:rsidRPr="009246B6">
              <w:t>полувальмовая</w:t>
            </w:r>
            <w:proofErr w:type="spellEnd"/>
            <w:r w:rsidRPr="009246B6">
              <w:t xml:space="preserve"> четырехскатная, вальмовая двускатная, вальмовая четырехскатная</w:t>
            </w:r>
          </w:p>
        </w:tc>
      </w:tr>
    </w:tbl>
    <w:p w:rsidR="009246B6" w:rsidRDefault="009246B6" w:rsidP="009246B6">
      <w:pPr>
        <w:spacing w:before="120" w:after="120"/>
        <w:jc w:val="both"/>
      </w:pPr>
      <w:r w:rsidRPr="009246B6">
        <w:t>Визуализация:</w:t>
      </w:r>
    </w:p>
    <w:p w:rsidR="009246B6" w:rsidRDefault="009246B6" w:rsidP="009246B6">
      <w:pPr>
        <w:spacing w:before="120" w:after="120"/>
        <w:jc w:val="both"/>
      </w:pPr>
      <w:r>
        <w:rPr>
          <w:noProof/>
        </w:rPr>
        <w:drawing>
          <wp:inline distT="0" distB="0" distL="0" distR="0">
            <wp:extent cx="5756563" cy="2697677"/>
            <wp:effectExtent l="0" t="0" r="0" b="762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stretch>
                      <a:fillRect/>
                    </a:stretch>
                  </pic:blipFill>
                  <pic:spPr>
                    <a:xfrm>
                      <a:off x="0" y="0"/>
                      <a:ext cx="5764154" cy="2701234"/>
                    </a:xfrm>
                    <a:prstGeom prst="rect">
                      <a:avLst/>
                    </a:prstGeom>
                  </pic:spPr>
                </pic:pic>
              </a:graphicData>
            </a:graphic>
          </wp:inline>
        </w:drawing>
      </w:r>
    </w:p>
    <w:p w:rsidR="009246B6" w:rsidRPr="009246B6" w:rsidRDefault="009246B6" w:rsidP="009246B6">
      <w:pPr>
        <w:spacing w:before="120" w:after="120"/>
        <w:jc w:val="both"/>
      </w:pPr>
      <w:r>
        <w:rPr>
          <w:noProof/>
        </w:rPr>
        <w:lastRenderedPageBreak/>
        <w:drawing>
          <wp:inline distT="0" distB="0" distL="0" distR="0">
            <wp:extent cx="5760720" cy="1280844"/>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cstate="print"/>
                    <a:srcRect t="6840"/>
                    <a:stretch/>
                  </pic:blipFill>
                  <pic:spPr bwMode="auto">
                    <a:xfrm>
                      <a:off x="0" y="0"/>
                      <a:ext cx="5760720" cy="12808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37AE" w:rsidRDefault="009246B6" w:rsidP="005D37AE">
      <w:r>
        <w:rPr>
          <w:noProof/>
        </w:rPr>
        <w:drawing>
          <wp:inline distT="0" distB="0" distL="0" distR="0">
            <wp:extent cx="4797425" cy="7252489"/>
            <wp:effectExtent l="0" t="0" r="3175" b="5715"/>
            <wp:docPr id="203" name="Рисунок 203" descr="Изображение выглядит как текст, здание, многоквартирный до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Рисунок 203" descr="Изображение выглядит как текст, здание, многоквартирный дом&#10;&#10;Автоматически созданное описание"/>
                    <pic:cNvPicPr/>
                  </pic:nvPicPr>
                  <pic:blipFill rotWithShape="1">
                    <a:blip r:embed="rId266" cstate="print"/>
                    <a:srcRect t="476"/>
                    <a:stretch/>
                  </pic:blipFill>
                  <pic:spPr bwMode="auto">
                    <a:xfrm>
                      <a:off x="0" y="0"/>
                      <a:ext cx="4821753" cy="72892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246B6" w:rsidRDefault="009246B6" w:rsidP="005D37AE"/>
    <w:p w:rsidR="009246B6" w:rsidRDefault="009246B6" w:rsidP="005D37AE"/>
    <w:p w:rsidR="009246B6" w:rsidRDefault="009246B6" w:rsidP="005D37AE"/>
    <w:p w:rsidR="009246B6" w:rsidRPr="009246B6" w:rsidRDefault="009246B6" w:rsidP="009246B6">
      <w:pPr>
        <w:pStyle w:val="afb"/>
        <w:numPr>
          <w:ilvl w:val="1"/>
          <w:numId w:val="67"/>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9246B6">
        <w:rPr>
          <w:rFonts w:ascii="Times New Roman" w:hAnsi="Times New Roman" w:cs="Times New Roman"/>
          <w:sz w:val="24"/>
          <w:szCs w:val="24"/>
        </w:rPr>
        <w:lastRenderedPageBreak/>
        <w:t xml:space="preserve">Рекомендуемые параметры объемных и пространственных характеристик фасадов, внешних поверхностей зданий площадью до 100 кв.м. </w:t>
      </w:r>
    </w:p>
    <w:p w:rsidR="009246B6" w:rsidRPr="009246B6" w:rsidRDefault="009246B6" w:rsidP="009246B6">
      <w:pPr>
        <w:tabs>
          <w:tab w:val="left" w:pos="284"/>
        </w:tabs>
        <w:spacing w:before="120" w:after="120"/>
        <w:jc w:val="both"/>
      </w:pPr>
      <w:r w:rsidRPr="009246B6">
        <w:t xml:space="preserve">С целью сохранения идентичности и целостности архитектурного облика при строительстве и реконструкции отдельно стоящих зданий следует выбирать простые </w:t>
      </w:r>
      <w:proofErr w:type="spellStart"/>
      <w:r w:rsidRPr="009246B6">
        <w:t>геометричные</w:t>
      </w:r>
      <w:proofErr w:type="spellEnd"/>
      <w:r w:rsidRPr="009246B6">
        <w:t xml:space="preserve"> формы, опираясь на исторические элементы лезгинской архитектуры. Использование исторических элементов как основы в современной архитектуре является универсальным решением для использования в территориальных зонах исторической застройки с плотным уличным фронтом, исторической застройки с разреженным уличным фронтом, а также современной застройки с плотным уличным фронтом.</w:t>
      </w:r>
    </w:p>
    <w:p w:rsidR="009246B6" w:rsidRPr="009246B6" w:rsidRDefault="009246B6" w:rsidP="009246B6">
      <w:pPr>
        <w:tabs>
          <w:tab w:val="left" w:pos="284"/>
        </w:tabs>
        <w:spacing w:before="120" w:after="120"/>
        <w:jc w:val="both"/>
      </w:pPr>
      <w:r w:rsidRPr="009246B6">
        <w:t>Рекомендуется увеличивать процент остекления.</w:t>
      </w:r>
    </w:p>
    <w:p w:rsidR="009246B6" w:rsidRPr="009246B6" w:rsidRDefault="009246B6" w:rsidP="009246B6">
      <w:pPr>
        <w:tabs>
          <w:tab w:val="left" w:pos="284"/>
        </w:tabs>
        <w:spacing w:before="120" w:after="120"/>
        <w:jc w:val="both"/>
      </w:pPr>
      <w:r w:rsidRPr="009246B6">
        <w:t>Установленные параметры:</w:t>
      </w:r>
    </w:p>
    <w:tbl>
      <w:tblPr>
        <w:tblStyle w:val="a3"/>
        <w:tblW w:w="9048" w:type="dxa"/>
        <w:tblLook w:val="04A0"/>
      </w:tblPr>
      <w:tblGrid>
        <w:gridCol w:w="1725"/>
        <w:gridCol w:w="3490"/>
        <w:gridCol w:w="1878"/>
        <w:gridCol w:w="1955"/>
      </w:tblGrid>
      <w:tr w:rsidR="009246B6" w:rsidRPr="009246B6" w:rsidTr="00D10A6C">
        <w:trPr>
          <w:trHeight w:val="649"/>
        </w:trPr>
        <w:tc>
          <w:tcPr>
            <w:tcW w:w="1596" w:type="dxa"/>
          </w:tcPr>
          <w:p w:rsidR="009246B6" w:rsidRPr="009246B6" w:rsidRDefault="009246B6" w:rsidP="00D10A6C">
            <w:pPr>
              <w:tabs>
                <w:tab w:val="left" w:pos="284"/>
              </w:tabs>
              <w:spacing w:before="120" w:after="120"/>
              <w:jc w:val="center"/>
              <w:rPr>
                <w:b/>
              </w:rPr>
            </w:pPr>
            <w:r w:rsidRPr="009246B6">
              <w:rPr>
                <w:b/>
              </w:rPr>
              <w:t>№ на визуализации</w:t>
            </w:r>
          </w:p>
        </w:tc>
        <w:tc>
          <w:tcPr>
            <w:tcW w:w="3839" w:type="dxa"/>
          </w:tcPr>
          <w:p w:rsidR="009246B6" w:rsidRPr="009246B6" w:rsidRDefault="009246B6" w:rsidP="00D10A6C">
            <w:pPr>
              <w:tabs>
                <w:tab w:val="left" w:pos="284"/>
              </w:tabs>
              <w:spacing w:before="120" w:after="120"/>
              <w:jc w:val="center"/>
              <w:rPr>
                <w:b/>
              </w:rPr>
            </w:pPr>
            <w:r w:rsidRPr="009246B6">
              <w:rPr>
                <w:b/>
              </w:rPr>
              <w:t>Параметры</w:t>
            </w:r>
          </w:p>
        </w:tc>
        <w:tc>
          <w:tcPr>
            <w:tcW w:w="1880" w:type="dxa"/>
          </w:tcPr>
          <w:p w:rsidR="009246B6" w:rsidRPr="009246B6" w:rsidRDefault="009246B6" w:rsidP="00D10A6C">
            <w:pPr>
              <w:tabs>
                <w:tab w:val="left" w:pos="284"/>
              </w:tabs>
              <w:spacing w:before="120" w:after="120"/>
              <w:jc w:val="center"/>
              <w:rPr>
                <w:b/>
              </w:rPr>
            </w:pPr>
            <w:r w:rsidRPr="009246B6">
              <w:rPr>
                <w:b/>
              </w:rPr>
              <w:t>Минимальный размер мм./%</w:t>
            </w:r>
          </w:p>
        </w:tc>
        <w:tc>
          <w:tcPr>
            <w:tcW w:w="1733" w:type="dxa"/>
          </w:tcPr>
          <w:p w:rsidR="009246B6" w:rsidRPr="009246B6" w:rsidRDefault="009246B6" w:rsidP="00D10A6C">
            <w:pPr>
              <w:tabs>
                <w:tab w:val="left" w:pos="284"/>
              </w:tabs>
              <w:spacing w:before="120" w:after="120"/>
              <w:jc w:val="center"/>
              <w:rPr>
                <w:b/>
              </w:rPr>
            </w:pPr>
            <w:r w:rsidRPr="009246B6">
              <w:rPr>
                <w:b/>
              </w:rPr>
              <w:t>Максимальный размер мм./%</w:t>
            </w:r>
          </w:p>
        </w:tc>
      </w:tr>
      <w:tr w:rsidR="009246B6" w:rsidRPr="009246B6" w:rsidTr="00D10A6C">
        <w:trPr>
          <w:trHeight w:val="435"/>
        </w:trPr>
        <w:tc>
          <w:tcPr>
            <w:tcW w:w="1596" w:type="dxa"/>
          </w:tcPr>
          <w:p w:rsidR="009246B6" w:rsidRPr="009246B6" w:rsidRDefault="009246B6" w:rsidP="009246B6">
            <w:pPr>
              <w:pStyle w:val="afb"/>
              <w:numPr>
                <w:ilvl w:val="0"/>
                <w:numId w:val="70"/>
              </w:numPr>
              <w:tabs>
                <w:tab w:val="left" w:pos="284"/>
              </w:tabs>
              <w:spacing w:before="120" w:after="120" w:line="240" w:lineRule="auto"/>
              <w:ind w:left="602" w:hanging="425"/>
              <w:rPr>
                <w:rFonts w:ascii="Times New Roman" w:hAnsi="Times New Roman" w:cs="Times New Roman"/>
                <w:sz w:val="24"/>
                <w:szCs w:val="24"/>
              </w:rPr>
            </w:pPr>
          </w:p>
        </w:tc>
        <w:tc>
          <w:tcPr>
            <w:tcW w:w="3839"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4"/>
                <w:szCs w:val="24"/>
              </w:rPr>
            </w:pPr>
            <w:r w:rsidRPr="009246B6">
              <w:rPr>
                <w:rFonts w:ascii="Times New Roman" w:hAnsi="Times New Roman" w:cs="Times New Roman"/>
                <w:sz w:val="24"/>
                <w:szCs w:val="24"/>
              </w:rPr>
              <w:t>Высота фасада по линии застройки</w:t>
            </w:r>
          </w:p>
        </w:tc>
        <w:tc>
          <w:tcPr>
            <w:tcW w:w="1880" w:type="dxa"/>
          </w:tcPr>
          <w:p w:rsidR="009246B6" w:rsidRPr="009246B6" w:rsidRDefault="009246B6" w:rsidP="00D10A6C">
            <w:pPr>
              <w:tabs>
                <w:tab w:val="left" w:pos="284"/>
              </w:tabs>
              <w:spacing w:before="120" w:after="120"/>
              <w:jc w:val="center"/>
            </w:pPr>
            <w:r w:rsidRPr="009246B6">
              <w:t>3500</w:t>
            </w:r>
          </w:p>
        </w:tc>
        <w:tc>
          <w:tcPr>
            <w:tcW w:w="1733" w:type="dxa"/>
          </w:tcPr>
          <w:p w:rsidR="009246B6" w:rsidRPr="009246B6" w:rsidRDefault="009246B6" w:rsidP="00D10A6C">
            <w:pPr>
              <w:tabs>
                <w:tab w:val="left" w:pos="284"/>
              </w:tabs>
              <w:spacing w:before="120" w:after="120"/>
              <w:jc w:val="center"/>
            </w:pPr>
            <w:r w:rsidRPr="009246B6">
              <w:t>5000</w:t>
            </w:r>
          </w:p>
        </w:tc>
      </w:tr>
      <w:tr w:rsidR="009246B6" w:rsidRPr="009246B6" w:rsidTr="00D10A6C">
        <w:trPr>
          <w:trHeight w:val="435"/>
        </w:trPr>
        <w:tc>
          <w:tcPr>
            <w:tcW w:w="1596" w:type="dxa"/>
          </w:tcPr>
          <w:p w:rsidR="009246B6" w:rsidRPr="009246B6" w:rsidRDefault="009246B6" w:rsidP="009246B6">
            <w:pPr>
              <w:pStyle w:val="afb"/>
              <w:numPr>
                <w:ilvl w:val="0"/>
                <w:numId w:val="70"/>
              </w:numPr>
              <w:tabs>
                <w:tab w:val="left" w:pos="284"/>
              </w:tabs>
              <w:spacing w:before="120" w:after="120" w:line="240" w:lineRule="auto"/>
              <w:ind w:left="602" w:hanging="425"/>
              <w:rPr>
                <w:rFonts w:ascii="Times New Roman" w:hAnsi="Times New Roman" w:cs="Times New Roman"/>
                <w:sz w:val="24"/>
                <w:szCs w:val="24"/>
              </w:rPr>
            </w:pPr>
          </w:p>
        </w:tc>
        <w:tc>
          <w:tcPr>
            <w:tcW w:w="3839"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4"/>
                <w:szCs w:val="24"/>
              </w:rPr>
            </w:pPr>
            <w:r w:rsidRPr="009246B6">
              <w:rPr>
                <w:rFonts w:ascii="Times New Roman" w:hAnsi="Times New Roman" w:cs="Times New Roman"/>
                <w:sz w:val="24"/>
                <w:szCs w:val="24"/>
              </w:rPr>
              <w:t>Шаг горизонтальных делений</w:t>
            </w:r>
          </w:p>
        </w:tc>
        <w:tc>
          <w:tcPr>
            <w:tcW w:w="1880" w:type="dxa"/>
          </w:tcPr>
          <w:p w:rsidR="009246B6" w:rsidRPr="009246B6" w:rsidRDefault="009246B6" w:rsidP="00D10A6C">
            <w:pPr>
              <w:tabs>
                <w:tab w:val="left" w:pos="284"/>
              </w:tabs>
              <w:spacing w:before="120" w:after="120"/>
              <w:jc w:val="center"/>
            </w:pPr>
            <w:r w:rsidRPr="009246B6">
              <w:t>3000</w:t>
            </w:r>
          </w:p>
        </w:tc>
        <w:tc>
          <w:tcPr>
            <w:tcW w:w="1733" w:type="dxa"/>
          </w:tcPr>
          <w:p w:rsidR="009246B6" w:rsidRPr="009246B6" w:rsidRDefault="009246B6" w:rsidP="00D10A6C">
            <w:pPr>
              <w:tabs>
                <w:tab w:val="left" w:pos="284"/>
              </w:tabs>
              <w:spacing w:before="120" w:after="120"/>
              <w:jc w:val="center"/>
            </w:pPr>
            <w:r w:rsidRPr="009246B6">
              <w:t>4500</w:t>
            </w:r>
          </w:p>
        </w:tc>
      </w:tr>
      <w:tr w:rsidR="009246B6" w:rsidRPr="009246B6" w:rsidTr="00D10A6C">
        <w:trPr>
          <w:trHeight w:val="435"/>
        </w:trPr>
        <w:tc>
          <w:tcPr>
            <w:tcW w:w="1596" w:type="dxa"/>
          </w:tcPr>
          <w:p w:rsidR="009246B6" w:rsidRPr="009246B6" w:rsidRDefault="009246B6" w:rsidP="009246B6">
            <w:pPr>
              <w:pStyle w:val="afb"/>
              <w:numPr>
                <w:ilvl w:val="0"/>
                <w:numId w:val="70"/>
              </w:numPr>
              <w:tabs>
                <w:tab w:val="left" w:pos="284"/>
              </w:tabs>
              <w:spacing w:before="120" w:after="120" w:line="240" w:lineRule="auto"/>
              <w:ind w:left="602" w:hanging="425"/>
              <w:rPr>
                <w:rFonts w:ascii="Times New Roman" w:hAnsi="Times New Roman" w:cs="Times New Roman"/>
                <w:sz w:val="24"/>
                <w:szCs w:val="24"/>
              </w:rPr>
            </w:pPr>
          </w:p>
        </w:tc>
        <w:tc>
          <w:tcPr>
            <w:tcW w:w="3839"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4"/>
                <w:szCs w:val="24"/>
              </w:rPr>
            </w:pPr>
            <w:r w:rsidRPr="009246B6">
              <w:rPr>
                <w:rFonts w:ascii="Times New Roman" w:hAnsi="Times New Roman" w:cs="Times New Roman"/>
                <w:sz w:val="24"/>
                <w:szCs w:val="24"/>
              </w:rPr>
              <w:t>Шаг вертикальных делений</w:t>
            </w:r>
          </w:p>
        </w:tc>
        <w:tc>
          <w:tcPr>
            <w:tcW w:w="1880" w:type="dxa"/>
          </w:tcPr>
          <w:p w:rsidR="009246B6" w:rsidRPr="009246B6" w:rsidRDefault="009246B6" w:rsidP="00D10A6C">
            <w:pPr>
              <w:tabs>
                <w:tab w:val="left" w:pos="284"/>
              </w:tabs>
              <w:spacing w:before="120" w:after="120"/>
              <w:jc w:val="center"/>
            </w:pPr>
            <w:r w:rsidRPr="009246B6">
              <w:t>2000</w:t>
            </w:r>
          </w:p>
        </w:tc>
        <w:tc>
          <w:tcPr>
            <w:tcW w:w="1733" w:type="dxa"/>
          </w:tcPr>
          <w:p w:rsidR="009246B6" w:rsidRPr="009246B6" w:rsidRDefault="009246B6" w:rsidP="00D10A6C">
            <w:pPr>
              <w:tabs>
                <w:tab w:val="left" w:pos="284"/>
              </w:tabs>
              <w:spacing w:before="120" w:after="120"/>
              <w:jc w:val="center"/>
            </w:pPr>
            <w:r w:rsidRPr="009246B6">
              <w:t>4000</w:t>
            </w:r>
          </w:p>
        </w:tc>
      </w:tr>
      <w:tr w:rsidR="009246B6" w:rsidRPr="009246B6" w:rsidTr="00D10A6C">
        <w:trPr>
          <w:trHeight w:val="435"/>
        </w:trPr>
        <w:tc>
          <w:tcPr>
            <w:tcW w:w="1596" w:type="dxa"/>
          </w:tcPr>
          <w:p w:rsidR="009246B6" w:rsidRPr="009246B6" w:rsidRDefault="009246B6" w:rsidP="009246B6">
            <w:pPr>
              <w:pStyle w:val="afb"/>
              <w:numPr>
                <w:ilvl w:val="0"/>
                <w:numId w:val="70"/>
              </w:numPr>
              <w:tabs>
                <w:tab w:val="left" w:pos="284"/>
              </w:tabs>
              <w:spacing w:before="120" w:after="120" w:line="240" w:lineRule="auto"/>
              <w:ind w:left="602" w:hanging="425"/>
              <w:rPr>
                <w:rFonts w:ascii="Times New Roman" w:hAnsi="Times New Roman" w:cs="Times New Roman"/>
                <w:sz w:val="24"/>
                <w:szCs w:val="24"/>
              </w:rPr>
            </w:pPr>
          </w:p>
        </w:tc>
        <w:tc>
          <w:tcPr>
            <w:tcW w:w="3839"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4"/>
                <w:szCs w:val="24"/>
              </w:rPr>
            </w:pPr>
            <w:r w:rsidRPr="009246B6">
              <w:rPr>
                <w:rFonts w:ascii="Times New Roman" w:hAnsi="Times New Roman" w:cs="Times New Roman"/>
                <w:sz w:val="24"/>
                <w:szCs w:val="24"/>
              </w:rPr>
              <w:t>Высота оконного проема</w:t>
            </w:r>
          </w:p>
        </w:tc>
        <w:tc>
          <w:tcPr>
            <w:tcW w:w="1880" w:type="dxa"/>
          </w:tcPr>
          <w:p w:rsidR="009246B6" w:rsidRPr="009246B6" w:rsidRDefault="009246B6" w:rsidP="00D10A6C">
            <w:pPr>
              <w:tabs>
                <w:tab w:val="left" w:pos="284"/>
              </w:tabs>
              <w:spacing w:before="120" w:after="120"/>
              <w:jc w:val="center"/>
            </w:pPr>
            <w:r w:rsidRPr="009246B6">
              <w:t>1500</w:t>
            </w:r>
          </w:p>
        </w:tc>
        <w:tc>
          <w:tcPr>
            <w:tcW w:w="1733" w:type="dxa"/>
          </w:tcPr>
          <w:p w:rsidR="009246B6" w:rsidRPr="009246B6" w:rsidRDefault="009246B6" w:rsidP="00D10A6C">
            <w:pPr>
              <w:tabs>
                <w:tab w:val="left" w:pos="284"/>
              </w:tabs>
              <w:spacing w:before="120" w:after="120"/>
              <w:jc w:val="center"/>
            </w:pPr>
            <w:r w:rsidRPr="009246B6">
              <w:t>-</w:t>
            </w:r>
          </w:p>
        </w:tc>
      </w:tr>
      <w:tr w:rsidR="009246B6" w:rsidRPr="009246B6" w:rsidTr="00D10A6C">
        <w:trPr>
          <w:trHeight w:val="435"/>
        </w:trPr>
        <w:tc>
          <w:tcPr>
            <w:tcW w:w="1596" w:type="dxa"/>
          </w:tcPr>
          <w:p w:rsidR="009246B6" w:rsidRPr="009246B6" w:rsidRDefault="009246B6" w:rsidP="009246B6">
            <w:pPr>
              <w:pStyle w:val="afb"/>
              <w:numPr>
                <w:ilvl w:val="0"/>
                <w:numId w:val="70"/>
              </w:numPr>
              <w:tabs>
                <w:tab w:val="left" w:pos="284"/>
              </w:tabs>
              <w:spacing w:before="120" w:after="120" w:line="240" w:lineRule="auto"/>
              <w:ind w:left="602" w:hanging="425"/>
              <w:rPr>
                <w:rFonts w:ascii="Times New Roman" w:hAnsi="Times New Roman" w:cs="Times New Roman"/>
                <w:sz w:val="24"/>
                <w:szCs w:val="24"/>
              </w:rPr>
            </w:pPr>
          </w:p>
        </w:tc>
        <w:tc>
          <w:tcPr>
            <w:tcW w:w="3839"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4"/>
                <w:szCs w:val="24"/>
              </w:rPr>
            </w:pPr>
            <w:r w:rsidRPr="009246B6">
              <w:rPr>
                <w:rFonts w:ascii="Times New Roman" w:hAnsi="Times New Roman" w:cs="Times New Roman"/>
                <w:sz w:val="24"/>
                <w:szCs w:val="24"/>
              </w:rPr>
              <w:t>Ширина оконного проема,</w:t>
            </w:r>
          </w:p>
        </w:tc>
        <w:tc>
          <w:tcPr>
            <w:tcW w:w="1880" w:type="dxa"/>
          </w:tcPr>
          <w:p w:rsidR="009246B6" w:rsidRPr="009246B6" w:rsidRDefault="009246B6" w:rsidP="00D10A6C">
            <w:pPr>
              <w:tabs>
                <w:tab w:val="left" w:pos="284"/>
              </w:tabs>
              <w:spacing w:before="120" w:after="120"/>
              <w:jc w:val="center"/>
            </w:pPr>
            <w:r w:rsidRPr="009246B6">
              <w:t>1000</w:t>
            </w:r>
          </w:p>
        </w:tc>
        <w:tc>
          <w:tcPr>
            <w:tcW w:w="1733" w:type="dxa"/>
          </w:tcPr>
          <w:p w:rsidR="009246B6" w:rsidRPr="009246B6" w:rsidRDefault="009246B6" w:rsidP="00D10A6C">
            <w:pPr>
              <w:tabs>
                <w:tab w:val="left" w:pos="284"/>
              </w:tabs>
              <w:spacing w:before="120" w:after="120"/>
              <w:jc w:val="center"/>
            </w:pPr>
            <w:r w:rsidRPr="009246B6">
              <w:t>-</w:t>
            </w:r>
          </w:p>
        </w:tc>
      </w:tr>
      <w:tr w:rsidR="009246B6" w:rsidRPr="009246B6" w:rsidTr="00D10A6C">
        <w:trPr>
          <w:trHeight w:val="435"/>
        </w:trPr>
        <w:tc>
          <w:tcPr>
            <w:tcW w:w="1596" w:type="dxa"/>
          </w:tcPr>
          <w:p w:rsidR="009246B6" w:rsidRPr="009246B6" w:rsidRDefault="009246B6" w:rsidP="009246B6">
            <w:pPr>
              <w:pStyle w:val="afb"/>
              <w:numPr>
                <w:ilvl w:val="0"/>
                <w:numId w:val="70"/>
              </w:numPr>
              <w:tabs>
                <w:tab w:val="left" w:pos="284"/>
              </w:tabs>
              <w:spacing w:before="120" w:after="120" w:line="240" w:lineRule="auto"/>
              <w:ind w:left="602" w:hanging="425"/>
              <w:rPr>
                <w:rFonts w:ascii="Times New Roman" w:hAnsi="Times New Roman" w:cs="Times New Roman"/>
                <w:sz w:val="24"/>
                <w:szCs w:val="24"/>
              </w:rPr>
            </w:pPr>
          </w:p>
        </w:tc>
        <w:tc>
          <w:tcPr>
            <w:tcW w:w="3839"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4"/>
                <w:szCs w:val="24"/>
              </w:rPr>
            </w:pPr>
            <w:r w:rsidRPr="009246B6">
              <w:rPr>
                <w:rFonts w:ascii="Times New Roman" w:hAnsi="Times New Roman" w:cs="Times New Roman"/>
                <w:sz w:val="24"/>
                <w:szCs w:val="24"/>
              </w:rPr>
              <w:t>Высота дверного проема</w:t>
            </w:r>
          </w:p>
        </w:tc>
        <w:tc>
          <w:tcPr>
            <w:tcW w:w="1880" w:type="dxa"/>
          </w:tcPr>
          <w:p w:rsidR="009246B6" w:rsidRPr="009246B6" w:rsidRDefault="009246B6" w:rsidP="00D10A6C">
            <w:pPr>
              <w:tabs>
                <w:tab w:val="left" w:pos="284"/>
              </w:tabs>
              <w:spacing w:before="120" w:after="120"/>
              <w:jc w:val="center"/>
            </w:pPr>
            <w:r w:rsidRPr="009246B6">
              <w:t>2100</w:t>
            </w:r>
          </w:p>
        </w:tc>
        <w:tc>
          <w:tcPr>
            <w:tcW w:w="1733" w:type="dxa"/>
          </w:tcPr>
          <w:p w:rsidR="009246B6" w:rsidRPr="009246B6" w:rsidRDefault="009246B6" w:rsidP="00D10A6C">
            <w:pPr>
              <w:tabs>
                <w:tab w:val="left" w:pos="284"/>
              </w:tabs>
              <w:spacing w:before="120" w:after="120"/>
              <w:jc w:val="center"/>
            </w:pPr>
            <w:r w:rsidRPr="009246B6">
              <w:t>2500</w:t>
            </w:r>
          </w:p>
        </w:tc>
      </w:tr>
      <w:tr w:rsidR="009246B6" w:rsidRPr="009246B6" w:rsidTr="00D10A6C">
        <w:trPr>
          <w:trHeight w:val="435"/>
        </w:trPr>
        <w:tc>
          <w:tcPr>
            <w:tcW w:w="1596" w:type="dxa"/>
          </w:tcPr>
          <w:p w:rsidR="009246B6" w:rsidRPr="009246B6" w:rsidRDefault="009246B6" w:rsidP="009246B6">
            <w:pPr>
              <w:pStyle w:val="afb"/>
              <w:numPr>
                <w:ilvl w:val="0"/>
                <w:numId w:val="70"/>
              </w:numPr>
              <w:tabs>
                <w:tab w:val="left" w:pos="284"/>
              </w:tabs>
              <w:spacing w:before="120" w:after="120" w:line="240" w:lineRule="auto"/>
              <w:ind w:left="602" w:hanging="425"/>
              <w:rPr>
                <w:rFonts w:ascii="Times New Roman" w:hAnsi="Times New Roman" w:cs="Times New Roman"/>
                <w:sz w:val="24"/>
                <w:szCs w:val="24"/>
              </w:rPr>
            </w:pPr>
          </w:p>
        </w:tc>
        <w:tc>
          <w:tcPr>
            <w:tcW w:w="3839"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4"/>
                <w:szCs w:val="24"/>
              </w:rPr>
            </w:pPr>
            <w:r w:rsidRPr="009246B6">
              <w:rPr>
                <w:rFonts w:ascii="Times New Roman" w:hAnsi="Times New Roman" w:cs="Times New Roman"/>
                <w:sz w:val="24"/>
                <w:szCs w:val="24"/>
              </w:rPr>
              <w:t>Ширина дверного проема</w:t>
            </w:r>
          </w:p>
        </w:tc>
        <w:tc>
          <w:tcPr>
            <w:tcW w:w="1880" w:type="dxa"/>
          </w:tcPr>
          <w:p w:rsidR="009246B6" w:rsidRPr="009246B6" w:rsidRDefault="009246B6" w:rsidP="00D10A6C">
            <w:pPr>
              <w:tabs>
                <w:tab w:val="left" w:pos="284"/>
              </w:tabs>
              <w:spacing w:before="120" w:after="120"/>
              <w:jc w:val="center"/>
            </w:pPr>
            <w:r w:rsidRPr="009246B6">
              <w:t>1000</w:t>
            </w:r>
          </w:p>
        </w:tc>
        <w:tc>
          <w:tcPr>
            <w:tcW w:w="1733" w:type="dxa"/>
          </w:tcPr>
          <w:p w:rsidR="009246B6" w:rsidRPr="009246B6" w:rsidRDefault="009246B6" w:rsidP="00D10A6C">
            <w:pPr>
              <w:tabs>
                <w:tab w:val="left" w:pos="284"/>
              </w:tabs>
              <w:spacing w:before="120" w:after="120"/>
              <w:jc w:val="center"/>
            </w:pPr>
            <w:r w:rsidRPr="009246B6">
              <w:t>2000</w:t>
            </w:r>
          </w:p>
        </w:tc>
      </w:tr>
      <w:tr w:rsidR="009246B6" w:rsidRPr="009246B6" w:rsidTr="00D10A6C">
        <w:trPr>
          <w:trHeight w:val="435"/>
        </w:trPr>
        <w:tc>
          <w:tcPr>
            <w:tcW w:w="1596" w:type="dxa"/>
          </w:tcPr>
          <w:p w:rsidR="009246B6" w:rsidRPr="009246B6" w:rsidRDefault="009246B6" w:rsidP="009246B6">
            <w:pPr>
              <w:pStyle w:val="afb"/>
              <w:numPr>
                <w:ilvl w:val="0"/>
                <w:numId w:val="70"/>
              </w:numPr>
              <w:tabs>
                <w:tab w:val="left" w:pos="284"/>
              </w:tabs>
              <w:spacing w:before="120" w:after="120" w:line="240" w:lineRule="auto"/>
              <w:ind w:left="602" w:hanging="425"/>
              <w:rPr>
                <w:rFonts w:ascii="Times New Roman" w:hAnsi="Times New Roman" w:cs="Times New Roman"/>
                <w:sz w:val="24"/>
                <w:szCs w:val="24"/>
              </w:rPr>
            </w:pPr>
          </w:p>
        </w:tc>
        <w:tc>
          <w:tcPr>
            <w:tcW w:w="3839"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4"/>
                <w:szCs w:val="24"/>
              </w:rPr>
            </w:pPr>
            <w:r w:rsidRPr="009246B6">
              <w:rPr>
                <w:rFonts w:ascii="Times New Roman" w:hAnsi="Times New Roman" w:cs="Times New Roman"/>
                <w:sz w:val="24"/>
                <w:szCs w:val="24"/>
              </w:rPr>
              <w:t>Рекомендуемый процент остекления</w:t>
            </w:r>
          </w:p>
        </w:tc>
        <w:tc>
          <w:tcPr>
            <w:tcW w:w="1880" w:type="dxa"/>
          </w:tcPr>
          <w:p w:rsidR="009246B6" w:rsidRPr="009246B6" w:rsidRDefault="009246B6" w:rsidP="00D10A6C">
            <w:pPr>
              <w:tabs>
                <w:tab w:val="left" w:pos="284"/>
              </w:tabs>
              <w:spacing w:before="120" w:after="120"/>
              <w:jc w:val="center"/>
            </w:pPr>
            <w:r w:rsidRPr="009246B6">
              <w:t>30 %</w:t>
            </w:r>
          </w:p>
        </w:tc>
        <w:tc>
          <w:tcPr>
            <w:tcW w:w="1733" w:type="dxa"/>
          </w:tcPr>
          <w:p w:rsidR="009246B6" w:rsidRPr="009246B6" w:rsidRDefault="009246B6" w:rsidP="00D10A6C">
            <w:pPr>
              <w:tabs>
                <w:tab w:val="left" w:pos="284"/>
              </w:tabs>
              <w:spacing w:before="120" w:after="120"/>
              <w:jc w:val="center"/>
            </w:pPr>
            <w:r w:rsidRPr="009246B6">
              <w:t>-</w:t>
            </w:r>
          </w:p>
        </w:tc>
      </w:tr>
    </w:tbl>
    <w:p w:rsidR="009246B6" w:rsidRDefault="009246B6" w:rsidP="009246B6">
      <w:pPr>
        <w:tabs>
          <w:tab w:val="left" w:pos="284"/>
        </w:tabs>
        <w:spacing w:before="120" w:after="120"/>
        <w:jc w:val="both"/>
      </w:pPr>
      <w:r w:rsidRPr="009246B6">
        <w:t>Визуализация:</w:t>
      </w:r>
    </w:p>
    <w:p w:rsidR="009246B6" w:rsidRDefault="009246B6" w:rsidP="009246B6">
      <w:pPr>
        <w:tabs>
          <w:tab w:val="left" w:pos="284"/>
        </w:tabs>
        <w:spacing w:before="120" w:after="120"/>
        <w:jc w:val="both"/>
      </w:pPr>
      <w:r>
        <w:rPr>
          <w:noProof/>
        </w:rPr>
        <w:drawing>
          <wp:inline distT="0" distB="0" distL="0" distR="0">
            <wp:extent cx="5760720" cy="1946687"/>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stretch>
                      <a:fillRect/>
                    </a:stretch>
                  </pic:blipFill>
                  <pic:spPr>
                    <a:xfrm>
                      <a:off x="0" y="0"/>
                      <a:ext cx="5760720" cy="1946687"/>
                    </a:xfrm>
                    <a:prstGeom prst="rect">
                      <a:avLst/>
                    </a:prstGeom>
                  </pic:spPr>
                </pic:pic>
              </a:graphicData>
            </a:graphic>
          </wp:inline>
        </w:drawing>
      </w:r>
    </w:p>
    <w:p w:rsidR="009246B6" w:rsidRDefault="009246B6" w:rsidP="009246B6">
      <w:pPr>
        <w:tabs>
          <w:tab w:val="left" w:pos="284"/>
        </w:tabs>
        <w:spacing w:before="120" w:after="120"/>
        <w:jc w:val="both"/>
      </w:pPr>
      <w:r>
        <w:rPr>
          <w:noProof/>
        </w:rPr>
        <w:lastRenderedPageBreak/>
        <w:drawing>
          <wp:inline distT="0" distB="0" distL="0" distR="0">
            <wp:extent cx="3002166" cy="1566334"/>
            <wp:effectExtent l="0" t="0" r="8255" b="0"/>
            <wp:docPr id="206" name="Рисунок 20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Рисунок 206" descr="Изображение выглядит как текст&#10;&#10;Автоматически созданное описание"/>
                    <pic:cNvPicPr/>
                  </pic:nvPicPr>
                  <pic:blipFill>
                    <a:blip r:embed="rId268" cstate="print"/>
                    <a:stretch>
                      <a:fillRect/>
                    </a:stretch>
                  </pic:blipFill>
                  <pic:spPr>
                    <a:xfrm>
                      <a:off x="0" y="0"/>
                      <a:ext cx="3002166" cy="1566334"/>
                    </a:xfrm>
                    <a:prstGeom prst="rect">
                      <a:avLst/>
                    </a:prstGeom>
                  </pic:spPr>
                </pic:pic>
              </a:graphicData>
            </a:graphic>
          </wp:inline>
        </w:drawing>
      </w:r>
      <w:r>
        <w:rPr>
          <w:noProof/>
        </w:rPr>
        <w:drawing>
          <wp:inline distT="0" distB="0" distL="0" distR="0">
            <wp:extent cx="2666352" cy="1634067"/>
            <wp:effectExtent l="0" t="0" r="1270" b="4445"/>
            <wp:docPr id="207" name="Рисунок 207" descr="Изображение выглядит как здание, окн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207" descr="Изображение выглядит как здание, окно&#10;&#10;Автоматически созданное описание"/>
                    <pic:cNvPicPr/>
                  </pic:nvPicPr>
                  <pic:blipFill>
                    <a:blip r:embed="rId269" cstate="print"/>
                    <a:stretch>
                      <a:fillRect/>
                    </a:stretch>
                  </pic:blipFill>
                  <pic:spPr>
                    <a:xfrm>
                      <a:off x="0" y="0"/>
                      <a:ext cx="2681918" cy="1643606"/>
                    </a:xfrm>
                    <a:prstGeom prst="rect">
                      <a:avLst/>
                    </a:prstGeom>
                  </pic:spPr>
                </pic:pic>
              </a:graphicData>
            </a:graphic>
          </wp:inline>
        </w:drawing>
      </w:r>
    </w:p>
    <w:p w:rsidR="009246B6" w:rsidRPr="009246B6" w:rsidRDefault="009246B6" w:rsidP="009246B6">
      <w:pPr>
        <w:pStyle w:val="afb"/>
        <w:numPr>
          <w:ilvl w:val="1"/>
          <w:numId w:val="67"/>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9246B6">
        <w:rPr>
          <w:rFonts w:ascii="Times New Roman" w:hAnsi="Times New Roman" w:cs="Times New Roman"/>
          <w:sz w:val="24"/>
          <w:szCs w:val="24"/>
        </w:rPr>
        <w:t xml:space="preserve">Рекомендуемые параметры объемных и пространственных характеристик фасадов, внешних поверхностей зданий площадью от 100 до 400 кв.м. </w:t>
      </w:r>
    </w:p>
    <w:p w:rsidR="009246B6" w:rsidRPr="009246B6" w:rsidRDefault="009246B6" w:rsidP="009246B6">
      <w:pPr>
        <w:tabs>
          <w:tab w:val="left" w:pos="284"/>
        </w:tabs>
        <w:spacing w:before="120" w:after="120"/>
        <w:jc w:val="both"/>
      </w:pPr>
      <w:r w:rsidRPr="009246B6">
        <w:t>Для идентичности и целостности архитектурного облика в исторических зонах рекомендуется сохранять преемственность архитектурных элементов лезгинской архитектуры, сохранять палитру цветов и отделочных материалов.</w:t>
      </w:r>
    </w:p>
    <w:p w:rsidR="009246B6" w:rsidRPr="009246B6" w:rsidRDefault="009246B6" w:rsidP="009246B6">
      <w:pPr>
        <w:tabs>
          <w:tab w:val="left" w:pos="284"/>
        </w:tabs>
        <w:spacing w:before="120" w:after="120"/>
        <w:jc w:val="both"/>
      </w:pPr>
      <w:r w:rsidRPr="009246B6">
        <w:t xml:space="preserve">Возможно использование исторических элементов: фризов, балконов, галерей. При строительстве и реконструкции здания свыше двух этажей возможно использование пешеходных галерей на 1 этаже. </w:t>
      </w:r>
    </w:p>
    <w:p w:rsidR="009246B6" w:rsidRPr="009246B6" w:rsidRDefault="009246B6" w:rsidP="009246B6">
      <w:pPr>
        <w:tabs>
          <w:tab w:val="left" w:pos="284"/>
        </w:tabs>
        <w:spacing w:before="120" w:after="120"/>
        <w:jc w:val="both"/>
      </w:pPr>
      <w:r w:rsidRPr="009246B6">
        <w:t>Установленные параметры:</w:t>
      </w:r>
    </w:p>
    <w:tbl>
      <w:tblPr>
        <w:tblStyle w:val="a3"/>
        <w:tblW w:w="9061" w:type="dxa"/>
        <w:tblLook w:val="04A0"/>
      </w:tblPr>
      <w:tblGrid>
        <w:gridCol w:w="1725"/>
        <w:gridCol w:w="3496"/>
        <w:gridCol w:w="1885"/>
        <w:gridCol w:w="1955"/>
      </w:tblGrid>
      <w:tr w:rsidR="009246B6" w:rsidRPr="009246B6" w:rsidTr="00D10A6C">
        <w:trPr>
          <w:trHeight w:val="650"/>
        </w:trPr>
        <w:tc>
          <w:tcPr>
            <w:tcW w:w="1565" w:type="dxa"/>
          </w:tcPr>
          <w:p w:rsidR="009246B6" w:rsidRPr="009246B6" w:rsidRDefault="009246B6" w:rsidP="00D10A6C">
            <w:pPr>
              <w:tabs>
                <w:tab w:val="left" w:pos="284"/>
              </w:tabs>
              <w:spacing w:before="120" w:after="120"/>
              <w:jc w:val="center"/>
              <w:rPr>
                <w:b/>
              </w:rPr>
            </w:pPr>
            <w:r w:rsidRPr="009246B6">
              <w:rPr>
                <w:b/>
              </w:rPr>
              <w:t>№ на визуализации</w:t>
            </w:r>
          </w:p>
        </w:tc>
        <w:tc>
          <w:tcPr>
            <w:tcW w:w="3881" w:type="dxa"/>
          </w:tcPr>
          <w:p w:rsidR="009246B6" w:rsidRPr="009246B6" w:rsidRDefault="009246B6" w:rsidP="00D10A6C">
            <w:pPr>
              <w:tabs>
                <w:tab w:val="left" w:pos="284"/>
              </w:tabs>
              <w:spacing w:before="120" w:after="120"/>
              <w:jc w:val="center"/>
              <w:rPr>
                <w:b/>
              </w:rPr>
            </w:pPr>
            <w:r w:rsidRPr="009246B6">
              <w:rPr>
                <w:b/>
              </w:rPr>
              <w:t>Параметры</w:t>
            </w:r>
          </w:p>
        </w:tc>
        <w:tc>
          <w:tcPr>
            <w:tcW w:w="1889" w:type="dxa"/>
          </w:tcPr>
          <w:p w:rsidR="009246B6" w:rsidRPr="009246B6" w:rsidRDefault="009246B6" w:rsidP="00D10A6C">
            <w:pPr>
              <w:tabs>
                <w:tab w:val="left" w:pos="284"/>
              </w:tabs>
              <w:spacing w:before="120" w:after="120"/>
              <w:jc w:val="center"/>
              <w:rPr>
                <w:b/>
              </w:rPr>
            </w:pPr>
            <w:r w:rsidRPr="009246B6">
              <w:rPr>
                <w:b/>
              </w:rPr>
              <w:t>Минимальный размер мм./%</w:t>
            </w:r>
          </w:p>
        </w:tc>
        <w:tc>
          <w:tcPr>
            <w:tcW w:w="1726" w:type="dxa"/>
          </w:tcPr>
          <w:p w:rsidR="009246B6" w:rsidRPr="009246B6" w:rsidRDefault="009246B6" w:rsidP="00D10A6C">
            <w:pPr>
              <w:tabs>
                <w:tab w:val="left" w:pos="284"/>
              </w:tabs>
              <w:spacing w:before="120" w:after="120"/>
              <w:jc w:val="center"/>
              <w:rPr>
                <w:b/>
              </w:rPr>
            </w:pPr>
            <w:r w:rsidRPr="009246B6">
              <w:rPr>
                <w:b/>
              </w:rPr>
              <w:t>Максимальный размер мм./%</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фасада по линии застройки</w:t>
            </w:r>
          </w:p>
        </w:tc>
        <w:tc>
          <w:tcPr>
            <w:tcW w:w="1889" w:type="dxa"/>
          </w:tcPr>
          <w:p w:rsidR="009246B6" w:rsidRPr="009246B6" w:rsidRDefault="009246B6" w:rsidP="00D10A6C">
            <w:pPr>
              <w:tabs>
                <w:tab w:val="left" w:pos="284"/>
              </w:tabs>
              <w:spacing w:before="120" w:after="120"/>
              <w:jc w:val="center"/>
            </w:pPr>
            <w:r w:rsidRPr="009246B6">
              <w:t>4000</w:t>
            </w:r>
          </w:p>
        </w:tc>
        <w:tc>
          <w:tcPr>
            <w:tcW w:w="1726" w:type="dxa"/>
          </w:tcPr>
          <w:p w:rsidR="009246B6" w:rsidRPr="009246B6" w:rsidRDefault="009246B6" w:rsidP="00D10A6C">
            <w:pPr>
              <w:tabs>
                <w:tab w:val="left" w:pos="284"/>
              </w:tabs>
              <w:spacing w:before="120" w:after="120"/>
              <w:jc w:val="center"/>
            </w:pPr>
            <w:r w:rsidRPr="009246B6">
              <w:t>7000</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Шаг горизонтальных делений</w:t>
            </w:r>
          </w:p>
        </w:tc>
        <w:tc>
          <w:tcPr>
            <w:tcW w:w="1889" w:type="dxa"/>
          </w:tcPr>
          <w:p w:rsidR="009246B6" w:rsidRPr="009246B6" w:rsidRDefault="009246B6" w:rsidP="00D10A6C">
            <w:pPr>
              <w:tabs>
                <w:tab w:val="left" w:pos="284"/>
              </w:tabs>
              <w:spacing w:before="120" w:after="120"/>
              <w:jc w:val="center"/>
            </w:pPr>
            <w:r w:rsidRPr="009246B6">
              <w:t>3000</w:t>
            </w:r>
          </w:p>
        </w:tc>
        <w:tc>
          <w:tcPr>
            <w:tcW w:w="1726" w:type="dxa"/>
          </w:tcPr>
          <w:p w:rsidR="009246B6" w:rsidRPr="009246B6" w:rsidRDefault="009246B6" w:rsidP="00D10A6C">
            <w:pPr>
              <w:tabs>
                <w:tab w:val="left" w:pos="284"/>
              </w:tabs>
              <w:spacing w:before="120" w:after="120"/>
              <w:jc w:val="center"/>
            </w:pPr>
            <w:r w:rsidRPr="009246B6">
              <w:t>4500</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Шаг вертикальных делений</w:t>
            </w:r>
          </w:p>
        </w:tc>
        <w:tc>
          <w:tcPr>
            <w:tcW w:w="1889" w:type="dxa"/>
          </w:tcPr>
          <w:p w:rsidR="009246B6" w:rsidRPr="009246B6" w:rsidRDefault="009246B6" w:rsidP="00D10A6C">
            <w:pPr>
              <w:tabs>
                <w:tab w:val="left" w:pos="284"/>
              </w:tabs>
              <w:spacing w:before="120" w:after="120"/>
              <w:jc w:val="center"/>
            </w:pPr>
            <w:r w:rsidRPr="009246B6">
              <w:t>3000</w:t>
            </w:r>
          </w:p>
        </w:tc>
        <w:tc>
          <w:tcPr>
            <w:tcW w:w="1726" w:type="dxa"/>
          </w:tcPr>
          <w:p w:rsidR="009246B6" w:rsidRPr="009246B6" w:rsidRDefault="009246B6" w:rsidP="00D10A6C">
            <w:pPr>
              <w:tabs>
                <w:tab w:val="left" w:pos="284"/>
              </w:tabs>
              <w:spacing w:before="120" w:after="120"/>
              <w:jc w:val="center"/>
            </w:pPr>
            <w:r w:rsidRPr="009246B6">
              <w:t>6000</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оконного проема</w:t>
            </w:r>
          </w:p>
        </w:tc>
        <w:tc>
          <w:tcPr>
            <w:tcW w:w="1889" w:type="dxa"/>
          </w:tcPr>
          <w:p w:rsidR="009246B6" w:rsidRPr="009246B6" w:rsidRDefault="009246B6" w:rsidP="00D10A6C">
            <w:pPr>
              <w:tabs>
                <w:tab w:val="left" w:pos="284"/>
              </w:tabs>
              <w:spacing w:before="120" w:after="120"/>
              <w:jc w:val="center"/>
            </w:pPr>
            <w:r w:rsidRPr="009246B6">
              <w:t>1800</w:t>
            </w:r>
          </w:p>
        </w:tc>
        <w:tc>
          <w:tcPr>
            <w:tcW w:w="1726" w:type="dxa"/>
          </w:tcPr>
          <w:p w:rsidR="009246B6" w:rsidRPr="009246B6" w:rsidRDefault="009246B6" w:rsidP="00D10A6C">
            <w:pPr>
              <w:tabs>
                <w:tab w:val="left" w:pos="284"/>
              </w:tabs>
              <w:spacing w:before="120" w:after="120"/>
              <w:jc w:val="center"/>
            </w:pPr>
            <w:r w:rsidRPr="009246B6">
              <w:t>-</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Ширина оконного проема</w:t>
            </w:r>
          </w:p>
        </w:tc>
        <w:tc>
          <w:tcPr>
            <w:tcW w:w="1889" w:type="dxa"/>
          </w:tcPr>
          <w:p w:rsidR="009246B6" w:rsidRPr="009246B6" w:rsidRDefault="009246B6" w:rsidP="00D10A6C">
            <w:pPr>
              <w:tabs>
                <w:tab w:val="left" w:pos="284"/>
              </w:tabs>
              <w:spacing w:before="120" w:after="120"/>
              <w:jc w:val="center"/>
            </w:pPr>
            <w:r w:rsidRPr="009246B6">
              <w:t>1000</w:t>
            </w:r>
          </w:p>
        </w:tc>
        <w:tc>
          <w:tcPr>
            <w:tcW w:w="1726" w:type="dxa"/>
          </w:tcPr>
          <w:p w:rsidR="009246B6" w:rsidRPr="009246B6" w:rsidRDefault="009246B6" w:rsidP="00D10A6C">
            <w:pPr>
              <w:tabs>
                <w:tab w:val="left" w:pos="284"/>
              </w:tabs>
              <w:spacing w:before="120" w:after="120"/>
              <w:jc w:val="center"/>
            </w:pPr>
            <w:r w:rsidRPr="009246B6">
              <w:t>4000</w:t>
            </w:r>
          </w:p>
        </w:tc>
      </w:tr>
      <w:tr w:rsidR="009246B6" w:rsidRPr="009246B6" w:rsidTr="00D10A6C">
        <w:trPr>
          <w:trHeight w:val="650"/>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34"/>
              </w:tabs>
              <w:spacing w:before="120" w:after="120"/>
              <w:ind w:left="0" w:firstLine="34"/>
              <w:contextualSpacing w:val="0"/>
              <w:rPr>
                <w:rFonts w:ascii="Times New Roman" w:hAnsi="Times New Roman" w:cs="Times New Roman"/>
                <w:sz w:val="24"/>
                <w:szCs w:val="24"/>
              </w:rPr>
            </w:pPr>
            <w:r w:rsidRPr="009246B6">
              <w:rPr>
                <w:rFonts w:ascii="Times New Roman" w:hAnsi="Times New Roman" w:cs="Times New Roman"/>
                <w:sz w:val="24"/>
                <w:szCs w:val="24"/>
              </w:rPr>
              <w:t>Высота оконного проема (хозяйственного этажа)</w:t>
            </w:r>
          </w:p>
        </w:tc>
        <w:tc>
          <w:tcPr>
            <w:tcW w:w="1889" w:type="dxa"/>
          </w:tcPr>
          <w:p w:rsidR="009246B6" w:rsidRPr="009246B6" w:rsidRDefault="009246B6" w:rsidP="00D10A6C">
            <w:pPr>
              <w:tabs>
                <w:tab w:val="left" w:pos="284"/>
              </w:tabs>
              <w:spacing w:before="120" w:after="120"/>
              <w:jc w:val="center"/>
            </w:pPr>
            <w:r w:rsidRPr="009246B6">
              <w:t>1500</w:t>
            </w:r>
          </w:p>
        </w:tc>
        <w:tc>
          <w:tcPr>
            <w:tcW w:w="1726" w:type="dxa"/>
          </w:tcPr>
          <w:p w:rsidR="009246B6" w:rsidRPr="009246B6" w:rsidRDefault="009246B6" w:rsidP="00D10A6C">
            <w:pPr>
              <w:tabs>
                <w:tab w:val="left" w:pos="284"/>
              </w:tabs>
              <w:spacing w:before="120" w:after="120"/>
              <w:jc w:val="center"/>
            </w:pPr>
            <w:r w:rsidRPr="009246B6">
              <w:t>-</w:t>
            </w:r>
          </w:p>
        </w:tc>
      </w:tr>
      <w:tr w:rsidR="009246B6" w:rsidRPr="009246B6" w:rsidTr="00D10A6C">
        <w:trPr>
          <w:trHeight w:val="650"/>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34"/>
              </w:tabs>
              <w:spacing w:before="120" w:after="120"/>
              <w:ind w:left="0" w:firstLine="34"/>
              <w:contextualSpacing w:val="0"/>
              <w:rPr>
                <w:rFonts w:ascii="Times New Roman" w:hAnsi="Times New Roman" w:cs="Times New Roman"/>
                <w:sz w:val="24"/>
                <w:szCs w:val="24"/>
              </w:rPr>
            </w:pPr>
            <w:r w:rsidRPr="009246B6">
              <w:rPr>
                <w:rFonts w:ascii="Times New Roman" w:hAnsi="Times New Roman" w:cs="Times New Roman"/>
                <w:sz w:val="24"/>
                <w:szCs w:val="24"/>
              </w:rPr>
              <w:t>Ширина оконного проема (хозяйственного этажа)</w:t>
            </w:r>
          </w:p>
        </w:tc>
        <w:tc>
          <w:tcPr>
            <w:tcW w:w="1889" w:type="dxa"/>
          </w:tcPr>
          <w:p w:rsidR="009246B6" w:rsidRPr="009246B6" w:rsidRDefault="009246B6" w:rsidP="00D10A6C">
            <w:pPr>
              <w:tabs>
                <w:tab w:val="left" w:pos="284"/>
              </w:tabs>
              <w:spacing w:before="120" w:after="120"/>
              <w:jc w:val="center"/>
            </w:pPr>
            <w:r w:rsidRPr="009246B6">
              <w:t>1500</w:t>
            </w:r>
          </w:p>
        </w:tc>
        <w:tc>
          <w:tcPr>
            <w:tcW w:w="1726" w:type="dxa"/>
          </w:tcPr>
          <w:p w:rsidR="009246B6" w:rsidRPr="009246B6" w:rsidRDefault="009246B6" w:rsidP="00D10A6C">
            <w:pPr>
              <w:tabs>
                <w:tab w:val="left" w:pos="284"/>
              </w:tabs>
              <w:spacing w:before="120" w:after="120"/>
              <w:jc w:val="center"/>
            </w:pPr>
            <w:r w:rsidRPr="009246B6">
              <w:t>-</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галереи</w:t>
            </w:r>
          </w:p>
        </w:tc>
        <w:tc>
          <w:tcPr>
            <w:tcW w:w="3615" w:type="dxa"/>
            <w:gridSpan w:val="2"/>
          </w:tcPr>
          <w:p w:rsidR="009246B6" w:rsidRPr="009246B6" w:rsidRDefault="009246B6" w:rsidP="00D10A6C">
            <w:pPr>
              <w:tabs>
                <w:tab w:val="left" w:pos="284"/>
              </w:tabs>
              <w:spacing w:before="120" w:after="120"/>
              <w:jc w:val="center"/>
            </w:pPr>
            <w:r w:rsidRPr="009246B6">
              <w:t>по высоте этажа</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 xml:space="preserve">Ширина </w:t>
            </w:r>
            <w:proofErr w:type="spellStart"/>
            <w:r w:rsidRPr="009246B6">
              <w:rPr>
                <w:rFonts w:ascii="Times New Roman" w:hAnsi="Times New Roman" w:cs="Times New Roman"/>
                <w:sz w:val="24"/>
                <w:szCs w:val="24"/>
              </w:rPr>
              <w:t>галерии</w:t>
            </w:r>
            <w:proofErr w:type="spellEnd"/>
          </w:p>
        </w:tc>
        <w:tc>
          <w:tcPr>
            <w:tcW w:w="3615" w:type="dxa"/>
            <w:gridSpan w:val="2"/>
          </w:tcPr>
          <w:p w:rsidR="009246B6" w:rsidRPr="009246B6" w:rsidRDefault="009246B6" w:rsidP="00D10A6C">
            <w:pPr>
              <w:tabs>
                <w:tab w:val="left" w:pos="284"/>
              </w:tabs>
              <w:spacing w:before="120" w:after="120"/>
              <w:jc w:val="center"/>
            </w:pPr>
            <w:r w:rsidRPr="009246B6">
              <w:t>по длине этажа</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дверного проема</w:t>
            </w:r>
          </w:p>
        </w:tc>
        <w:tc>
          <w:tcPr>
            <w:tcW w:w="1889" w:type="dxa"/>
          </w:tcPr>
          <w:p w:rsidR="009246B6" w:rsidRPr="009246B6" w:rsidRDefault="009246B6" w:rsidP="00D10A6C">
            <w:pPr>
              <w:tabs>
                <w:tab w:val="left" w:pos="284"/>
              </w:tabs>
              <w:spacing w:before="120" w:after="120"/>
              <w:jc w:val="center"/>
            </w:pPr>
            <w:r w:rsidRPr="009246B6">
              <w:t>2100</w:t>
            </w:r>
          </w:p>
        </w:tc>
        <w:tc>
          <w:tcPr>
            <w:tcW w:w="1726" w:type="dxa"/>
          </w:tcPr>
          <w:p w:rsidR="009246B6" w:rsidRPr="009246B6" w:rsidRDefault="009246B6" w:rsidP="00D10A6C">
            <w:pPr>
              <w:tabs>
                <w:tab w:val="left" w:pos="284"/>
              </w:tabs>
              <w:spacing w:before="120" w:after="120"/>
              <w:jc w:val="center"/>
            </w:pPr>
            <w:r w:rsidRPr="009246B6">
              <w:t>2500</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Ширина дверного проема</w:t>
            </w:r>
          </w:p>
        </w:tc>
        <w:tc>
          <w:tcPr>
            <w:tcW w:w="1889" w:type="dxa"/>
          </w:tcPr>
          <w:p w:rsidR="009246B6" w:rsidRPr="009246B6" w:rsidRDefault="009246B6" w:rsidP="00D10A6C">
            <w:pPr>
              <w:tabs>
                <w:tab w:val="left" w:pos="284"/>
              </w:tabs>
              <w:spacing w:before="120" w:after="120"/>
              <w:jc w:val="center"/>
            </w:pPr>
            <w:r w:rsidRPr="009246B6">
              <w:t>1000</w:t>
            </w:r>
          </w:p>
        </w:tc>
        <w:tc>
          <w:tcPr>
            <w:tcW w:w="1726" w:type="dxa"/>
          </w:tcPr>
          <w:p w:rsidR="009246B6" w:rsidRPr="009246B6" w:rsidRDefault="009246B6" w:rsidP="00D10A6C">
            <w:pPr>
              <w:tabs>
                <w:tab w:val="left" w:pos="284"/>
              </w:tabs>
              <w:spacing w:before="120" w:after="120"/>
              <w:jc w:val="center"/>
            </w:pPr>
            <w:r w:rsidRPr="009246B6">
              <w:t>2000</w:t>
            </w:r>
          </w:p>
        </w:tc>
      </w:tr>
      <w:tr w:rsidR="009246B6" w:rsidRPr="009246B6" w:rsidTr="00D10A6C">
        <w:trPr>
          <w:trHeight w:val="437"/>
        </w:trPr>
        <w:tc>
          <w:tcPr>
            <w:tcW w:w="1565" w:type="dxa"/>
          </w:tcPr>
          <w:p w:rsidR="009246B6" w:rsidRPr="009246B6" w:rsidRDefault="009246B6" w:rsidP="009246B6">
            <w:pPr>
              <w:pStyle w:val="afb"/>
              <w:numPr>
                <w:ilvl w:val="0"/>
                <w:numId w:val="69"/>
              </w:numPr>
              <w:tabs>
                <w:tab w:val="left" w:pos="284"/>
              </w:tabs>
              <w:spacing w:before="120" w:after="120" w:line="240" w:lineRule="auto"/>
              <w:rPr>
                <w:rFonts w:ascii="Times New Roman" w:hAnsi="Times New Roman" w:cs="Times New Roman"/>
                <w:sz w:val="24"/>
                <w:szCs w:val="24"/>
              </w:rPr>
            </w:pPr>
          </w:p>
        </w:tc>
        <w:tc>
          <w:tcPr>
            <w:tcW w:w="3881"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 xml:space="preserve">Рекомендуемый процент </w:t>
            </w:r>
            <w:r w:rsidRPr="009246B6">
              <w:rPr>
                <w:rFonts w:ascii="Times New Roman" w:hAnsi="Times New Roman" w:cs="Times New Roman"/>
                <w:sz w:val="24"/>
                <w:szCs w:val="24"/>
              </w:rPr>
              <w:lastRenderedPageBreak/>
              <w:t>остекления</w:t>
            </w:r>
          </w:p>
        </w:tc>
        <w:tc>
          <w:tcPr>
            <w:tcW w:w="1889" w:type="dxa"/>
          </w:tcPr>
          <w:p w:rsidR="009246B6" w:rsidRPr="009246B6" w:rsidRDefault="009246B6" w:rsidP="00D10A6C">
            <w:pPr>
              <w:tabs>
                <w:tab w:val="left" w:pos="284"/>
              </w:tabs>
              <w:spacing w:before="120" w:after="120"/>
              <w:jc w:val="center"/>
            </w:pPr>
            <w:r w:rsidRPr="009246B6">
              <w:lastRenderedPageBreak/>
              <w:t>30 %</w:t>
            </w:r>
          </w:p>
        </w:tc>
        <w:tc>
          <w:tcPr>
            <w:tcW w:w="1726" w:type="dxa"/>
          </w:tcPr>
          <w:p w:rsidR="009246B6" w:rsidRPr="009246B6" w:rsidRDefault="009246B6" w:rsidP="00D10A6C">
            <w:pPr>
              <w:tabs>
                <w:tab w:val="left" w:pos="284"/>
              </w:tabs>
              <w:spacing w:before="120" w:after="120"/>
              <w:jc w:val="center"/>
            </w:pPr>
            <w:r w:rsidRPr="009246B6">
              <w:t>-</w:t>
            </w:r>
          </w:p>
        </w:tc>
      </w:tr>
    </w:tbl>
    <w:p w:rsidR="009246B6" w:rsidRDefault="009246B6" w:rsidP="009246B6">
      <w:pPr>
        <w:tabs>
          <w:tab w:val="left" w:pos="284"/>
        </w:tabs>
        <w:spacing w:before="120" w:after="120"/>
        <w:jc w:val="both"/>
      </w:pPr>
      <w:r w:rsidRPr="009246B6">
        <w:lastRenderedPageBreak/>
        <w:t>Визуализация:</w:t>
      </w:r>
    </w:p>
    <w:p w:rsidR="009246B6" w:rsidRDefault="009246B6" w:rsidP="009246B6">
      <w:pPr>
        <w:tabs>
          <w:tab w:val="left" w:pos="284"/>
        </w:tabs>
        <w:spacing w:before="120" w:after="120"/>
        <w:jc w:val="both"/>
      </w:pPr>
      <w:r>
        <w:rPr>
          <w:noProof/>
        </w:rPr>
        <w:drawing>
          <wp:inline distT="0" distB="0" distL="0" distR="0">
            <wp:extent cx="5742709" cy="2451100"/>
            <wp:effectExtent l="0" t="0" r="0" b="635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cstate="print"/>
                    <a:srcRect r="3328"/>
                    <a:stretch/>
                  </pic:blipFill>
                  <pic:spPr bwMode="auto">
                    <a:xfrm>
                      <a:off x="0" y="0"/>
                      <a:ext cx="5742709" cy="2451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246B6" w:rsidRDefault="009246B6" w:rsidP="009246B6">
      <w:pPr>
        <w:tabs>
          <w:tab w:val="left" w:pos="284"/>
        </w:tabs>
        <w:spacing w:before="120" w:after="120"/>
        <w:jc w:val="both"/>
      </w:pPr>
      <w:r>
        <w:rPr>
          <w:noProof/>
        </w:rPr>
        <w:drawing>
          <wp:inline distT="0" distB="0" distL="0" distR="0">
            <wp:extent cx="2457450" cy="2076450"/>
            <wp:effectExtent l="0" t="0" r="0" b="0"/>
            <wp:docPr id="209" name="Рисунок 20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209" descr="Изображение выглядит как текст&#10;&#10;Автоматически созданное описание"/>
                    <pic:cNvPicPr/>
                  </pic:nvPicPr>
                  <pic:blipFill>
                    <a:blip r:embed="rId271" cstate="print"/>
                    <a:stretch>
                      <a:fillRect/>
                    </a:stretch>
                  </pic:blipFill>
                  <pic:spPr>
                    <a:xfrm>
                      <a:off x="0" y="0"/>
                      <a:ext cx="2457450" cy="2076450"/>
                    </a:xfrm>
                    <a:prstGeom prst="rect">
                      <a:avLst/>
                    </a:prstGeom>
                  </pic:spPr>
                </pic:pic>
              </a:graphicData>
            </a:graphic>
          </wp:inline>
        </w:drawing>
      </w:r>
      <w:r>
        <w:rPr>
          <w:noProof/>
        </w:rPr>
        <w:drawing>
          <wp:inline distT="0" distB="0" distL="0" distR="0">
            <wp:extent cx="2628900" cy="2057400"/>
            <wp:effectExtent l="0" t="0" r="0" b="0"/>
            <wp:docPr id="210" name="Рисунок 210"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10" descr="Изображение выглядит как текст&#10;&#10;Автоматически созданное описание"/>
                    <pic:cNvPicPr/>
                  </pic:nvPicPr>
                  <pic:blipFill>
                    <a:blip r:embed="rId272" cstate="print"/>
                    <a:stretch>
                      <a:fillRect/>
                    </a:stretch>
                  </pic:blipFill>
                  <pic:spPr>
                    <a:xfrm>
                      <a:off x="0" y="0"/>
                      <a:ext cx="2628900" cy="2057400"/>
                    </a:xfrm>
                    <a:prstGeom prst="rect">
                      <a:avLst/>
                    </a:prstGeom>
                  </pic:spPr>
                </pic:pic>
              </a:graphicData>
            </a:graphic>
          </wp:inline>
        </w:drawing>
      </w:r>
    </w:p>
    <w:p w:rsidR="009246B6" w:rsidRPr="009246B6" w:rsidRDefault="009246B6" w:rsidP="009246B6">
      <w:pPr>
        <w:tabs>
          <w:tab w:val="left" w:pos="284"/>
        </w:tabs>
        <w:spacing w:before="120" w:after="120"/>
        <w:jc w:val="both"/>
      </w:pPr>
    </w:p>
    <w:p w:rsidR="009246B6" w:rsidRPr="009246B6" w:rsidRDefault="009246B6" w:rsidP="009246B6">
      <w:pPr>
        <w:pStyle w:val="afb"/>
        <w:numPr>
          <w:ilvl w:val="1"/>
          <w:numId w:val="67"/>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9246B6">
        <w:rPr>
          <w:rFonts w:ascii="Times New Roman" w:hAnsi="Times New Roman" w:cs="Times New Roman"/>
          <w:sz w:val="24"/>
          <w:szCs w:val="24"/>
        </w:rPr>
        <w:t xml:space="preserve">Рекомендуемые параметры объемных и пространственных характеристик фасадов, внешних поверхностей зданий площадью 400 кв.м. </w:t>
      </w:r>
    </w:p>
    <w:p w:rsidR="009246B6" w:rsidRPr="009246B6" w:rsidRDefault="009246B6" w:rsidP="009246B6">
      <w:pPr>
        <w:tabs>
          <w:tab w:val="left" w:pos="284"/>
        </w:tabs>
        <w:spacing w:before="120" w:after="120"/>
        <w:jc w:val="both"/>
      </w:pPr>
      <w:r w:rsidRPr="009246B6">
        <w:t>В связи с тем, что застройка данным типом характерна для территориальной зоны современной застройки с разреженным уличным фронтом, допустимо большее разнообразие фасадных решений. Однако для целостности архитектурного облика с расчетом на дальнейшее уплотнение следует выбирать простые фасадные решения. Возможно также использование исторических элементов лезгинской архитектуры без излишней детализации.</w:t>
      </w:r>
    </w:p>
    <w:p w:rsidR="009246B6" w:rsidRPr="009246B6" w:rsidRDefault="009246B6" w:rsidP="009246B6">
      <w:pPr>
        <w:tabs>
          <w:tab w:val="left" w:pos="284"/>
        </w:tabs>
        <w:spacing w:before="120" w:after="120"/>
        <w:jc w:val="both"/>
      </w:pPr>
      <w:r w:rsidRPr="009246B6">
        <w:t>Установленные параметры:</w:t>
      </w:r>
    </w:p>
    <w:tbl>
      <w:tblPr>
        <w:tblStyle w:val="a3"/>
        <w:tblW w:w="9209" w:type="dxa"/>
        <w:tblLook w:val="04A0"/>
      </w:tblPr>
      <w:tblGrid>
        <w:gridCol w:w="1725"/>
        <w:gridCol w:w="3597"/>
        <w:gridCol w:w="1932"/>
        <w:gridCol w:w="1955"/>
      </w:tblGrid>
      <w:tr w:rsidR="009246B6" w:rsidRPr="009246B6" w:rsidTr="00D10A6C">
        <w:tc>
          <w:tcPr>
            <w:tcW w:w="1614" w:type="dxa"/>
          </w:tcPr>
          <w:p w:rsidR="009246B6" w:rsidRPr="009246B6" w:rsidRDefault="009246B6" w:rsidP="00D10A6C">
            <w:pPr>
              <w:tabs>
                <w:tab w:val="left" w:pos="284"/>
              </w:tabs>
              <w:spacing w:before="120" w:after="120"/>
              <w:jc w:val="center"/>
              <w:rPr>
                <w:b/>
              </w:rPr>
            </w:pPr>
            <w:r w:rsidRPr="009246B6">
              <w:rPr>
                <w:b/>
              </w:rPr>
              <w:t>№ на визуализации</w:t>
            </w:r>
          </w:p>
        </w:tc>
        <w:tc>
          <w:tcPr>
            <w:tcW w:w="4003" w:type="dxa"/>
          </w:tcPr>
          <w:p w:rsidR="009246B6" w:rsidRPr="009246B6" w:rsidRDefault="009246B6" w:rsidP="00D10A6C">
            <w:pPr>
              <w:tabs>
                <w:tab w:val="left" w:pos="284"/>
              </w:tabs>
              <w:spacing w:before="120" w:after="120"/>
              <w:jc w:val="center"/>
              <w:rPr>
                <w:b/>
              </w:rPr>
            </w:pPr>
            <w:r w:rsidRPr="009246B6">
              <w:rPr>
                <w:b/>
              </w:rPr>
              <w:t>Параметры</w:t>
            </w:r>
          </w:p>
        </w:tc>
        <w:tc>
          <w:tcPr>
            <w:tcW w:w="1948" w:type="dxa"/>
          </w:tcPr>
          <w:p w:rsidR="009246B6" w:rsidRPr="009246B6" w:rsidRDefault="009246B6" w:rsidP="00D10A6C">
            <w:pPr>
              <w:tabs>
                <w:tab w:val="left" w:pos="284"/>
              </w:tabs>
              <w:spacing w:before="120" w:after="120"/>
              <w:jc w:val="center"/>
              <w:rPr>
                <w:b/>
              </w:rPr>
            </w:pPr>
            <w:r w:rsidRPr="009246B6">
              <w:rPr>
                <w:b/>
              </w:rPr>
              <w:t>Минимальный размер мм./%</w:t>
            </w:r>
          </w:p>
        </w:tc>
        <w:tc>
          <w:tcPr>
            <w:tcW w:w="1644" w:type="dxa"/>
          </w:tcPr>
          <w:p w:rsidR="009246B6" w:rsidRPr="009246B6" w:rsidRDefault="009246B6" w:rsidP="00D10A6C">
            <w:pPr>
              <w:tabs>
                <w:tab w:val="left" w:pos="284"/>
              </w:tabs>
              <w:spacing w:before="120" w:after="120"/>
              <w:jc w:val="center"/>
              <w:rPr>
                <w:b/>
              </w:rPr>
            </w:pPr>
            <w:r w:rsidRPr="009246B6">
              <w:rPr>
                <w:b/>
              </w:rPr>
              <w:t>Максимальный размер мм./%</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фасада по линии застройки</w:t>
            </w:r>
          </w:p>
        </w:tc>
        <w:tc>
          <w:tcPr>
            <w:tcW w:w="1948" w:type="dxa"/>
          </w:tcPr>
          <w:p w:rsidR="009246B6" w:rsidRPr="009246B6" w:rsidRDefault="009246B6" w:rsidP="00D10A6C">
            <w:pPr>
              <w:tabs>
                <w:tab w:val="left" w:pos="284"/>
              </w:tabs>
              <w:spacing w:before="120" w:after="120"/>
              <w:jc w:val="center"/>
            </w:pPr>
            <w:r w:rsidRPr="009246B6">
              <w:t>5000</w:t>
            </w:r>
          </w:p>
        </w:tc>
        <w:tc>
          <w:tcPr>
            <w:tcW w:w="1644" w:type="dxa"/>
          </w:tcPr>
          <w:p w:rsidR="009246B6" w:rsidRPr="009246B6" w:rsidRDefault="009246B6" w:rsidP="00D10A6C">
            <w:pPr>
              <w:tabs>
                <w:tab w:val="left" w:pos="284"/>
              </w:tabs>
              <w:spacing w:before="120" w:after="120"/>
              <w:jc w:val="center"/>
            </w:pPr>
            <w:r w:rsidRPr="009246B6">
              <w:t>10000</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Шаг горизонтальных делений</w:t>
            </w:r>
          </w:p>
        </w:tc>
        <w:tc>
          <w:tcPr>
            <w:tcW w:w="1948" w:type="dxa"/>
          </w:tcPr>
          <w:p w:rsidR="009246B6" w:rsidRPr="009246B6" w:rsidRDefault="009246B6" w:rsidP="00D10A6C">
            <w:pPr>
              <w:tabs>
                <w:tab w:val="left" w:pos="284"/>
              </w:tabs>
              <w:spacing w:before="120" w:after="120"/>
              <w:jc w:val="center"/>
            </w:pPr>
            <w:r w:rsidRPr="009246B6">
              <w:t>3000</w:t>
            </w:r>
          </w:p>
        </w:tc>
        <w:tc>
          <w:tcPr>
            <w:tcW w:w="1644" w:type="dxa"/>
          </w:tcPr>
          <w:p w:rsidR="009246B6" w:rsidRPr="009246B6" w:rsidRDefault="009246B6" w:rsidP="00D10A6C">
            <w:pPr>
              <w:tabs>
                <w:tab w:val="left" w:pos="284"/>
              </w:tabs>
              <w:spacing w:before="120" w:after="120"/>
              <w:jc w:val="center"/>
            </w:pPr>
            <w:r w:rsidRPr="009246B6">
              <w:t>5000</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Шаг вертикальных делений</w:t>
            </w:r>
          </w:p>
        </w:tc>
        <w:tc>
          <w:tcPr>
            <w:tcW w:w="1948" w:type="dxa"/>
          </w:tcPr>
          <w:p w:rsidR="009246B6" w:rsidRPr="009246B6" w:rsidRDefault="009246B6" w:rsidP="00D10A6C">
            <w:pPr>
              <w:tabs>
                <w:tab w:val="left" w:pos="284"/>
              </w:tabs>
              <w:spacing w:before="120" w:after="120"/>
              <w:jc w:val="center"/>
            </w:pPr>
            <w:r w:rsidRPr="009246B6">
              <w:t>3000</w:t>
            </w:r>
          </w:p>
        </w:tc>
        <w:tc>
          <w:tcPr>
            <w:tcW w:w="1644" w:type="dxa"/>
          </w:tcPr>
          <w:p w:rsidR="009246B6" w:rsidRPr="009246B6" w:rsidRDefault="009246B6" w:rsidP="00D10A6C">
            <w:pPr>
              <w:tabs>
                <w:tab w:val="left" w:pos="284"/>
              </w:tabs>
              <w:spacing w:before="120" w:after="120"/>
              <w:jc w:val="center"/>
            </w:pPr>
            <w:r w:rsidRPr="009246B6">
              <w:t>6000</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оконного проема</w:t>
            </w:r>
          </w:p>
        </w:tc>
        <w:tc>
          <w:tcPr>
            <w:tcW w:w="1948" w:type="dxa"/>
          </w:tcPr>
          <w:p w:rsidR="009246B6" w:rsidRPr="009246B6" w:rsidRDefault="009246B6" w:rsidP="00D10A6C">
            <w:pPr>
              <w:tabs>
                <w:tab w:val="left" w:pos="284"/>
              </w:tabs>
              <w:spacing w:before="120" w:after="120"/>
              <w:jc w:val="center"/>
            </w:pPr>
            <w:r w:rsidRPr="009246B6">
              <w:t>1800</w:t>
            </w:r>
          </w:p>
        </w:tc>
        <w:tc>
          <w:tcPr>
            <w:tcW w:w="1644"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Ширина оконного проема</w:t>
            </w:r>
          </w:p>
        </w:tc>
        <w:tc>
          <w:tcPr>
            <w:tcW w:w="1948" w:type="dxa"/>
          </w:tcPr>
          <w:p w:rsidR="009246B6" w:rsidRPr="009246B6" w:rsidRDefault="009246B6" w:rsidP="00D10A6C">
            <w:pPr>
              <w:tabs>
                <w:tab w:val="left" w:pos="284"/>
              </w:tabs>
              <w:spacing w:before="120" w:after="120"/>
              <w:jc w:val="center"/>
            </w:pPr>
            <w:r w:rsidRPr="009246B6">
              <w:t>1800</w:t>
            </w:r>
          </w:p>
        </w:tc>
        <w:tc>
          <w:tcPr>
            <w:tcW w:w="1644" w:type="dxa"/>
          </w:tcPr>
          <w:p w:rsidR="009246B6" w:rsidRPr="009246B6" w:rsidRDefault="009246B6" w:rsidP="00D10A6C">
            <w:pPr>
              <w:tabs>
                <w:tab w:val="left" w:pos="284"/>
              </w:tabs>
              <w:spacing w:before="120" w:after="120"/>
              <w:jc w:val="center"/>
            </w:pPr>
            <w:r w:rsidRPr="009246B6">
              <w:t>6000</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34"/>
              </w:tabs>
              <w:spacing w:before="120" w:after="120"/>
              <w:ind w:left="0" w:firstLine="34"/>
              <w:contextualSpacing w:val="0"/>
              <w:rPr>
                <w:rFonts w:ascii="Times New Roman" w:hAnsi="Times New Roman" w:cs="Times New Roman"/>
                <w:sz w:val="24"/>
                <w:szCs w:val="24"/>
              </w:rPr>
            </w:pPr>
            <w:r w:rsidRPr="009246B6">
              <w:rPr>
                <w:rFonts w:ascii="Times New Roman" w:hAnsi="Times New Roman" w:cs="Times New Roman"/>
                <w:sz w:val="24"/>
                <w:szCs w:val="24"/>
              </w:rPr>
              <w:t>Высота оконного проема (хозяйственного этажа)</w:t>
            </w:r>
          </w:p>
        </w:tc>
        <w:tc>
          <w:tcPr>
            <w:tcW w:w="1948" w:type="dxa"/>
          </w:tcPr>
          <w:p w:rsidR="009246B6" w:rsidRPr="009246B6" w:rsidRDefault="009246B6" w:rsidP="00D10A6C">
            <w:pPr>
              <w:tabs>
                <w:tab w:val="left" w:pos="284"/>
              </w:tabs>
              <w:spacing w:before="120" w:after="120"/>
              <w:jc w:val="center"/>
            </w:pPr>
            <w:r w:rsidRPr="009246B6">
              <w:t>1800</w:t>
            </w:r>
          </w:p>
        </w:tc>
        <w:tc>
          <w:tcPr>
            <w:tcW w:w="1644"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34"/>
              </w:tabs>
              <w:spacing w:before="120" w:after="120"/>
              <w:ind w:left="0" w:firstLine="34"/>
              <w:contextualSpacing w:val="0"/>
              <w:rPr>
                <w:rFonts w:ascii="Times New Roman" w:hAnsi="Times New Roman" w:cs="Times New Roman"/>
                <w:sz w:val="24"/>
                <w:szCs w:val="24"/>
              </w:rPr>
            </w:pPr>
            <w:r w:rsidRPr="009246B6">
              <w:rPr>
                <w:rFonts w:ascii="Times New Roman" w:hAnsi="Times New Roman" w:cs="Times New Roman"/>
                <w:sz w:val="24"/>
                <w:szCs w:val="24"/>
              </w:rPr>
              <w:t>Ширина оконного проема (хозяйственного этажа)</w:t>
            </w:r>
          </w:p>
        </w:tc>
        <w:tc>
          <w:tcPr>
            <w:tcW w:w="1948" w:type="dxa"/>
          </w:tcPr>
          <w:p w:rsidR="009246B6" w:rsidRPr="009246B6" w:rsidRDefault="009246B6" w:rsidP="00D10A6C">
            <w:pPr>
              <w:tabs>
                <w:tab w:val="left" w:pos="284"/>
              </w:tabs>
              <w:spacing w:before="120" w:after="120"/>
              <w:jc w:val="center"/>
            </w:pPr>
            <w:r w:rsidRPr="009246B6">
              <w:t>2000</w:t>
            </w:r>
          </w:p>
        </w:tc>
        <w:tc>
          <w:tcPr>
            <w:tcW w:w="1644"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дверного проема</w:t>
            </w:r>
          </w:p>
        </w:tc>
        <w:tc>
          <w:tcPr>
            <w:tcW w:w="1948" w:type="dxa"/>
          </w:tcPr>
          <w:p w:rsidR="009246B6" w:rsidRPr="009246B6" w:rsidRDefault="009246B6" w:rsidP="00D10A6C">
            <w:pPr>
              <w:tabs>
                <w:tab w:val="left" w:pos="284"/>
              </w:tabs>
              <w:spacing w:before="120" w:after="120"/>
              <w:jc w:val="center"/>
            </w:pPr>
            <w:r w:rsidRPr="009246B6">
              <w:t>2100</w:t>
            </w:r>
          </w:p>
        </w:tc>
        <w:tc>
          <w:tcPr>
            <w:tcW w:w="1644" w:type="dxa"/>
          </w:tcPr>
          <w:p w:rsidR="009246B6" w:rsidRPr="009246B6" w:rsidRDefault="009246B6" w:rsidP="00D10A6C">
            <w:pPr>
              <w:tabs>
                <w:tab w:val="left" w:pos="284"/>
              </w:tabs>
              <w:spacing w:before="120" w:after="120"/>
              <w:jc w:val="center"/>
            </w:pPr>
            <w:r w:rsidRPr="009246B6">
              <w:t>2500</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Ширина дверного проема</w:t>
            </w:r>
          </w:p>
        </w:tc>
        <w:tc>
          <w:tcPr>
            <w:tcW w:w="1948" w:type="dxa"/>
          </w:tcPr>
          <w:p w:rsidR="009246B6" w:rsidRPr="009246B6" w:rsidRDefault="009246B6" w:rsidP="00D10A6C">
            <w:pPr>
              <w:tabs>
                <w:tab w:val="left" w:pos="284"/>
              </w:tabs>
              <w:spacing w:before="120" w:after="120"/>
              <w:jc w:val="center"/>
            </w:pPr>
            <w:r w:rsidRPr="009246B6">
              <w:t>1000</w:t>
            </w:r>
          </w:p>
        </w:tc>
        <w:tc>
          <w:tcPr>
            <w:tcW w:w="1644" w:type="dxa"/>
          </w:tcPr>
          <w:p w:rsidR="009246B6" w:rsidRPr="009246B6" w:rsidRDefault="009246B6" w:rsidP="00D10A6C">
            <w:pPr>
              <w:tabs>
                <w:tab w:val="left" w:pos="284"/>
              </w:tabs>
              <w:spacing w:before="120" w:after="120"/>
              <w:jc w:val="center"/>
            </w:pPr>
            <w:r w:rsidRPr="009246B6">
              <w:t>2000</w:t>
            </w:r>
          </w:p>
        </w:tc>
      </w:tr>
      <w:tr w:rsidR="009246B6" w:rsidRPr="009246B6" w:rsidTr="00D10A6C">
        <w:tc>
          <w:tcPr>
            <w:tcW w:w="1614" w:type="dxa"/>
          </w:tcPr>
          <w:p w:rsidR="009246B6" w:rsidRPr="009246B6" w:rsidRDefault="009246B6" w:rsidP="009246B6">
            <w:pPr>
              <w:pStyle w:val="afb"/>
              <w:numPr>
                <w:ilvl w:val="0"/>
                <w:numId w:val="71"/>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Рекомендуемый процент остекления</w:t>
            </w:r>
          </w:p>
        </w:tc>
        <w:tc>
          <w:tcPr>
            <w:tcW w:w="1948" w:type="dxa"/>
          </w:tcPr>
          <w:p w:rsidR="009246B6" w:rsidRPr="009246B6" w:rsidRDefault="009246B6" w:rsidP="00D10A6C">
            <w:pPr>
              <w:tabs>
                <w:tab w:val="left" w:pos="284"/>
              </w:tabs>
              <w:spacing w:before="120" w:after="120"/>
              <w:jc w:val="center"/>
            </w:pPr>
            <w:r w:rsidRPr="009246B6">
              <w:t>30 %</w:t>
            </w:r>
          </w:p>
        </w:tc>
        <w:tc>
          <w:tcPr>
            <w:tcW w:w="1644" w:type="dxa"/>
          </w:tcPr>
          <w:p w:rsidR="009246B6" w:rsidRPr="009246B6" w:rsidRDefault="009246B6" w:rsidP="00D10A6C">
            <w:pPr>
              <w:tabs>
                <w:tab w:val="left" w:pos="284"/>
              </w:tabs>
              <w:spacing w:before="120" w:after="120"/>
              <w:jc w:val="center"/>
            </w:pPr>
            <w:r w:rsidRPr="009246B6">
              <w:t>-</w:t>
            </w:r>
          </w:p>
        </w:tc>
      </w:tr>
    </w:tbl>
    <w:p w:rsidR="009246B6" w:rsidRDefault="009246B6" w:rsidP="009246B6">
      <w:pPr>
        <w:tabs>
          <w:tab w:val="left" w:pos="284"/>
        </w:tabs>
        <w:spacing w:before="120" w:after="120"/>
        <w:jc w:val="both"/>
      </w:pPr>
      <w:r w:rsidRPr="009246B6">
        <w:t>Визуализация:</w:t>
      </w:r>
    </w:p>
    <w:p w:rsidR="009246B6" w:rsidRDefault="009246B6" w:rsidP="009246B6">
      <w:pPr>
        <w:tabs>
          <w:tab w:val="left" w:pos="284"/>
        </w:tabs>
        <w:spacing w:before="120" w:after="120"/>
        <w:jc w:val="both"/>
      </w:pPr>
      <w:r>
        <w:rPr>
          <w:noProof/>
        </w:rPr>
        <w:drawing>
          <wp:inline distT="0" distB="0" distL="0" distR="0">
            <wp:extent cx="5760720" cy="2705783"/>
            <wp:effectExtent l="0" t="0" r="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stretch>
                      <a:fillRect/>
                    </a:stretch>
                  </pic:blipFill>
                  <pic:spPr>
                    <a:xfrm>
                      <a:off x="0" y="0"/>
                      <a:ext cx="5760720" cy="2705783"/>
                    </a:xfrm>
                    <a:prstGeom prst="rect">
                      <a:avLst/>
                    </a:prstGeom>
                  </pic:spPr>
                </pic:pic>
              </a:graphicData>
            </a:graphic>
          </wp:inline>
        </w:drawing>
      </w:r>
    </w:p>
    <w:p w:rsidR="009246B6" w:rsidRDefault="009246B6" w:rsidP="009246B6">
      <w:pPr>
        <w:tabs>
          <w:tab w:val="left" w:pos="284"/>
        </w:tabs>
        <w:spacing w:before="120" w:after="120"/>
        <w:jc w:val="both"/>
      </w:pPr>
      <w:r>
        <w:rPr>
          <w:noProof/>
        </w:rPr>
        <w:drawing>
          <wp:inline distT="0" distB="0" distL="0" distR="0">
            <wp:extent cx="2619375" cy="2076450"/>
            <wp:effectExtent l="0" t="0" r="9525" b="0"/>
            <wp:docPr id="212" name="Рисунок 21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212" descr="Изображение выглядит как текст&#10;&#10;Автоматически созданное описание"/>
                    <pic:cNvPicPr/>
                  </pic:nvPicPr>
                  <pic:blipFill>
                    <a:blip r:embed="rId274" cstate="print"/>
                    <a:stretch>
                      <a:fillRect/>
                    </a:stretch>
                  </pic:blipFill>
                  <pic:spPr>
                    <a:xfrm>
                      <a:off x="0" y="0"/>
                      <a:ext cx="2619375" cy="2076450"/>
                    </a:xfrm>
                    <a:prstGeom prst="rect">
                      <a:avLst/>
                    </a:prstGeom>
                  </pic:spPr>
                </pic:pic>
              </a:graphicData>
            </a:graphic>
          </wp:inline>
        </w:drawing>
      </w:r>
      <w:r>
        <w:rPr>
          <w:noProof/>
        </w:rPr>
        <w:drawing>
          <wp:inline distT="0" distB="0" distL="0" distR="0">
            <wp:extent cx="2506133" cy="2278303"/>
            <wp:effectExtent l="0" t="0" r="8890" b="825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stretch>
                      <a:fillRect/>
                    </a:stretch>
                  </pic:blipFill>
                  <pic:spPr>
                    <a:xfrm>
                      <a:off x="0" y="0"/>
                      <a:ext cx="2511083" cy="2282803"/>
                    </a:xfrm>
                    <a:prstGeom prst="rect">
                      <a:avLst/>
                    </a:prstGeom>
                  </pic:spPr>
                </pic:pic>
              </a:graphicData>
            </a:graphic>
          </wp:inline>
        </w:drawing>
      </w:r>
    </w:p>
    <w:p w:rsidR="009246B6" w:rsidRPr="009246B6" w:rsidRDefault="009246B6" w:rsidP="009246B6">
      <w:pPr>
        <w:pStyle w:val="afb"/>
        <w:numPr>
          <w:ilvl w:val="1"/>
          <w:numId w:val="67"/>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9246B6">
        <w:rPr>
          <w:rFonts w:ascii="Times New Roman" w:hAnsi="Times New Roman" w:cs="Times New Roman"/>
          <w:sz w:val="24"/>
          <w:szCs w:val="24"/>
        </w:rPr>
        <w:t xml:space="preserve">Рекомендуемые параметры объемных и пространственных характеристик фасадов, внешних поверхностей блокированных зданий площадью до 400 кв.м. </w:t>
      </w:r>
    </w:p>
    <w:p w:rsidR="009246B6" w:rsidRPr="009246B6" w:rsidRDefault="009246B6" w:rsidP="009246B6">
      <w:pPr>
        <w:tabs>
          <w:tab w:val="left" w:pos="284"/>
        </w:tabs>
        <w:spacing w:before="120" w:after="120"/>
        <w:jc w:val="both"/>
      </w:pPr>
      <w:r w:rsidRPr="009246B6">
        <w:lastRenderedPageBreak/>
        <w:t>В существующей отделке фасадов в территориальных зонах исторической застройки со сплошным и разреженным уличным фронтом прослеживается приверженность традициям местной архитектуры. Для нее характерны облицовка натуральным камнем, гладкая штукатурка, использование саманного кирпича, речного камня, использование каменных, деревянных, металлических элементов декора. Преобладают естественная текстура и натуральные оттенки: охристые, светло-коричневые, светло-желтые, серые и серо-голубые. В оформлении деревянного декора встречаются голубые оттенки. При строительстве и реконструкции рекомендуется поддерживать сформировавшийся облик исторических зон, используя в отделке материалы, подчеркивающие сложившуюся идентичность.</w:t>
      </w:r>
    </w:p>
    <w:p w:rsidR="009246B6" w:rsidRPr="009246B6" w:rsidRDefault="009246B6" w:rsidP="009246B6">
      <w:pPr>
        <w:tabs>
          <w:tab w:val="left" w:pos="284"/>
        </w:tabs>
        <w:spacing w:before="120" w:after="120"/>
        <w:jc w:val="both"/>
      </w:pPr>
      <w:r w:rsidRPr="009246B6">
        <w:t>Установленные параметры:</w:t>
      </w:r>
    </w:p>
    <w:tbl>
      <w:tblPr>
        <w:tblStyle w:val="a3"/>
        <w:tblW w:w="9067" w:type="dxa"/>
        <w:tblLook w:val="04A0"/>
      </w:tblPr>
      <w:tblGrid>
        <w:gridCol w:w="1725"/>
        <w:gridCol w:w="3460"/>
        <w:gridCol w:w="1927"/>
        <w:gridCol w:w="1955"/>
      </w:tblGrid>
      <w:tr w:rsidR="009246B6" w:rsidRPr="009246B6" w:rsidTr="00D10A6C">
        <w:tc>
          <w:tcPr>
            <w:tcW w:w="1614" w:type="dxa"/>
          </w:tcPr>
          <w:p w:rsidR="009246B6" w:rsidRPr="009246B6" w:rsidRDefault="009246B6" w:rsidP="00D10A6C">
            <w:pPr>
              <w:tabs>
                <w:tab w:val="left" w:pos="284"/>
              </w:tabs>
              <w:spacing w:before="120" w:after="120"/>
              <w:jc w:val="center"/>
              <w:rPr>
                <w:b/>
              </w:rPr>
            </w:pPr>
            <w:r w:rsidRPr="009246B6">
              <w:rPr>
                <w:b/>
              </w:rPr>
              <w:t>№ на визуализации</w:t>
            </w:r>
          </w:p>
        </w:tc>
        <w:tc>
          <w:tcPr>
            <w:tcW w:w="4003" w:type="dxa"/>
          </w:tcPr>
          <w:p w:rsidR="009246B6" w:rsidRPr="009246B6" w:rsidRDefault="009246B6" w:rsidP="00D10A6C">
            <w:pPr>
              <w:tabs>
                <w:tab w:val="left" w:pos="284"/>
              </w:tabs>
              <w:spacing w:before="120" w:after="120"/>
              <w:jc w:val="center"/>
              <w:rPr>
                <w:b/>
              </w:rPr>
            </w:pPr>
            <w:r w:rsidRPr="009246B6">
              <w:rPr>
                <w:b/>
              </w:rPr>
              <w:t>Параметры</w:t>
            </w:r>
          </w:p>
        </w:tc>
        <w:tc>
          <w:tcPr>
            <w:tcW w:w="1948" w:type="dxa"/>
          </w:tcPr>
          <w:p w:rsidR="009246B6" w:rsidRPr="009246B6" w:rsidRDefault="009246B6" w:rsidP="00D10A6C">
            <w:pPr>
              <w:tabs>
                <w:tab w:val="left" w:pos="284"/>
              </w:tabs>
              <w:spacing w:before="120" w:after="120"/>
              <w:jc w:val="center"/>
              <w:rPr>
                <w:b/>
              </w:rPr>
            </w:pPr>
            <w:r w:rsidRPr="009246B6">
              <w:rPr>
                <w:b/>
              </w:rPr>
              <w:t>Минимальный размер мм./%</w:t>
            </w:r>
          </w:p>
        </w:tc>
        <w:tc>
          <w:tcPr>
            <w:tcW w:w="1502" w:type="dxa"/>
          </w:tcPr>
          <w:p w:rsidR="009246B6" w:rsidRPr="009246B6" w:rsidRDefault="009246B6" w:rsidP="00D10A6C">
            <w:pPr>
              <w:tabs>
                <w:tab w:val="left" w:pos="284"/>
              </w:tabs>
              <w:spacing w:before="120" w:after="120"/>
              <w:jc w:val="center"/>
              <w:rPr>
                <w:b/>
              </w:rPr>
            </w:pPr>
            <w:r w:rsidRPr="009246B6">
              <w:rPr>
                <w:b/>
              </w:rPr>
              <w:t>Максимальный размер мм./%</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фасада по линии застройки</w:t>
            </w:r>
          </w:p>
        </w:tc>
        <w:tc>
          <w:tcPr>
            <w:tcW w:w="1948" w:type="dxa"/>
          </w:tcPr>
          <w:p w:rsidR="009246B6" w:rsidRPr="009246B6" w:rsidRDefault="009246B6" w:rsidP="00D10A6C">
            <w:pPr>
              <w:tabs>
                <w:tab w:val="left" w:pos="284"/>
              </w:tabs>
              <w:spacing w:before="120" w:after="120"/>
              <w:jc w:val="center"/>
            </w:pPr>
            <w:r w:rsidRPr="009246B6">
              <w:t>4000</w:t>
            </w:r>
          </w:p>
        </w:tc>
        <w:tc>
          <w:tcPr>
            <w:tcW w:w="1502" w:type="dxa"/>
          </w:tcPr>
          <w:p w:rsidR="009246B6" w:rsidRPr="009246B6" w:rsidRDefault="009246B6" w:rsidP="00D10A6C">
            <w:pPr>
              <w:tabs>
                <w:tab w:val="left" w:pos="284"/>
              </w:tabs>
              <w:spacing w:before="120" w:after="120"/>
              <w:jc w:val="center"/>
            </w:pPr>
            <w:r w:rsidRPr="009246B6">
              <w:t>7000</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Шаг горизонтальных делений</w:t>
            </w:r>
          </w:p>
        </w:tc>
        <w:tc>
          <w:tcPr>
            <w:tcW w:w="1948" w:type="dxa"/>
          </w:tcPr>
          <w:p w:rsidR="009246B6" w:rsidRPr="009246B6" w:rsidRDefault="009246B6" w:rsidP="00D10A6C">
            <w:pPr>
              <w:tabs>
                <w:tab w:val="left" w:pos="284"/>
              </w:tabs>
              <w:spacing w:before="120" w:after="120"/>
              <w:jc w:val="center"/>
            </w:pPr>
            <w:r w:rsidRPr="009246B6">
              <w:t>3500</w:t>
            </w:r>
          </w:p>
        </w:tc>
        <w:tc>
          <w:tcPr>
            <w:tcW w:w="1502" w:type="dxa"/>
          </w:tcPr>
          <w:p w:rsidR="009246B6" w:rsidRPr="009246B6" w:rsidRDefault="009246B6" w:rsidP="00D10A6C">
            <w:pPr>
              <w:tabs>
                <w:tab w:val="left" w:pos="284"/>
              </w:tabs>
              <w:spacing w:before="120" w:after="120"/>
              <w:jc w:val="center"/>
            </w:pPr>
            <w:r w:rsidRPr="009246B6">
              <w:t>4500</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Шаг вертикальных делений</w:t>
            </w:r>
          </w:p>
        </w:tc>
        <w:tc>
          <w:tcPr>
            <w:tcW w:w="1948" w:type="dxa"/>
          </w:tcPr>
          <w:p w:rsidR="009246B6" w:rsidRPr="009246B6" w:rsidRDefault="009246B6" w:rsidP="00D10A6C">
            <w:pPr>
              <w:tabs>
                <w:tab w:val="left" w:pos="284"/>
              </w:tabs>
              <w:spacing w:before="120" w:after="120"/>
              <w:jc w:val="center"/>
            </w:pPr>
            <w:r w:rsidRPr="009246B6">
              <w:t>3000</w:t>
            </w:r>
          </w:p>
        </w:tc>
        <w:tc>
          <w:tcPr>
            <w:tcW w:w="1502" w:type="dxa"/>
          </w:tcPr>
          <w:p w:rsidR="009246B6" w:rsidRPr="009246B6" w:rsidRDefault="009246B6" w:rsidP="00D10A6C">
            <w:pPr>
              <w:tabs>
                <w:tab w:val="left" w:pos="284"/>
              </w:tabs>
              <w:spacing w:before="120" w:after="120"/>
              <w:jc w:val="center"/>
            </w:pPr>
            <w:r w:rsidRPr="009246B6">
              <w:t>5000</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оконного проема</w:t>
            </w:r>
          </w:p>
        </w:tc>
        <w:tc>
          <w:tcPr>
            <w:tcW w:w="1948" w:type="dxa"/>
          </w:tcPr>
          <w:p w:rsidR="009246B6" w:rsidRPr="009246B6" w:rsidRDefault="009246B6" w:rsidP="00D10A6C">
            <w:pPr>
              <w:tabs>
                <w:tab w:val="left" w:pos="284"/>
              </w:tabs>
              <w:spacing w:before="120" w:after="120"/>
              <w:jc w:val="center"/>
            </w:pPr>
            <w:r w:rsidRPr="009246B6">
              <w:t>1500</w:t>
            </w:r>
          </w:p>
        </w:tc>
        <w:tc>
          <w:tcPr>
            <w:tcW w:w="1502"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Ширина оконного проема</w:t>
            </w:r>
          </w:p>
        </w:tc>
        <w:tc>
          <w:tcPr>
            <w:tcW w:w="1948" w:type="dxa"/>
          </w:tcPr>
          <w:p w:rsidR="009246B6" w:rsidRPr="009246B6" w:rsidRDefault="009246B6" w:rsidP="00D10A6C">
            <w:pPr>
              <w:tabs>
                <w:tab w:val="left" w:pos="284"/>
              </w:tabs>
              <w:spacing w:before="120" w:after="120"/>
              <w:jc w:val="center"/>
            </w:pPr>
            <w:r w:rsidRPr="009246B6">
              <w:t>1000</w:t>
            </w:r>
          </w:p>
        </w:tc>
        <w:tc>
          <w:tcPr>
            <w:tcW w:w="1502" w:type="dxa"/>
          </w:tcPr>
          <w:p w:rsidR="009246B6" w:rsidRPr="009246B6" w:rsidRDefault="009246B6" w:rsidP="00D10A6C">
            <w:pPr>
              <w:tabs>
                <w:tab w:val="left" w:pos="284"/>
              </w:tabs>
              <w:spacing w:before="120" w:after="120"/>
              <w:jc w:val="center"/>
            </w:pPr>
            <w:r w:rsidRPr="009246B6">
              <w:t>4000</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34"/>
              </w:tabs>
              <w:spacing w:before="120" w:after="120"/>
              <w:ind w:left="0" w:firstLine="34"/>
              <w:contextualSpacing w:val="0"/>
              <w:rPr>
                <w:rFonts w:ascii="Times New Roman" w:hAnsi="Times New Roman" w:cs="Times New Roman"/>
                <w:sz w:val="24"/>
                <w:szCs w:val="24"/>
              </w:rPr>
            </w:pPr>
            <w:r w:rsidRPr="009246B6">
              <w:rPr>
                <w:rFonts w:ascii="Times New Roman" w:hAnsi="Times New Roman" w:cs="Times New Roman"/>
                <w:sz w:val="24"/>
                <w:szCs w:val="24"/>
              </w:rPr>
              <w:t>Высота оконного проема (хозяйственного этажа)</w:t>
            </w:r>
          </w:p>
        </w:tc>
        <w:tc>
          <w:tcPr>
            <w:tcW w:w="1948" w:type="dxa"/>
          </w:tcPr>
          <w:p w:rsidR="009246B6" w:rsidRPr="009246B6" w:rsidRDefault="009246B6" w:rsidP="00D10A6C">
            <w:pPr>
              <w:tabs>
                <w:tab w:val="left" w:pos="284"/>
              </w:tabs>
              <w:spacing w:before="120" w:after="120"/>
              <w:jc w:val="center"/>
            </w:pPr>
            <w:r w:rsidRPr="009246B6">
              <w:t>1500</w:t>
            </w:r>
          </w:p>
        </w:tc>
        <w:tc>
          <w:tcPr>
            <w:tcW w:w="1502"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34"/>
              </w:tabs>
              <w:spacing w:before="120" w:after="120"/>
              <w:ind w:left="0" w:firstLine="34"/>
              <w:contextualSpacing w:val="0"/>
              <w:rPr>
                <w:rFonts w:ascii="Times New Roman" w:hAnsi="Times New Roman" w:cs="Times New Roman"/>
                <w:sz w:val="24"/>
                <w:szCs w:val="24"/>
              </w:rPr>
            </w:pPr>
            <w:r w:rsidRPr="009246B6">
              <w:rPr>
                <w:rFonts w:ascii="Times New Roman" w:hAnsi="Times New Roman" w:cs="Times New Roman"/>
                <w:sz w:val="24"/>
                <w:szCs w:val="24"/>
              </w:rPr>
              <w:t>Ширина оконного проема (хозяйственного этажа)</w:t>
            </w:r>
          </w:p>
        </w:tc>
        <w:tc>
          <w:tcPr>
            <w:tcW w:w="1948" w:type="dxa"/>
          </w:tcPr>
          <w:p w:rsidR="009246B6" w:rsidRPr="009246B6" w:rsidRDefault="009246B6" w:rsidP="00D10A6C">
            <w:pPr>
              <w:tabs>
                <w:tab w:val="left" w:pos="284"/>
              </w:tabs>
              <w:spacing w:before="120" w:after="120"/>
              <w:jc w:val="center"/>
            </w:pPr>
            <w:r w:rsidRPr="009246B6">
              <w:t>1000</w:t>
            </w:r>
          </w:p>
        </w:tc>
        <w:tc>
          <w:tcPr>
            <w:tcW w:w="1502" w:type="dxa"/>
          </w:tcPr>
          <w:p w:rsidR="009246B6" w:rsidRPr="009246B6" w:rsidRDefault="009246B6" w:rsidP="00D10A6C">
            <w:pPr>
              <w:tabs>
                <w:tab w:val="left" w:pos="284"/>
              </w:tabs>
              <w:spacing w:before="120" w:after="120"/>
              <w:jc w:val="center"/>
            </w:pPr>
            <w:r w:rsidRPr="009246B6">
              <w:t>-</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галереи</w:t>
            </w:r>
          </w:p>
        </w:tc>
        <w:tc>
          <w:tcPr>
            <w:tcW w:w="3450" w:type="dxa"/>
            <w:gridSpan w:val="2"/>
          </w:tcPr>
          <w:p w:rsidR="009246B6" w:rsidRPr="009246B6" w:rsidRDefault="009246B6" w:rsidP="00D10A6C">
            <w:pPr>
              <w:tabs>
                <w:tab w:val="left" w:pos="284"/>
              </w:tabs>
              <w:spacing w:before="120" w:after="120"/>
              <w:jc w:val="center"/>
            </w:pPr>
            <w:r w:rsidRPr="009246B6">
              <w:t>по высоте этажа</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 xml:space="preserve">Ширина </w:t>
            </w:r>
            <w:proofErr w:type="spellStart"/>
            <w:r w:rsidRPr="009246B6">
              <w:rPr>
                <w:rFonts w:ascii="Times New Roman" w:hAnsi="Times New Roman" w:cs="Times New Roman"/>
                <w:sz w:val="24"/>
                <w:szCs w:val="24"/>
              </w:rPr>
              <w:t>галерии</w:t>
            </w:r>
            <w:proofErr w:type="spellEnd"/>
          </w:p>
        </w:tc>
        <w:tc>
          <w:tcPr>
            <w:tcW w:w="3450" w:type="dxa"/>
            <w:gridSpan w:val="2"/>
          </w:tcPr>
          <w:p w:rsidR="009246B6" w:rsidRPr="009246B6" w:rsidRDefault="009246B6" w:rsidP="00D10A6C">
            <w:pPr>
              <w:tabs>
                <w:tab w:val="left" w:pos="284"/>
              </w:tabs>
              <w:spacing w:before="120" w:after="120"/>
              <w:jc w:val="center"/>
            </w:pPr>
            <w:r w:rsidRPr="009246B6">
              <w:t>по длине этажа</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Высота дверного проема</w:t>
            </w:r>
          </w:p>
        </w:tc>
        <w:tc>
          <w:tcPr>
            <w:tcW w:w="1948" w:type="dxa"/>
          </w:tcPr>
          <w:p w:rsidR="009246B6" w:rsidRPr="009246B6" w:rsidRDefault="009246B6" w:rsidP="00D10A6C">
            <w:pPr>
              <w:tabs>
                <w:tab w:val="left" w:pos="284"/>
              </w:tabs>
              <w:spacing w:before="120" w:after="120"/>
              <w:jc w:val="center"/>
            </w:pPr>
            <w:r w:rsidRPr="009246B6">
              <w:t>2100</w:t>
            </w:r>
          </w:p>
        </w:tc>
        <w:tc>
          <w:tcPr>
            <w:tcW w:w="1502" w:type="dxa"/>
          </w:tcPr>
          <w:p w:rsidR="009246B6" w:rsidRPr="009246B6" w:rsidRDefault="009246B6" w:rsidP="00D10A6C">
            <w:pPr>
              <w:tabs>
                <w:tab w:val="left" w:pos="284"/>
              </w:tabs>
              <w:spacing w:before="120" w:after="120"/>
              <w:jc w:val="center"/>
            </w:pPr>
            <w:r w:rsidRPr="009246B6">
              <w:t>2500</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Ширина дверного проема</w:t>
            </w:r>
          </w:p>
        </w:tc>
        <w:tc>
          <w:tcPr>
            <w:tcW w:w="1948" w:type="dxa"/>
          </w:tcPr>
          <w:p w:rsidR="009246B6" w:rsidRPr="009246B6" w:rsidRDefault="009246B6" w:rsidP="00D10A6C">
            <w:pPr>
              <w:tabs>
                <w:tab w:val="left" w:pos="284"/>
              </w:tabs>
              <w:spacing w:before="120" w:after="120"/>
              <w:jc w:val="center"/>
            </w:pPr>
            <w:r w:rsidRPr="009246B6">
              <w:t>1000</w:t>
            </w:r>
          </w:p>
        </w:tc>
        <w:tc>
          <w:tcPr>
            <w:tcW w:w="1502" w:type="dxa"/>
          </w:tcPr>
          <w:p w:rsidR="009246B6" w:rsidRPr="009246B6" w:rsidRDefault="009246B6" w:rsidP="00D10A6C">
            <w:pPr>
              <w:tabs>
                <w:tab w:val="left" w:pos="284"/>
              </w:tabs>
              <w:spacing w:before="120" w:after="120"/>
              <w:jc w:val="center"/>
            </w:pPr>
            <w:r w:rsidRPr="009246B6">
              <w:t>2000</w:t>
            </w:r>
          </w:p>
        </w:tc>
      </w:tr>
      <w:tr w:rsidR="009246B6" w:rsidRPr="009246B6" w:rsidTr="00D10A6C">
        <w:tc>
          <w:tcPr>
            <w:tcW w:w="1614" w:type="dxa"/>
          </w:tcPr>
          <w:p w:rsidR="009246B6" w:rsidRPr="009246B6" w:rsidRDefault="009246B6" w:rsidP="009246B6">
            <w:pPr>
              <w:pStyle w:val="afb"/>
              <w:numPr>
                <w:ilvl w:val="0"/>
                <w:numId w:val="72"/>
              </w:numPr>
              <w:tabs>
                <w:tab w:val="left" w:pos="284"/>
              </w:tabs>
              <w:spacing w:before="120" w:after="120" w:line="240" w:lineRule="auto"/>
              <w:rPr>
                <w:rFonts w:ascii="Times New Roman" w:hAnsi="Times New Roman" w:cs="Times New Roman"/>
                <w:sz w:val="24"/>
                <w:szCs w:val="24"/>
              </w:rPr>
            </w:pPr>
          </w:p>
        </w:tc>
        <w:tc>
          <w:tcPr>
            <w:tcW w:w="4003" w:type="dxa"/>
          </w:tcPr>
          <w:p w:rsidR="009246B6" w:rsidRPr="009246B6" w:rsidRDefault="009246B6" w:rsidP="00D10A6C">
            <w:pPr>
              <w:pStyle w:val="afb"/>
              <w:tabs>
                <w:tab w:val="left" w:pos="602"/>
              </w:tabs>
              <w:spacing w:before="120" w:after="120"/>
              <w:ind w:left="602" w:hanging="568"/>
              <w:contextualSpacing w:val="0"/>
              <w:rPr>
                <w:rFonts w:ascii="Times New Roman" w:hAnsi="Times New Roman" w:cs="Times New Roman"/>
                <w:sz w:val="24"/>
                <w:szCs w:val="24"/>
              </w:rPr>
            </w:pPr>
            <w:r w:rsidRPr="009246B6">
              <w:rPr>
                <w:rFonts w:ascii="Times New Roman" w:hAnsi="Times New Roman" w:cs="Times New Roman"/>
                <w:sz w:val="24"/>
                <w:szCs w:val="24"/>
              </w:rPr>
              <w:t>Рекомендуемый процент остекления</w:t>
            </w:r>
          </w:p>
        </w:tc>
        <w:tc>
          <w:tcPr>
            <w:tcW w:w="1948" w:type="dxa"/>
          </w:tcPr>
          <w:p w:rsidR="009246B6" w:rsidRPr="009246B6" w:rsidRDefault="009246B6" w:rsidP="00D10A6C">
            <w:pPr>
              <w:tabs>
                <w:tab w:val="left" w:pos="284"/>
              </w:tabs>
              <w:spacing w:before="120" w:after="120"/>
              <w:jc w:val="center"/>
            </w:pPr>
            <w:r w:rsidRPr="009246B6">
              <w:t>30 %</w:t>
            </w:r>
          </w:p>
        </w:tc>
        <w:tc>
          <w:tcPr>
            <w:tcW w:w="1502" w:type="dxa"/>
          </w:tcPr>
          <w:p w:rsidR="009246B6" w:rsidRPr="009246B6" w:rsidRDefault="009246B6" w:rsidP="00D10A6C">
            <w:pPr>
              <w:tabs>
                <w:tab w:val="left" w:pos="284"/>
              </w:tabs>
              <w:spacing w:before="120" w:after="120"/>
              <w:jc w:val="center"/>
            </w:pPr>
            <w:r w:rsidRPr="009246B6">
              <w:t>-</w:t>
            </w:r>
          </w:p>
        </w:tc>
      </w:tr>
    </w:tbl>
    <w:p w:rsidR="009246B6" w:rsidRDefault="009246B6" w:rsidP="009246B6">
      <w:pPr>
        <w:tabs>
          <w:tab w:val="left" w:pos="284"/>
        </w:tabs>
        <w:spacing w:before="120" w:after="120"/>
        <w:jc w:val="both"/>
      </w:pPr>
      <w:r w:rsidRPr="009246B6">
        <w:t>Визуализация:</w:t>
      </w:r>
    </w:p>
    <w:p w:rsidR="009246B6" w:rsidRDefault="009246B6" w:rsidP="009246B6">
      <w:pPr>
        <w:tabs>
          <w:tab w:val="left" w:pos="284"/>
        </w:tabs>
        <w:spacing w:before="120" w:after="120"/>
        <w:jc w:val="both"/>
      </w:pPr>
      <w:r>
        <w:rPr>
          <w:noProof/>
        </w:rPr>
        <w:lastRenderedPageBreak/>
        <w:drawing>
          <wp:inline distT="0" distB="0" distL="0" distR="0">
            <wp:extent cx="5760720" cy="2109158"/>
            <wp:effectExtent l="0" t="0" r="0" b="5715"/>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stretch>
                      <a:fillRect/>
                    </a:stretch>
                  </pic:blipFill>
                  <pic:spPr>
                    <a:xfrm>
                      <a:off x="0" y="0"/>
                      <a:ext cx="5760720" cy="2109158"/>
                    </a:xfrm>
                    <a:prstGeom prst="rect">
                      <a:avLst/>
                    </a:prstGeom>
                  </pic:spPr>
                </pic:pic>
              </a:graphicData>
            </a:graphic>
          </wp:inline>
        </w:drawing>
      </w:r>
    </w:p>
    <w:p w:rsidR="009246B6" w:rsidRDefault="009246B6" w:rsidP="009246B6">
      <w:pPr>
        <w:tabs>
          <w:tab w:val="left" w:pos="284"/>
        </w:tabs>
        <w:spacing w:before="120" w:after="120"/>
        <w:jc w:val="both"/>
        <w:rPr>
          <w:szCs w:val="20"/>
        </w:rPr>
      </w:pPr>
      <w:r w:rsidRPr="009246B6">
        <w:rPr>
          <w:szCs w:val="20"/>
        </w:rPr>
        <w:t>Для блокированных зданий площадью до 100 кв.м.</w:t>
      </w:r>
    </w:p>
    <w:p w:rsidR="009246B6" w:rsidRDefault="009246B6" w:rsidP="009246B6">
      <w:pPr>
        <w:tabs>
          <w:tab w:val="left" w:pos="284"/>
        </w:tabs>
        <w:spacing w:before="120" w:after="120"/>
        <w:jc w:val="both"/>
        <w:rPr>
          <w:szCs w:val="20"/>
        </w:rPr>
      </w:pPr>
      <w:r>
        <w:rPr>
          <w:noProof/>
        </w:rPr>
        <w:drawing>
          <wp:inline distT="0" distB="0" distL="0" distR="0">
            <wp:extent cx="3371850" cy="2447925"/>
            <wp:effectExtent l="0" t="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stretch>
                      <a:fillRect/>
                    </a:stretch>
                  </pic:blipFill>
                  <pic:spPr>
                    <a:xfrm>
                      <a:off x="0" y="0"/>
                      <a:ext cx="3371850" cy="2447925"/>
                    </a:xfrm>
                    <a:prstGeom prst="rect">
                      <a:avLst/>
                    </a:prstGeom>
                  </pic:spPr>
                </pic:pic>
              </a:graphicData>
            </a:graphic>
          </wp:inline>
        </w:drawing>
      </w:r>
    </w:p>
    <w:p w:rsidR="009246B6" w:rsidRDefault="009246B6" w:rsidP="009246B6">
      <w:pPr>
        <w:tabs>
          <w:tab w:val="left" w:pos="284"/>
        </w:tabs>
        <w:spacing w:before="120" w:after="120"/>
        <w:jc w:val="both"/>
        <w:rPr>
          <w:szCs w:val="20"/>
        </w:rPr>
      </w:pPr>
      <w:r w:rsidRPr="009246B6">
        <w:rPr>
          <w:szCs w:val="20"/>
        </w:rPr>
        <w:t>Для блокированных зданий площадью от 100 до 400 кв.м.</w:t>
      </w:r>
    </w:p>
    <w:p w:rsidR="009246B6" w:rsidRDefault="009246B6" w:rsidP="009246B6">
      <w:pPr>
        <w:tabs>
          <w:tab w:val="left" w:pos="284"/>
        </w:tabs>
        <w:spacing w:before="120" w:after="120"/>
        <w:jc w:val="both"/>
        <w:rPr>
          <w:szCs w:val="20"/>
        </w:rPr>
      </w:pPr>
      <w:r>
        <w:rPr>
          <w:noProof/>
        </w:rPr>
        <w:drawing>
          <wp:inline distT="0" distB="0" distL="0" distR="0">
            <wp:extent cx="2819400" cy="2466975"/>
            <wp:effectExtent l="0" t="0" r="0" b="9525"/>
            <wp:docPr id="216" name="Рисунок 21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Рисунок 216" descr="Изображение выглядит как текст&#10;&#10;Автоматически созданное описание"/>
                    <pic:cNvPicPr/>
                  </pic:nvPicPr>
                  <pic:blipFill>
                    <a:blip r:embed="rId278" cstate="print"/>
                    <a:stretch>
                      <a:fillRect/>
                    </a:stretch>
                  </pic:blipFill>
                  <pic:spPr>
                    <a:xfrm>
                      <a:off x="0" y="0"/>
                      <a:ext cx="2819400" cy="2466975"/>
                    </a:xfrm>
                    <a:prstGeom prst="rect">
                      <a:avLst/>
                    </a:prstGeom>
                  </pic:spPr>
                </pic:pic>
              </a:graphicData>
            </a:graphic>
          </wp:inline>
        </w:drawing>
      </w:r>
      <w:r>
        <w:rPr>
          <w:noProof/>
        </w:rPr>
        <w:drawing>
          <wp:inline distT="0" distB="0" distL="0" distR="0">
            <wp:extent cx="2709333" cy="2474183"/>
            <wp:effectExtent l="0" t="0" r="0" b="254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stretch>
                      <a:fillRect/>
                    </a:stretch>
                  </pic:blipFill>
                  <pic:spPr>
                    <a:xfrm>
                      <a:off x="0" y="0"/>
                      <a:ext cx="2713379" cy="2477878"/>
                    </a:xfrm>
                    <a:prstGeom prst="rect">
                      <a:avLst/>
                    </a:prstGeom>
                  </pic:spPr>
                </pic:pic>
              </a:graphicData>
            </a:graphic>
          </wp:inline>
        </w:drawing>
      </w:r>
    </w:p>
    <w:p w:rsidR="009246B6" w:rsidRPr="009246B6" w:rsidRDefault="009246B6" w:rsidP="009246B6">
      <w:pPr>
        <w:tabs>
          <w:tab w:val="left" w:pos="284"/>
        </w:tabs>
        <w:spacing w:before="120" w:after="120"/>
        <w:jc w:val="both"/>
        <w:rPr>
          <w:szCs w:val="20"/>
        </w:rPr>
      </w:pPr>
    </w:p>
    <w:p w:rsidR="009246B6" w:rsidRPr="009246B6" w:rsidRDefault="009246B6" w:rsidP="009246B6">
      <w:pPr>
        <w:tabs>
          <w:tab w:val="left" w:pos="284"/>
        </w:tabs>
        <w:spacing w:before="120" w:after="120"/>
        <w:jc w:val="both"/>
        <w:rPr>
          <w:szCs w:val="20"/>
        </w:rPr>
      </w:pPr>
    </w:p>
    <w:p w:rsidR="009246B6" w:rsidRPr="009246B6" w:rsidRDefault="009246B6" w:rsidP="009246B6">
      <w:pPr>
        <w:tabs>
          <w:tab w:val="left" w:pos="284"/>
        </w:tabs>
        <w:spacing w:before="120" w:after="120"/>
        <w:jc w:val="both"/>
      </w:pPr>
    </w:p>
    <w:p w:rsidR="009246B6" w:rsidRPr="009246B6" w:rsidRDefault="009246B6" w:rsidP="009246B6">
      <w:pPr>
        <w:tabs>
          <w:tab w:val="left" w:pos="284"/>
        </w:tabs>
        <w:spacing w:before="120" w:after="120"/>
        <w:jc w:val="both"/>
      </w:pPr>
    </w:p>
    <w:p w:rsidR="009246B6" w:rsidRPr="009246B6" w:rsidRDefault="009246B6" w:rsidP="009246B6">
      <w:pPr>
        <w:tabs>
          <w:tab w:val="left" w:pos="284"/>
        </w:tabs>
        <w:spacing w:before="120" w:after="120"/>
        <w:jc w:val="both"/>
      </w:pPr>
    </w:p>
    <w:p w:rsidR="009246B6" w:rsidRPr="009246B6" w:rsidRDefault="009246B6" w:rsidP="005D37AE"/>
    <w:p w:rsidR="005D37AE" w:rsidRPr="009246B6" w:rsidRDefault="005D37AE" w:rsidP="005D37AE"/>
    <w:p w:rsidR="009246B6" w:rsidRPr="009D7F4B" w:rsidRDefault="009246B6" w:rsidP="009246B6">
      <w:pPr>
        <w:pStyle w:val="afb"/>
        <w:numPr>
          <w:ilvl w:val="1"/>
          <w:numId w:val="67"/>
        </w:numPr>
        <w:tabs>
          <w:tab w:val="left" w:pos="284"/>
        </w:tabs>
        <w:spacing w:before="120" w:after="120" w:line="259" w:lineRule="auto"/>
        <w:ind w:left="0" w:firstLine="0"/>
        <w:contextualSpacing w:val="0"/>
        <w:jc w:val="both"/>
        <w:rPr>
          <w:rFonts w:ascii="Times New Roman" w:hAnsi="Times New Roman" w:cs="Times New Roman"/>
          <w:sz w:val="24"/>
          <w:szCs w:val="24"/>
        </w:rPr>
      </w:pPr>
      <w:r w:rsidRPr="009D7F4B">
        <w:rPr>
          <w:rFonts w:ascii="Times New Roman" w:hAnsi="Times New Roman" w:cs="Times New Roman"/>
          <w:sz w:val="24"/>
          <w:szCs w:val="24"/>
        </w:rPr>
        <w:t>Рекомендуемые параметры объемных и пространственных характеристик фасадов, внешних поверхностей нежилых помещений, расположенных на первых этажах многоквартирных жилых домов.</w:t>
      </w:r>
    </w:p>
    <w:p w:rsidR="009246B6" w:rsidRPr="009246B6" w:rsidRDefault="009246B6" w:rsidP="009246B6">
      <w:pPr>
        <w:tabs>
          <w:tab w:val="left" w:pos="284"/>
        </w:tabs>
        <w:spacing w:before="120" w:after="120"/>
        <w:jc w:val="both"/>
        <w:rPr>
          <w:szCs w:val="20"/>
        </w:rPr>
      </w:pPr>
      <w:r w:rsidRPr="009246B6">
        <w:rPr>
          <w:szCs w:val="20"/>
        </w:rPr>
        <w:t xml:space="preserve">Коммерческие объекты, встроенные в первые этажи многоквартирных жилых домов, встречаются в территориальных зонах современного и исторического типах уличного фронта. Для выбора фасадных решений стоит сохранять лаконичную форму: в территориальных зонах исторической застройки уличного фронта это позволяет не перегружать фасад, а в территориальных зонах с современным уличным фронтом качественное решение первого этажа позволяет существенно улучшать общий облик здания. В архитектурных решениях рекомендуется опираться на существующий фасад, соблюдать шаг вертикальных элементов второго и последующих этажей, а также следовать указанным параметрам фасада. </w:t>
      </w:r>
    </w:p>
    <w:p w:rsidR="009246B6" w:rsidRPr="009246B6" w:rsidRDefault="009246B6" w:rsidP="009246B6">
      <w:pPr>
        <w:tabs>
          <w:tab w:val="left" w:pos="284"/>
        </w:tabs>
        <w:spacing w:before="120" w:after="120"/>
        <w:jc w:val="both"/>
        <w:rPr>
          <w:szCs w:val="20"/>
        </w:rPr>
      </w:pPr>
      <w:r w:rsidRPr="009246B6">
        <w:rPr>
          <w:szCs w:val="20"/>
        </w:rPr>
        <w:t>Установленные требования:</w:t>
      </w:r>
    </w:p>
    <w:tbl>
      <w:tblPr>
        <w:tblStyle w:val="a3"/>
        <w:tblW w:w="9345" w:type="dxa"/>
        <w:tblLook w:val="04A0"/>
      </w:tblPr>
      <w:tblGrid>
        <w:gridCol w:w="1725"/>
        <w:gridCol w:w="3749"/>
        <w:gridCol w:w="1916"/>
        <w:gridCol w:w="1955"/>
      </w:tblGrid>
      <w:tr w:rsidR="009246B6" w:rsidRPr="009246B6" w:rsidTr="00D10A6C">
        <w:tc>
          <w:tcPr>
            <w:tcW w:w="1614" w:type="dxa"/>
          </w:tcPr>
          <w:p w:rsidR="009246B6" w:rsidRPr="009246B6" w:rsidRDefault="009246B6" w:rsidP="00D10A6C">
            <w:pPr>
              <w:tabs>
                <w:tab w:val="left" w:pos="284"/>
              </w:tabs>
              <w:spacing w:before="120" w:after="120"/>
              <w:jc w:val="center"/>
              <w:rPr>
                <w:b/>
                <w:szCs w:val="20"/>
              </w:rPr>
            </w:pPr>
            <w:r w:rsidRPr="009246B6">
              <w:rPr>
                <w:b/>
                <w:szCs w:val="20"/>
              </w:rPr>
              <w:t>№ на визуализации</w:t>
            </w:r>
          </w:p>
        </w:tc>
        <w:tc>
          <w:tcPr>
            <w:tcW w:w="4031" w:type="dxa"/>
          </w:tcPr>
          <w:p w:rsidR="009246B6" w:rsidRPr="009246B6" w:rsidRDefault="009246B6" w:rsidP="00D10A6C">
            <w:pPr>
              <w:tabs>
                <w:tab w:val="left" w:pos="284"/>
              </w:tabs>
              <w:spacing w:before="120" w:after="120"/>
              <w:jc w:val="center"/>
              <w:rPr>
                <w:b/>
                <w:szCs w:val="20"/>
              </w:rPr>
            </w:pPr>
            <w:r w:rsidRPr="009246B6">
              <w:rPr>
                <w:b/>
                <w:szCs w:val="20"/>
              </w:rPr>
              <w:t>Параметры</w:t>
            </w:r>
          </w:p>
        </w:tc>
        <w:tc>
          <w:tcPr>
            <w:tcW w:w="1923" w:type="dxa"/>
          </w:tcPr>
          <w:p w:rsidR="009246B6" w:rsidRPr="009246B6" w:rsidRDefault="009246B6" w:rsidP="00D10A6C">
            <w:pPr>
              <w:tabs>
                <w:tab w:val="left" w:pos="284"/>
              </w:tabs>
              <w:spacing w:before="120" w:after="120"/>
              <w:jc w:val="center"/>
              <w:rPr>
                <w:b/>
                <w:szCs w:val="20"/>
              </w:rPr>
            </w:pPr>
            <w:r w:rsidRPr="009246B6">
              <w:rPr>
                <w:b/>
                <w:szCs w:val="20"/>
              </w:rPr>
              <w:t>Минимальный размер мм./%</w:t>
            </w:r>
          </w:p>
        </w:tc>
        <w:tc>
          <w:tcPr>
            <w:tcW w:w="1777" w:type="dxa"/>
          </w:tcPr>
          <w:p w:rsidR="009246B6" w:rsidRPr="009246B6" w:rsidRDefault="009246B6" w:rsidP="00D10A6C">
            <w:pPr>
              <w:tabs>
                <w:tab w:val="left" w:pos="284"/>
              </w:tabs>
              <w:spacing w:before="120" w:after="120"/>
              <w:jc w:val="center"/>
              <w:rPr>
                <w:b/>
                <w:szCs w:val="20"/>
              </w:rPr>
            </w:pPr>
            <w:r w:rsidRPr="009246B6">
              <w:rPr>
                <w:b/>
                <w:szCs w:val="20"/>
              </w:rPr>
              <w:t>Максимальный размер мм./%</w:t>
            </w:r>
          </w:p>
        </w:tc>
      </w:tr>
      <w:tr w:rsidR="009246B6" w:rsidRPr="009246B6" w:rsidTr="00D10A6C">
        <w:tc>
          <w:tcPr>
            <w:tcW w:w="1614" w:type="dxa"/>
          </w:tcPr>
          <w:p w:rsidR="009246B6" w:rsidRPr="009246B6" w:rsidRDefault="009246B6" w:rsidP="009246B6">
            <w:pPr>
              <w:pStyle w:val="afb"/>
              <w:numPr>
                <w:ilvl w:val="0"/>
                <w:numId w:val="73"/>
              </w:numPr>
              <w:tabs>
                <w:tab w:val="left" w:pos="284"/>
              </w:tabs>
              <w:spacing w:before="120" w:after="120" w:line="240" w:lineRule="auto"/>
              <w:ind w:hanging="543"/>
              <w:rPr>
                <w:rFonts w:ascii="Times New Roman" w:hAnsi="Times New Roman" w:cs="Times New Roman"/>
                <w:sz w:val="20"/>
                <w:szCs w:val="20"/>
              </w:rPr>
            </w:pPr>
          </w:p>
        </w:tc>
        <w:tc>
          <w:tcPr>
            <w:tcW w:w="4031"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0"/>
                <w:szCs w:val="20"/>
              </w:rPr>
            </w:pPr>
            <w:r w:rsidRPr="009246B6">
              <w:rPr>
                <w:rFonts w:ascii="Times New Roman" w:hAnsi="Times New Roman" w:cs="Times New Roman"/>
                <w:sz w:val="20"/>
                <w:szCs w:val="20"/>
              </w:rPr>
              <w:t>Высота первого этажа</w:t>
            </w:r>
          </w:p>
        </w:tc>
        <w:tc>
          <w:tcPr>
            <w:tcW w:w="1923" w:type="dxa"/>
          </w:tcPr>
          <w:p w:rsidR="009246B6" w:rsidRPr="009246B6" w:rsidRDefault="009246B6" w:rsidP="00D10A6C">
            <w:pPr>
              <w:tabs>
                <w:tab w:val="left" w:pos="284"/>
              </w:tabs>
              <w:spacing w:before="120" w:after="120"/>
              <w:jc w:val="center"/>
              <w:rPr>
                <w:szCs w:val="20"/>
              </w:rPr>
            </w:pPr>
            <w:r w:rsidRPr="009246B6">
              <w:rPr>
                <w:szCs w:val="20"/>
              </w:rPr>
              <w:t>3500</w:t>
            </w:r>
          </w:p>
        </w:tc>
        <w:tc>
          <w:tcPr>
            <w:tcW w:w="1777" w:type="dxa"/>
          </w:tcPr>
          <w:p w:rsidR="009246B6" w:rsidRPr="009246B6" w:rsidRDefault="009246B6" w:rsidP="00D10A6C">
            <w:pPr>
              <w:tabs>
                <w:tab w:val="left" w:pos="284"/>
              </w:tabs>
              <w:spacing w:before="120" w:after="120"/>
              <w:jc w:val="center"/>
              <w:rPr>
                <w:szCs w:val="20"/>
              </w:rPr>
            </w:pPr>
            <w:r w:rsidRPr="009246B6">
              <w:rPr>
                <w:szCs w:val="20"/>
              </w:rPr>
              <w:t>4000</w:t>
            </w:r>
          </w:p>
        </w:tc>
      </w:tr>
      <w:tr w:rsidR="009246B6" w:rsidRPr="009246B6" w:rsidTr="00D10A6C">
        <w:tc>
          <w:tcPr>
            <w:tcW w:w="1614" w:type="dxa"/>
          </w:tcPr>
          <w:p w:rsidR="009246B6" w:rsidRPr="009246B6" w:rsidRDefault="009246B6" w:rsidP="009246B6">
            <w:pPr>
              <w:pStyle w:val="afb"/>
              <w:numPr>
                <w:ilvl w:val="0"/>
                <w:numId w:val="73"/>
              </w:numPr>
              <w:tabs>
                <w:tab w:val="left" w:pos="284"/>
              </w:tabs>
              <w:spacing w:before="120" w:after="120" w:line="240" w:lineRule="auto"/>
              <w:ind w:left="602" w:hanging="425"/>
              <w:rPr>
                <w:rFonts w:ascii="Times New Roman" w:hAnsi="Times New Roman" w:cs="Times New Roman"/>
                <w:sz w:val="20"/>
                <w:szCs w:val="20"/>
              </w:rPr>
            </w:pPr>
          </w:p>
        </w:tc>
        <w:tc>
          <w:tcPr>
            <w:tcW w:w="4031"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0"/>
                <w:szCs w:val="20"/>
              </w:rPr>
            </w:pPr>
            <w:r w:rsidRPr="009246B6">
              <w:rPr>
                <w:rFonts w:ascii="Times New Roman" w:hAnsi="Times New Roman" w:cs="Times New Roman"/>
                <w:sz w:val="20"/>
                <w:szCs w:val="20"/>
              </w:rPr>
              <w:t>Шаг вертикальных делений</w:t>
            </w:r>
          </w:p>
        </w:tc>
        <w:tc>
          <w:tcPr>
            <w:tcW w:w="1923" w:type="dxa"/>
          </w:tcPr>
          <w:p w:rsidR="009246B6" w:rsidRPr="009246B6" w:rsidRDefault="009246B6" w:rsidP="00D10A6C">
            <w:pPr>
              <w:tabs>
                <w:tab w:val="left" w:pos="284"/>
              </w:tabs>
              <w:spacing w:before="120" w:after="120"/>
              <w:jc w:val="center"/>
              <w:rPr>
                <w:szCs w:val="20"/>
              </w:rPr>
            </w:pPr>
            <w:r w:rsidRPr="009246B6">
              <w:rPr>
                <w:szCs w:val="20"/>
              </w:rPr>
              <w:t>По шагу 2-го и последующих этажей</w:t>
            </w:r>
          </w:p>
        </w:tc>
        <w:tc>
          <w:tcPr>
            <w:tcW w:w="1777" w:type="dxa"/>
          </w:tcPr>
          <w:p w:rsidR="009246B6" w:rsidRPr="009246B6" w:rsidRDefault="009246B6" w:rsidP="00D10A6C">
            <w:pPr>
              <w:tabs>
                <w:tab w:val="left" w:pos="284"/>
              </w:tabs>
              <w:spacing w:before="120" w:after="120"/>
              <w:jc w:val="center"/>
              <w:rPr>
                <w:szCs w:val="20"/>
              </w:rPr>
            </w:pPr>
            <w:r w:rsidRPr="009246B6">
              <w:rPr>
                <w:szCs w:val="20"/>
              </w:rPr>
              <w:t>По шагу 2-го и последующих этажей</w:t>
            </w:r>
          </w:p>
        </w:tc>
      </w:tr>
      <w:tr w:rsidR="009246B6" w:rsidRPr="009246B6" w:rsidTr="00D10A6C">
        <w:tc>
          <w:tcPr>
            <w:tcW w:w="1614" w:type="dxa"/>
          </w:tcPr>
          <w:p w:rsidR="009246B6" w:rsidRPr="009246B6" w:rsidRDefault="009246B6" w:rsidP="009246B6">
            <w:pPr>
              <w:pStyle w:val="afb"/>
              <w:numPr>
                <w:ilvl w:val="0"/>
                <w:numId w:val="73"/>
              </w:numPr>
              <w:tabs>
                <w:tab w:val="left" w:pos="284"/>
              </w:tabs>
              <w:spacing w:before="120" w:after="120" w:line="240" w:lineRule="auto"/>
              <w:ind w:left="602" w:hanging="425"/>
              <w:rPr>
                <w:rFonts w:ascii="Times New Roman" w:hAnsi="Times New Roman" w:cs="Times New Roman"/>
                <w:sz w:val="20"/>
                <w:szCs w:val="20"/>
              </w:rPr>
            </w:pPr>
          </w:p>
        </w:tc>
        <w:tc>
          <w:tcPr>
            <w:tcW w:w="4031"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0"/>
                <w:szCs w:val="20"/>
              </w:rPr>
            </w:pPr>
            <w:r w:rsidRPr="009246B6">
              <w:rPr>
                <w:rFonts w:ascii="Times New Roman" w:hAnsi="Times New Roman" w:cs="Times New Roman"/>
                <w:sz w:val="20"/>
                <w:szCs w:val="20"/>
              </w:rPr>
              <w:t>Высота оконного проема</w:t>
            </w:r>
          </w:p>
        </w:tc>
        <w:tc>
          <w:tcPr>
            <w:tcW w:w="1923" w:type="dxa"/>
          </w:tcPr>
          <w:p w:rsidR="009246B6" w:rsidRPr="009246B6" w:rsidRDefault="009246B6" w:rsidP="00D10A6C">
            <w:pPr>
              <w:tabs>
                <w:tab w:val="left" w:pos="284"/>
              </w:tabs>
              <w:spacing w:before="120" w:after="120"/>
              <w:jc w:val="center"/>
              <w:rPr>
                <w:szCs w:val="20"/>
              </w:rPr>
            </w:pPr>
            <w:r w:rsidRPr="009246B6">
              <w:rPr>
                <w:szCs w:val="20"/>
              </w:rPr>
              <w:t>1500</w:t>
            </w:r>
          </w:p>
        </w:tc>
        <w:tc>
          <w:tcPr>
            <w:tcW w:w="1777" w:type="dxa"/>
          </w:tcPr>
          <w:p w:rsidR="009246B6" w:rsidRPr="009246B6" w:rsidRDefault="009246B6" w:rsidP="00D10A6C">
            <w:pPr>
              <w:tabs>
                <w:tab w:val="left" w:pos="284"/>
              </w:tabs>
              <w:spacing w:before="120" w:after="120"/>
              <w:jc w:val="center"/>
              <w:rPr>
                <w:szCs w:val="20"/>
              </w:rPr>
            </w:pPr>
            <w:r w:rsidRPr="009246B6">
              <w:rPr>
                <w:szCs w:val="20"/>
              </w:rPr>
              <w:t>-</w:t>
            </w:r>
          </w:p>
        </w:tc>
      </w:tr>
      <w:tr w:rsidR="009246B6" w:rsidRPr="009246B6" w:rsidTr="00D10A6C">
        <w:tc>
          <w:tcPr>
            <w:tcW w:w="1614" w:type="dxa"/>
          </w:tcPr>
          <w:p w:rsidR="009246B6" w:rsidRPr="009246B6" w:rsidRDefault="009246B6" w:rsidP="009246B6">
            <w:pPr>
              <w:pStyle w:val="afb"/>
              <w:numPr>
                <w:ilvl w:val="0"/>
                <w:numId w:val="73"/>
              </w:numPr>
              <w:tabs>
                <w:tab w:val="left" w:pos="284"/>
              </w:tabs>
              <w:spacing w:before="120" w:after="120" w:line="240" w:lineRule="auto"/>
              <w:ind w:left="602" w:hanging="425"/>
              <w:rPr>
                <w:rFonts w:ascii="Times New Roman" w:hAnsi="Times New Roman" w:cs="Times New Roman"/>
                <w:sz w:val="20"/>
                <w:szCs w:val="20"/>
              </w:rPr>
            </w:pPr>
          </w:p>
        </w:tc>
        <w:tc>
          <w:tcPr>
            <w:tcW w:w="4031"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0"/>
                <w:szCs w:val="20"/>
              </w:rPr>
            </w:pPr>
            <w:r w:rsidRPr="009246B6">
              <w:rPr>
                <w:rFonts w:ascii="Times New Roman" w:hAnsi="Times New Roman" w:cs="Times New Roman"/>
                <w:sz w:val="20"/>
                <w:szCs w:val="20"/>
              </w:rPr>
              <w:t>Ширина оконного проема,</w:t>
            </w:r>
          </w:p>
        </w:tc>
        <w:tc>
          <w:tcPr>
            <w:tcW w:w="1923" w:type="dxa"/>
          </w:tcPr>
          <w:p w:rsidR="009246B6" w:rsidRPr="009246B6" w:rsidRDefault="009246B6" w:rsidP="00D10A6C">
            <w:pPr>
              <w:tabs>
                <w:tab w:val="left" w:pos="284"/>
              </w:tabs>
              <w:spacing w:before="120" w:after="120"/>
              <w:jc w:val="center"/>
              <w:rPr>
                <w:szCs w:val="20"/>
              </w:rPr>
            </w:pPr>
            <w:r w:rsidRPr="009246B6">
              <w:rPr>
                <w:szCs w:val="20"/>
              </w:rPr>
              <w:t>1000</w:t>
            </w:r>
          </w:p>
        </w:tc>
        <w:tc>
          <w:tcPr>
            <w:tcW w:w="1777" w:type="dxa"/>
          </w:tcPr>
          <w:p w:rsidR="009246B6" w:rsidRPr="009246B6" w:rsidRDefault="009246B6" w:rsidP="00D10A6C">
            <w:pPr>
              <w:tabs>
                <w:tab w:val="left" w:pos="284"/>
              </w:tabs>
              <w:spacing w:before="120" w:after="120"/>
              <w:jc w:val="center"/>
              <w:rPr>
                <w:szCs w:val="20"/>
              </w:rPr>
            </w:pPr>
            <w:r w:rsidRPr="009246B6">
              <w:rPr>
                <w:szCs w:val="20"/>
              </w:rPr>
              <w:t>-</w:t>
            </w:r>
          </w:p>
        </w:tc>
      </w:tr>
      <w:tr w:rsidR="009246B6" w:rsidRPr="009246B6" w:rsidTr="00D10A6C">
        <w:tc>
          <w:tcPr>
            <w:tcW w:w="1614" w:type="dxa"/>
          </w:tcPr>
          <w:p w:rsidR="009246B6" w:rsidRPr="009246B6" w:rsidRDefault="009246B6" w:rsidP="009246B6">
            <w:pPr>
              <w:pStyle w:val="afb"/>
              <w:numPr>
                <w:ilvl w:val="0"/>
                <w:numId w:val="73"/>
              </w:numPr>
              <w:tabs>
                <w:tab w:val="left" w:pos="284"/>
              </w:tabs>
              <w:spacing w:before="120" w:after="120" w:line="240" w:lineRule="auto"/>
              <w:ind w:left="602" w:hanging="425"/>
              <w:rPr>
                <w:rFonts w:ascii="Times New Roman" w:hAnsi="Times New Roman" w:cs="Times New Roman"/>
                <w:sz w:val="20"/>
                <w:szCs w:val="20"/>
              </w:rPr>
            </w:pPr>
          </w:p>
        </w:tc>
        <w:tc>
          <w:tcPr>
            <w:tcW w:w="4031"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0"/>
                <w:szCs w:val="20"/>
              </w:rPr>
            </w:pPr>
            <w:r w:rsidRPr="009246B6">
              <w:rPr>
                <w:rFonts w:ascii="Times New Roman" w:hAnsi="Times New Roman" w:cs="Times New Roman"/>
                <w:sz w:val="20"/>
                <w:szCs w:val="20"/>
              </w:rPr>
              <w:t>Высота дверного проема</w:t>
            </w:r>
          </w:p>
        </w:tc>
        <w:tc>
          <w:tcPr>
            <w:tcW w:w="1923" w:type="dxa"/>
          </w:tcPr>
          <w:p w:rsidR="009246B6" w:rsidRPr="009246B6" w:rsidRDefault="009246B6" w:rsidP="00D10A6C">
            <w:pPr>
              <w:tabs>
                <w:tab w:val="left" w:pos="284"/>
              </w:tabs>
              <w:spacing w:before="120" w:after="120"/>
              <w:jc w:val="center"/>
              <w:rPr>
                <w:szCs w:val="20"/>
              </w:rPr>
            </w:pPr>
            <w:r w:rsidRPr="009246B6">
              <w:rPr>
                <w:szCs w:val="20"/>
              </w:rPr>
              <w:t>2100</w:t>
            </w:r>
          </w:p>
        </w:tc>
        <w:tc>
          <w:tcPr>
            <w:tcW w:w="1777" w:type="dxa"/>
          </w:tcPr>
          <w:p w:rsidR="009246B6" w:rsidRPr="009246B6" w:rsidRDefault="009246B6" w:rsidP="00D10A6C">
            <w:pPr>
              <w:tabs>
                <w:tab w:val="left" w:pos="284"/>
              </w:tabs>
              <w:spacing w:before="120" w:after="120"/>
              <w:jc w:val="center"/>
              <w:rPr>
                <w:szCs w:val="20"/>
              </w:rPr>
            </w:pPr>
            <w:r w:rsidRPr="009246B6">
              <w:rPr>
                <w:szCs w:val="20"/>
              </w:rPr>
              <w:t>2500</w:t>
            </w:r>
          </w:p>
        </w:tc>
      </w:tr>
      <w:tr w:rsidR="009246B6" w:rsidRPr="009246B6" w:rsidTr="00D10A6C">
        <w:tc>
          <w:tcPr>
            <w:tcW w:w="1614" w:type="dxa"/>
          </w:tcPr>
          <w:p w:rsidR="009246B6" w:rsidRPr="009246B6" w:rsidRDefault="009246B6" w:rsidP="009246B6">
            <w:pPr>
              <w:pStyle w:val="afb"/>
              <w:numPr>
                <w:ilvl w:val="0"/>
                <w:numId w:val="73"/>
              </w:numPr>
              <w:tabs>
                <w:tab w:val="left" w:pos="284"/>
              </w:tabs>
              <w:spacing w:before="120" w:after="120" w:line="240" w:lineRule="auto"/>
              <w:ind w:left="602" w:hanging="425"/>
              <w:rPr>
                <w:rFonts w:ascii="Times New Roman" w:hAnsi="Times New Roman" w:cs="Times New Roman"/>
                <w:sz w:val="20"/>
                <w:szCs w:val="20"/>
              </w:rPr>
            </w:pPr>
          </w:p>
        </w:tc>
        <w:tc>
          <w:tcPr>
            <w:tcW w:w="4031"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0"/>
                <w:szCs w:val="20"/>
              </w:rPr>
            </w:pPr>
            <w:r w:rsidRPr="009246B6">
              <w:rPr>
                <w:rFonts w:ascii="Times New Roman" w:hAnsi="Times New Roman" w:cs="Times New Roman"/>
                <w:sz w:val="20"/>
                <w:szCs w:val="20"/>
              </w:rPr>
              <w:t>Ширина дверного проема</w:t>
            </w:r>
          </w:p>
        </w:tc>
        <w:tc>
          <w:tcPr>
            <w:tcW w:w="1923" w:type="dxa"/>
          </w:tcPr>
          <w:p w:rsidR="009246B6" w:rsidRPr="009246B6" w:rsidRDefault="009246B6" w:rsidP="00D10A6C">
            <w:pPr>
              <w:tabs>
                <w:tab w:val="left" w:pos="284"/>
              </w:tabs>
              <w:spacing w:before="120" w:after="120"/>
              <w:jc w:val="center"/>
              <w:rPr>
                <w:szCs w:val="20"/>
              </w:rPr>
            </w:pPr>
            <w:r w:rsidRPr="009246B6">
              <w:rPr>
                <w:szCs w:val="20"/>
              </w:rPr>
              <w:t>1000</w:t>
            </w:r>
          </w:p>
        </w:tc>
        <w:tc>
          <w:tcPr>
            <w:tcW w:w="1777" w:type="dxa"/>
          </w:tcPr>
          <w:p w:rsidR="009246B6" w:rsidRPr="009246B6" w:rsidRDefault="009246B6" w:rsidP="00D10A6C">
            <w:pPr>
              <w:tabs>
                <w:tab w:val="left" w:pos="284"/>
              </w:tabs>
              <w:spacing w:before="120" w:after="120"/>
              <w:jc w:val="center"/>
              <w:rPr>
                <w:szCs w:val="20"/>
              </w:rPr>
            </w:pPr>
            <w:r w:rsidRPr="009246B6">
              <w:rPr>
                <w:szCs w:val="20"/>
              </w:rPr>
              <w:t>2000</w:t>
            </w:r>
          </w:p>
        </w:tc>
      </w:tr>
      <w:tr w:rsidR="009246B6" w:rsidRPr="009246B6" w:rsidTr="00D10A6C">
        <w:tc>
          <w:tcPr>
            <w:tcW w:w="1614" w:type="dxa"/>
          </w:tcPr>
          <w:p w:rsidR="009246B6" w:rsidRPr="009246B6" w:rsidRDefault="009246B6" w:rsidP="009246B6">
            <w:pPr>
              <w:pStyle w:val="afb"/>
              <w:numPr>
                <w:ilvl w:val="0"/>
                <w:numId w:val="73"/>
              </w:numPr>
              <w:tabs>
                <w:tab w:val="left" w:pos="284"/>
              </w:tabs>
              <w:spacing w:before="120" w:after="120" w:line="240" w:lineRule="auto"/>
              <w:ind w:left="602" w:hanging="425"/>
              <w:rPr>
                <w:rFonts w:ascii="Times New Roman" w:hAnsi="Times New Roman" w:cs="Times New Roman"/>
                <w:sz w:val="20"/>
                <w:szCs w:val="20"/>
              </w:rPr>
            </w:pPr>
          </w:p>
        </w:tc>
        <w:tc>
          <w:tcPr>
            <w:tcW w:w="4031" w:type="dxa"/>
          </w:tcPr>
          <w:p w:rsidR="009246B6" w:rsidRPr="009246B6" w:rsidRDefault="009246B6" w:rsidP="00D10A6C">
            <w:pPr>
              <w:pStyle w:val="afb"/>
              <w:tabs>
                <w:tab w:val="left" w:pos="602"/>
              </w:tabs>
              <w:spacing w:before="120" w:after="120"/>
              <w:ind w:left="601" w:hanging="567"/>
              <w:contextualSpacing w:val="0"/>
              <w:rPr>
                <w:rFonts w:ascii="Times New Roman" w:hAnsi="Times New Roman" w:cs="Times New Roman"/>
                <w:sz w:val="20"/>
                <w:szCs w:val="20"/>
              </w:rPr>
            </w:pPr>
            <w:r w:rsidRPr="009246B6">
              <w:rPr>
                <w:rFonts w:ascii="Times New Roman" w:hAnsi="Times New Roman" w:cs="Times New Roman"/>
                <w:sz w:val="20"/>
                <w:szCs w:val="20"/>
              </w:rPr>
              <w:t>Рекомендуемый процент остекления</w:t>
            </w:r>
          </w:p>
        </w:tc>
        <w:tc>
          <w:tcPr>
            <w:tcW w:w="1923" w:type="dxa"/>
          </w:tcPr>
          <w:p w:rsidR="009246B6" w:rsidRPr="009246B6" w:rsidRDefault="009246B6" w:rsidP="00D10A6C">
            <w:pPr>
              <w:tabs>
                <w:tab w:val="left" w:pos="284"/>
              </w:tabs>
              <w:spacing w:before="120" w:after="120"/>
              <w:jc w:val="center"/>
              <w:rPr>
                <w:szCs w:val="20"/>
              </w:rPr>
            </w:pPr>
            <w:r w:rsidRPr="009246B6">
              <w:rPr>
                <w:szCs w:val="20"/>
              </w:rPr>
              <w:t>25 %</w:t>
            </w:r>
          </w:p>
        </w:tc>
        <w:tc>
          <w:tcPr>
            <w:tcW w:w="1777" w:type="dxa"/>
          </w:tcPr>
          <w:p w:rsidR="009246B6" w:rsidRPr="009246B6" w:rsidRDefault="009246B6" w:rsidP="00D10A6C">
            <w:pPr>
              <w:tabs>
                <w:tab w:val="left" w:pos="284"/>
              </w:tabs>
              <w:spacing w:before="120" w:after="120"/>
              <w:jc w:val="center"/>
              <w:rPr>
                <w:szCs w:val="20"/>
              </w:rPr>
            </w:pPr>
            <w:r w:rsidRPr="009246B6">
              <w:rPr>
                <w:szCs w:val="20"/>
              </w:rPr>
              <w:t>-</w:t>
            </w:r>
          </w:p>
        </w:tc>
      </w:tr>
    </w:tbl>
    <w:p w:rsidR="009246B6" w:rsidRDefault="009246B6" w:rsidP="009246B6">
      <w:pPr>
        <w:tabs>
          <w:tab w:val="left" w:pos="284"/>
        </w:tabs>
        <w:spacing w:before="120" w:after="120"/>
        <w:jc w:val="both"/>
        <w:rPr>
          <w:szCs w:val="20"/>
        </w:rPr>
      </w:pPr>
      <w:r w:rsidRPr="009246B6">
        <w:rPr>
          <w:szCs w:val="20"/>
        </w:rPr>
        <w:t>Визуализация:</w:t>
      </w:r>
    </w:p>
    <w:p w:rsidR="009246B6" w:rsidRPr="009246B6" w:rsidRDefault="009246B6" w:rsidP="009246B6">
      <w:pPr>
        <w:tabs>
          <w:tab w:val="left" w:pos="284"/>
        </w:tabs>
        <w:spacing w:before="120" w:after="120"/>
        <w:jc w:val="both"/>
        <w:rPr>
          <w:szCs w:val="20"/>
        </w:rPr>
      </w:pPr>
      <w:r>
        <w:rPr>
          <w:noProof/>
        </w:rPr>
        <w:drawing>
          <wp:inline distT="0" distB="0" distL="0" distR="0">
            <wp:extent cx="5760720" cy="2208697"/>
            <wp:effectExtent l="0" t="0" r="0" b="12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stretch>
                      <a:fillRect/>
                    </a:stretch>
                  </pic:blipFill>
                  <pic:spPr>
                    <a:xfrm>
                      <a:off x="0" y="0"/>
                      <a:ext cx="5760720" cy="2208697"/>
                    </a:xfrm>
                    <a:prstGeom prst="rect">
                      <a:avLst/>
                    </a:prstGeom>
                  </pic:spPr>
                </pic:pic>
              </a:graphicData>
            </a:graphic>
          </wp:inline>
        </w:drawing>
      </w:r>
    </w:p>
    <w:p w:rsidR="005D37AE" w:rsidRPr="009246B6" w:rsidRDefault="005D37AE" w:rsidP="005D37AE"/>
    <w:p w:rsidR="005D37AE" w:rsidRPr="009246B6" w:rsidRDefault="005D37AE" w:rsidP="005D37AE"/>
    <w:p w:rsidR="005D37AE" w:rsidRPr="009246B6" w:rsidRDefault="005D37AE" w:rsidP="005D37AE"/>
    <w:p w:rsidR="005D37AE" w:rsidRPr="009246B6" w:rsidRDefault="005D37AE" w:rsidP="005D37AE"/>
    <w:p w:rsidR="005D37AE" w:rsidRDefault="005D37AE" w:rsidP="005D37AE"/>
    <w:p w:rsidR="005D37AE" w:rsidRDefault="009246B6" w:rsidP="005D37AE">
      <w:r>
        <w:rPr>
          <w:noProof/>
        </w:rPr>
        <w:drawing>
          <wp:inline distT="0" distB="0" distL="0" distR="0">
            <wp:extent cx="2952750" cy="2809875"/>
            <wp:effectExtent l="0" t="0" r="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stretch>
                      <a:fillRect/>
                    </a:stretch>
                  </pic:blipFill>
                  <pic:spPr>
                    <a:xfrm>
                      <a:off x="0" y="0"/>
                      <a:ext cx="2952750" cy="2809875"/>
                    </a:xfrm>
                    <a:prstGeom prst="rect">
                      <a:avLst/>
                    </a:prstGeom>
                  </pic:spPr>
                </pic:pic>
              </a:graphicData>
            </a:graphic>
          </wp:inline>
        </w:drawing>
      </w:r>
      <w:r>
        <w:rPr>
          <w:noProof/>
        </w:rPr>
        <w:drawing>
          <wp:inline distT="0" distB="0" distL="0" distR="0">
            <wp:extent cx="2566385" cy="2827866"/>
            <wp:effectExtent l="0" t="0" r="5715" b="0"/>
            <wp:docPr id="220" name="Рисунок 220" descr="Изображение выглядит как детская кроват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0" descr="Изображение выглядит как детская кроватка&#10;&#10;Автоматически созданное описание"/>
                    <pic:cNvPicPr/>
                  </pic:nvPicPr>
                  <pic:blipFill>
                    <a:blip r:embed="rId282" cstate="print"/>
                    <a:stretch>
                      <a:fillRect/>
                    </a:stretch>
                  </pic:blipFill>
                  <pic:spPr>
                    <a:xfrm>
                      <a:off x="0" y="0"/>
                      <a:ext cx="2567906" cy="2829542"/>
                    </a:xfrm>
                    <a:prstGeom prst="rect">
                      <a:avLst/>
                    </a:prstGeom>
                  </pic:spPr>
                </pic:pic>
              </a:graphicData>
            </a:graphic>
          </wp:inline>
        </w:drawing>
      </w:r>
    </w:p>
    <w:p w:rsidR="009246B6" w:rsidRDefault="009246B6" w:rsidP="005D37AE"/>
    <w:p w:rsidR="009246B6" w:rsidRDefault="009246B6" w:rsidP="005D37AE"/>
    <w:p w:rsidR="009246B6" w:rsidRPr="009D7F4B" w:rsidRDefault="009D7F4B" w:rsidP="009D7F4B">
      <w:pPr>
        <w:pStyle w:val="afb"/>
        <w:tabs>
          <w:tab w:val="left" w:pos="567"/>
        </w:tabs>
        <w:spacing w:before="120" w:after="120" w:line="259" w:lineRule="auto"/>
        <w:ind w:left="0"/>
        <w:jc w:val="both"/>
        <w:rPr>
          <w:rFonts w:ascii="Times New Roman" w:hAnsi="Times New Roman" w:cs="Times New Roman"/>
          <w:sz w:val="24"/>
          <w:szCs w:val="24"/>
        </w:rPr>
      </w:pPr>
      <w:r>
        <w:rPr>
          <w:rFonts w:ascii="Times New Roman" w:hAnsi="Times New Roman" w:cs="Times New Roman"/>
          <w:sz w:val="24"/>
          <w:szCs w:val="24"/>
        </w:rPr>
        <w:t xml:space="preserve">  10.</w:t>
      </w:r>
      <w:r w:rsidR="009246B6" w:rsidRPr="009D7F4B">
        <w:rPr>
          <w:rFonts w:ascii="Times New Roman" w:hAnsi="Times New Roman" w:cs="Times New Roman"/>
          <w:sz w:val="24"/>
          <w:szCs w:val="24"/>
        </w:rPr>
        <w:t>Рекомендации по строительным и отделочным материалам в территориальных зонах исторической застройки со сплошным и разреженным уличным фронтом.</w:t>
      </w:r>
    </w:p>
    <w:p w:rsidR="009246B6" w:rsidRPr="009246B6" w:rsidRDefault="009246B6" w:rsidP="009246B6">
      <w:pPr>
        <w:tabs>
          <w:tab w:val="left" w:pos="567"/>
        </w:tabs>
        <w:spacing w:before="120" w:after="120"/>
        <w:jc w:val="both"/>
        <w:rPr>
          <w:szCs w:val="20"/>
        </w:rPr>
      </w:pPr>
      <w:r w:rsidRPr="009246B6">
        <w:rPr>
          <w:szCs w:val="20"/>
        </w:rPr>
        <w:t>В существующей отделке фасадов в территориальных зонах исторической застройки со сплошным и разреженным уличным фронтом прослеживается приверженность традициям местной архитектуры. Для нее характерны облицовка натуральным камнем, гладкая штукатурка, использование саманного кирпича, речного камня, использование каменных, деревянных, металлических элементов декора. Преобладают естественная текстура и натуральные оттенки: охристые, светло-коричневые, светло-желтые, серые и серо-голубые. В оформлении деревянного декора встречаются голубые оттенки. Рекомендуется поддерживать сформировавшийся облик исторических зон, используя в отделке материалы, подчеркивающие сложившуюся идентичность.</w:t>
      </w:r>
    </w:p>
    <w:p w:rsidR="009246B6" w:rsidRDefault="009246B6" w:rsidP="009246B6">
      <w:pPr>
        <w:tabs>
          <w:tab w:val="left" w:pos="567"/>
        </w:tabs>
        <w:spacing w:before="120" w:after="120"/>
        <w:jc w:val="both"/>
        <w:rPr>
          <w:szCs w:val="20"/>
        </w:rPr>
      </w:pPr>
      <w:r w:rsidRPr="009246B6">
        <w:rPr>
          <w:szCs w:val="20"/>
        </w:rPr>
        <w:t>Рекомендуемые материалы фасадов:</w:t>
      </w:r>
    </w:p>
    <w:p w:rsidR="009246B6" w:rsidRDefault="009246B6" w:rsidP="009246B6">
      <w:pPr>
        <w:tabs>
          <w:tab w:val="left" w:pos="567"/>
        </w:tabs>
        <w:spacing w:before="120" w:after="120"/>
        <w:jc w:val="both"/>
        <w:rPr>
          <w:szCs w:val="20"/>
        </w:rPr>
      </w:pPr>
      <w:r>
        <w:rPr>
          <w:noProof/>
        </w:rPr>
        <w:drawing>
          <wp:inline distT="0" distB="0" distL="0" distR="0">
            <wp:extent cx="5760720" cy="1774032"/>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cstate="print"/>
                    <a:stretch>
                      <a:fillRect/>
                    </a:stretch>
                  </pic:blipFill>
                  <pic:spPr>
                    <a:xfrm>
                      <a:off x="0" y="0"/>
                      <a:ext cx="5760720" cy="1774032"/>
                    </a:xfrm>
                    <a:prstGeom prst="rect">
                      <a:avLst/>
                    </a:prstGeom>
                  </pic:spPr>
                </pic:pic>
              </a:graphicData>
            </a:graphic>
          </wp:inline>
        </w:drawing>
      </w:r>
    </w:p>
    <w:p w:rsidR="009246B6" w:rsidRDefault="009246B6" w:rsidP="009246B6">
      <w:pPr>
        <w:tabs>
          <w:tab w:val="left" w:pos="567"/>
        </w:tabs>
        <w:spacing w:before="120" w:after="120"/>
        <w:jc w:val="both"/>
        <w:rPr>
          <w:szCs w:val="20"/>
        </w:rPr>
      </w:pPr>
      <w:r>
        <w:rPr>
          <w:noProof/>
        </w:rPr>
        <w:lastRenderedPageBreak/>
        <w:drawing>
          <wp:inline distT="0" distB="0" distL="0" distR="0">
            <wp:extent cx="5760720" cy="3432106"/>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cstate="print"/>
                    <a:stretch>
                      <a:fillRect/>
                    </a:stretch>
                  </pic:blipFill>
                  <pic:spPr>
                    <a:xfrm>
                      <a:off x="0" y="0"/>
                      <a:ext cx="5760720" cy="3432106"/>
                    </a:xfrm>
                    <a:prstGeom prst="rect">
                      <a:avLst/>
                    </a:prstGeom>
                  </pic:spPr>
                </pic:pic>
              </a:graphicData>
            </a:graphic>
          </wp:inline>
        </w:drawing>
      </w:r>
    </w:p>
    <w:p w:rsidR="009246B6" w:rsidRDefault="009246B6" w:rsidP="009246B6">
      <w:pPr>
        <w:tabs>
          <w:tab w:val="left" w:pos="567"/>
        </w:tabs>
        <w:spacing w:before="120" w:after="120"/>
        <w:jc w:val="both"/>
        <w:rPr>
          <w:szCs w:val="20"/>
        </w:rPr>
      </w:pPr>
      <w:r w:rsidRPr="009246B6">
        <w:rPr>
          <w:szCs w:val="20"/>
        </w:rPr>
        <w:t>Запрещенные материалы фасадов:</w:t>
      </w:r>
    </w:p>
    <w:p w:rsidR="009246B6" w:rsidRPr="009246B6" w:rsidRDefault="009246B6" w:rsidP="009246B6">
      <w:pPr>
        <w:tabs>
          <w:tab w:val="left" w:pos="567"/>
        </w:tabs>
        <w:spacing w:before="120" w:after="120"/>
        <w:jc w:val="both"/>
        <w:rPr>
          <w:szCs w:val="20"/>
        </w:rPr>
      </w:pPr>
      <w:r>
        <w:rPr>
          <w:noProof/>
        </w:rPr>
        <w:drawing>
          <wp:inline distT="0" distB="0" distL="0" distR="0">
            <wp:extent cx="5760720" cy="1748439"/>
            <wp:effectExtent l="0" t="0" r="0" b="444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cstate="print"/>
                    <a:stretch>
                      <a:fillRect/>
                    </a:stretch>
                  </pic:blipFill>
                  <pic:spPr>
                    <a:xfrm>
                      <a:off x="0" y="0"/>
                      <a:ext cx="5760720" cy="1748439"/>
                    </a:xfrm>
                    <a:prstGeom prst="rect">
                      <a:avLst/>
                    </a:prstGeom>
                  </pic:spPr>
                </pic:pic>
              </a:graphicData>
            </a:graphic>
          </wp:inline>
        </w:drawing>
      </w:r>
    </w:p>
    <w:p w:rsidR="009246B6" w:rsidRPr="009246B6" w:rsidRDefault="009246B6" w:rsidP="009246B6">
      <w:pPr>
        <w:tabs>
          <w:tab w:val="left" w:pos="567"/>
        </w:tabs>
        <w:spacing w:before="120" w:after="120"/>
        <w:jc w:val="both"/>
        <w:rPr>
          <w:szCs w:val="20"/>
        </w:rPr>
      </w:pPr>
      <w:r w:rsidRPr="009246B6">
        <w:rPr>
          <w:szCs w:val="20"/>
        </w:rPr>
        <w:t>Рекомендуемые материалы кровли:</w:t>
      </w:r>
    </w:p>
    <w:p w:rsidR="009246B6" w:rsidRDefault="009246B6" w:rsidP="009246B6">
      <w:pPr>
        <w:tabs>
          <w:tab w:val="left" w:pos="567"/>
        </w:tabs>
        <w:spacing w:before="120" w:after="120"/>
        <w:jc w:val="both"/>
        <w:rPr>
          <w:szCs w:val="20"/>
        </w:rPr>
      </w:pPr>
      <w:r>
        <w:rPr>
          <w:noProof/>
        </w:rPr>
        <w:drawing>
          <wp:inline distT="0" distB="0" distL="0" distR="0">
            <wp:extent cx="5760720" cy="1650177"/>
            <wp:effectExtent l="0" t="0" r="0" b="762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stretch>
                      <a:fillRect/>
                    </a:stretch>
                  </pic:blipFill>
                  <pic:spPr>
                    <a:xfrm>
                      <a:off x="0" y="0"/>
                      <a:ext cx="5760720" cy="1650177"/>
                    </a:xfrm>
                    <a:prstGeom prst="rect">
                      <a:avLst/>
                    </a:prstGeom>
                  </pic:spPr>
                </pic:pic>
              </a:graphicData>
            </a:graphic>
          </wp:inline>
        </w:drawing>
      </w:r>
    </w:p>
    <w:p w:rsidR="009246B6" w:rsidRDefault="009246B6" w:rsidP="009246B6">
      <w:pPr>
        <w:tabs>
          <w:tab w:val="left" w:pos="567"/>
        </w:tabs>
        <w:spacing w:before="120" w:after="120"/>
        <w:jc w:val="both"/>
        <w:rPr>
          <w:szCs w:val="20"/>
        </w:rPr>
      </w:pPr>
      <w:r w:rsidRPr="009246B6">
        <w:rPr>
          <w:szCs w:val="20"/>
        </w:rPr>
        <w:t>Запрещенные материалы кровель:</w:t>
      </w:r>
    </w:p>
    <w:p w:rsidR="009246B6" w:rsidRDefault="009246B6" w:rsidP="009246B6">
      <w:pPr>
        <w:tabs>
          <w:tab w:val="left" w:pos="567"/>
        </w:tabs>
        <w:spacing w:before="120" w:after="120"/>
        <w:jc w:val="both"/>
        <w:rPr>
          <w:szCs w:val="20"/>
        </w:rPr>
      </w:pPr>
      <w:r>
        <w:rPr>
          <w:noProof/>
        </w:rPr>
        <w:drawing>
          <wp:inline distT="0" distB="0" distL="0" distR="0">
            <wp:extent cx="2114550" cy="119062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stretch>
                      <a:fillRect/>
                    </a:stretch>
                  </pic:blipFill>
                  <pic:spPr>
                    <a:xfrm>
                      <a:off x="0" y="0"/>
                      <a:ext cx="2114550" cy="1190625"/>
                    </a:xfrm>
                    <a:prstGeom prst="rect">
                      <a:avLst/>
                    </a:prstGeom>
                  </pic:spPr>
                </pic:pic>
              </a:graphicData>
            </a:graphic>
          </wp:inline>
        </w:drawing>
      </w:r>
    </w:p>
    <w:p w:rsidR="009246B6" w:rsidRPr="009246B6" w:rsidRDefault="009D7F4B" w:rsidP="009D7F4B">
      <w:pPr>
        <w:pStyle w:val="afb"/>
        <w:tabs>
          <w:tab w:val="left" w:pos="567"/>
        </w:tabs>
        <w:spacing w:before="120" w:after="120" w:line="259" w:lineRule="auto"/>
        <w:ind w:left="0"/>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 11.</w:t>
      </w:r>
      <w:r w:rsidR="009246B6" w:rsidRPr="009246B6">
        <w:rPr>
          <w:rFonts w:ascii="Times New Roman" w:hAnsi="Times New Roman" w:cs="Times New Roman"/>
          <w:sz w:val="24"/>
          <w:szCs w:val="24"/>
        </w:rPr>
        <w:t>Рекомендации по строительным и отделочным материалам в территориальных зонах современной застройки со сплошным и разреженным уличным фронтом.</w:t>
      </w:r>
    </w:p>
    <w:p w:rsidR="009246B6" w:rsidRPr="009246B6" w:rsidRDefault="009246B6" w:rsidP="009246B6">
      <w:pPr>
        <w:tabs>
          <w:tab w:val="left" w:pos="567"/>
        </w:tabs>
        <w:spacing w:before="120" w:after="120"/>
        <w:jc w:val="both"/>
      </w:pPr>
      <w:r w:rsidRPr="009246B6">
        <w:t xml:space="preserve">В зонах современной застройки со сплошным и разреженным уличным фронтом объекты строительства могут отличаться современными материалами и фактурами, а также </w:t>
      </w:r>
      <w:proofErr w:type="spellStart"/>
      <w:r w:rsidRPr="009246B6">
        <w:t>преемствовать</w:t>
      </w:r>
      <w:proofErr w:type="spellEnd"/>
      <w:r w:rsidRPr="009246B6">
        <w:t xml:space="preserve"> разнообразие материалов исторической застройки. Не рекомендуется использовать цветной </w:t>
      </w:r>
      <w:proofErr w:type="spellStart"/>
      <w:r w:rsidRPr="009246B6">
        <w:t>сайдинг</w:t>
      </w:r>
      <w:proofErr w:type="spellEnd"/>
      <w:r w:rsidRPr="009246B6">
        <w:t xml:space="preserve">, металлический </w:t>
      </w:r>
      <w:proofErr w:type="spellStart"/>
      <w:r w:rsidRPr="009246B6">
        <w:t>профнастил</w:t>
      </w:r>
      <w:proofErr w:type="spellEnd"/>
      <w:r w:rsidRPr="009246B6">
        <w:t xml:space="preserve">, </w:t>
      </w:r>
      <w:proofErr w:type="spellStart"/>
      <w:r w:rsidRPr="009246B6">
        <w:t>ПВХ-панели</w:t>
      </w:r>
      <w:proofErr w:type="spellEnd"/>
      <w:r w:rsidRPr="009246B6">
        <w:t xml:space="preserve">, имитирующие натуральный камень, пластиковые белые окна, контрастные к отделке фасада, металлические </w:t>
      </w:r>
      <w:proofErr w:type="spellStart"/>
      <w:r w:rsidRPr="009246B6">
        <w:t>рольставни</w:t>
      </w:r>
      <w:proofErr w:type="spellEnd"/>
      <w:r w:rsidRPr="009246B6">
        <w:t xml:space="preserve"> на них.</w:t>
      </w:r>
    </w:p>
    <w:p w:rsidR="009246B6" w:rsidRPr="009246B6" w:rsidRDefault="009246B6" w:rsidP="009246B6">
      <w:pPr>
        <w:tabs>
          <w:tab w:val="left" w:pos="567"/>
        </w:tabs>
        <w:spacing w:before="120" w:after="120"/>
        <w:jc w:val="both"/>
      </w:pPr>
      <w:r w:rsidRPr="009246B6">
        <w:t>Рекомендуемые материалы фасадов:</w:t>
      </w:r>
    </w:p>
    <w:p w:rsidR="009246B6" w:rsidRDefault="009246B6" w:rsidP="009246B6">
      <w:pPr>
        <w:tabs>
          <w:tab w:val="left" w:pos="567"/>
        </w:tabs>
        <w:spacing w:before="120" w:after="120"/>
        <w:jc w:val="both"/>
        <w:rPr>
          <w:szCs w:val="20"/>
        </w:rPr>
      </w:pPr>
      <w:r>
        <w:rPr>
          <w:noProof/>
        </w:rPr>
        <w:drawing>
          <wp:inline distT="0" distB="0" distL="0" distR="0">
            <wp:extent cx="5760720" cy="6927825"/>
            <wp:effectExtent l="0" t="0" r="0" b="698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stretch>
                      <a:fillRect/>
                    </a:stretch>
                  </pic:blipFill>
                  <pic:spPr>
                    <a:xfrm>
                      <a:off x="0" y="0"/>
                      <a:ext cx="5760720" cy="6927825"/>
                    </a:xfrm>
                    <a:prstGeom prst="rect">
                      <a:avLst/>
                    </a:prstGeom>
                  </pic:spPr>
                </pic:pic>
              </a:graphicData>
            </a:graphic>
          </wp:inline>
        </w:drawing>
      </w:r>
    </w:p>
    <w:p w:rsidR="009246B6" w:rsidRPr="009246B6" w:rsidRDefault="009246B6" w:rsidP="009246B6">
      <w:pPr>
        <w:tabs>
          <w:tab w:val="left" w:pos="567"/>
        </w:tabs>
        <w:spacing w:before="120" w:after="120"/>
        <w:jc w:val="both"/>
        <w:rPr>
          <w:szCs w:val="20"/>
        </w:rPr>
      </w:pPr>
    </w:p>
    <w:p w:rsidR="009246B6" w:rsidRDefault="009246B6" w:rsidP="009246B6">
      <w:pPr>
        <w:tabs>
          <w:tab w:val="left" w:pos="567"/>
        </w:tabs>
        <w:spacing w:before="120" w:after="120"/>
        <w:jc w:val="both"/>
        <w:rPr>
          <w:szCs w:val="20"/>
        </w:rPr>
      </w:pPr>
      <w:r w:rsidRPr="009246B6">
        <w:rPr>
          <w:szCs w:val="20"/>
        </w:rPr>
        <w:lastRenderedPageBreak/>
        <w:t>Запрещенные материалы фасадов:</w:t>
      </w:r>
    </w:p>
    <w:p w:rsidR="009246B6" w:rsidRDefault="009246B6" w:rsidP="009246B6">
      <w:pPr>
        <w:tabs>
          <w:tab w:val="left" w:pos="567"/>
        </w:tabs>
        <w:spacing w:before="120" w:after="120"/>
        <w:jc w:val="both"/>
        <w:rPr>
          <w:szCs w:val="20"/>
        </w:rPr>
      </w:pPr>
      <w:r>
        <w:rPr>
          <w:noProof/>
        </w:rPr>
        <w:drawing>
          <wp:inline distT="0" distB="0" distL="0" distR="0">
            <wp:extent cx="5760720" cy="2030418"/>
            <wp:effectExtent l="0" t="0" r="0" b="825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stretch>
                      <a:fillRect/>
                    </a:stretch>
                  </pic:blipFill>
                  <pic:spPr>
                    <a:xfrm>
                      <a:off x="0" y="0"/>
                      <a:ext cx="5760720" cy="2030418"/>
                    </a:xfrm>
                    <a:prstGeom prst="rect">
                      <a:avLst/>
                    </a:prstGeom>
                  </pic:spPr>
                </pic:pic>
              </a:graphicData>
            </a:graphic>
          </wp:inline>
        </w:drawing>
      </w:r>
    </w:p>
    <w:p w:rsidR="009246B6" w:rsidRDefault="009246B6" w:rsidP="009246B6">
      <w:pPr>
        <w:tabs>
          <w:tab w:val="left" w:pos="567"/>
        </w:tabs>
        <w:spacing w:before="120" w:after="120"/>
        <w:jc w:val="both"/>
        <w:rPr>
          <w:rFonts w:ascii="Arial" w:hAnsi="Arial" w:cs="Arial"/>
          <w:szCs w:val="20"/>
        </w:rPr>
      </w:pPr>
      <w:r w:rsidRPr="009246B6">
        <w:rPr>
          <w:szCs w:val="20"/>
        </w:rPr>
        <w:t>Рекомендуемые материалы кровли</w:t>
      </w:r>
      <w:r>
        <w:rPr>
          <w:rFonts w:ascii="Arial" w:hAnsi="Arial" w:cs="Arial"/>
          <w:szCs w:val="20"/>
        </w:rPr>
        <w:t>:</w:t>
      </w:r>
    </w:p>
    <w:p w:rsidR="009246B6" w:rsidRDefault="009246B6" w:rsidP="009246B6">
      <w:pPr>
        <w:tabs>
          <w:tab w:val="left" w:pos="567"/>
        </w:tabs>
        <w:spacing w:before="120" w:after="120"/>
        <w:jc w:val="both"/>
        <w:rPr>
          <w:rFonts w:ascii="Arial" w:hAnsi="Arial" w:cs="Arial"/>
          <w:szCs w:val="20"/>
        </w:rPr>
      </w:pPr>
      <w:r>
        <w:rPr>
          <w:noProof/>
        </w:rPr>
        <w:drawing>
          <wp:inline distT="0" distB="0" distL="0" distR="0">
            <wp:extent cx="5760720" cy="1954867"/>
            <wp:effectExtent l="0" t="0" r="0" b="762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stretch>
                      <a:fillRect/>
                    </a:stretch>
                  </pic:blipFill>
                  <pic:spPr>
                    <a:xfrm>
                      <a:off x="0" y="0"/>
                      <a:ext cx="5760720" cy="1954867"/>
                    </a:xfrm>
                    <a:prstGeom prst="rect">
                      <a:avLst/>
                    </a:prstGeom>
                  </pic:spPr>
                </pic:pic>
              </a:graphicData>
            </a:graphic>
          </wp:inline>
        </w:drawing>
      </w:r>
    </w:p>
    <w:p w:rsidR="009246B6" w:rsidRDefault="009246B6" w:rsidP="009246B6">
      <w:pPr>
        <w:tabs>
          <w:tab w:val="left" w:pos="567"/>
        </w:tabs>
        <w:spacing w:before="120" w:after="120"/>
        <w:jc w:val="both"/>
        <w:rPr>
          <w:szCs w:val="20"/>
        </w:rPr>
      </w:pPr>
      <w:r w:rsidRPr="009246B6">
        <w:rPr>
          <w:szCs w:val="20"/>
        </w:rPr>
        <w:t>Запрещенные материалы кровель:</w:t>
      </w:r>
    </w:p>
    <w:p w:rsidR="009246B6" w:rsidRDefault="009246B6" w:rsidP="009246B6">
      <w:pPr>
        <w:tabs>
          <w:tab w:val="left" w:pos="567"/>
        </w:tabs>
        <w:spacing w:before="120" w:after="120"/>
        <w:jc w:val="both"/>
        <w:rPr>
          <w:szCs w:val="20"/>
        </w:rPr>
      </w:pPr>
      <w:r>
        <w:rPr>
          <w:noProof/>
        </w:rPr>
        <w:drawing>
          <wp:inline distT="0" distB="0" distL="0" distR="0">
            <wp:extent cx="2114550" cy="1190625"/>
            <wp:effectExtent l="0" t="0" r="0" b="9525"/>
            <wp:docPr id="231" name="Рисунок 23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231" descr="Изображение выглядит как текст&#10;&#10;Автоматически созданное описание"/>
                    <pic:cNvPicPr/>
                  </pic:nvPicPr>
                  <pic:blipFill>
                    <a:blip r:embed="rId287" cstate="print"/>
                    <a:stretch>
                      <a:fillRect/>
                    </a:stretch>
                  </pic:blipFill>
                  <pic:spPr>
                    <a:xfrm>
                      <a:off x="0" y="0"/>
                      <a:ext cx="2114550" cy="1190625"/>
                    </a:xfrm>
                    <a:prstGeom prst="rect">
                      <a:avLst/>
                    </a:prstGeom>
                  </pic:spPr>
                </pic:pic>
              </a:graphicData>
            </a:graphic>
          </wp:inline>
        </w:drawing>
      </w:r>
    </w:p>
    <w:p w:rsidR="009246B6" w:rsidRPr="009D7F4B" w:rsidRDefault="009D7F4B" w:rsidP="009D7F4B">
      <w:pPr>
        <w:tabs>
          <w:tab w:val="left" w:pos="567"/>
        </w:tabs>
        <w:spacing w:before="120" w:after="120" w:line="259" w:lineRule="auto"/>
        <w:jc w:val="both"/>
      </w:pPr>
      <w:r>
        <w:t>12.</w:t>
      </w:r>
      <w:r w:rsidR="009246B6" w:rsidRPr="009D7F4B">
        <w:t>Рекомендуемые палитра (колер) материалов</w:t>
      </w:r>
    </w:p>
    <w:p w:rsidR="009246B6" w:rsidRDefault="009246B6" w:rsidP="009246B6">
      <w:pPr>
        <w:tabs>
          <w:tab w:val="left" w:pos="567"/>
        </w:tabs>
        <w:spacing w:before="120" w:after="120"/>
        <w:jc w:val="both"/>
      </w:pPr>
      <w:r w:rsidRPr="009246B6">
        <w:t xml:space="preserve">Цветовая система по палитре RAL </w:t>
      </w:r>
      <w:proofErr w:type="spellStart"/>
      <w:r w:rsidRPr="009246B6">
        <w:t>Classic</w:t>
      </w:r>
      <w:proofErr w:type="spellEnd"/>
      <w:r w:rsidRPr="009246B6">
        <w:t xml:space="preserve"> применяется для регулирования сочетаний отделочных материалов фасадов и кровель. Рекомендуется также использовать производные от предложенных цветов, колеровать, смешивать между собой внутри одной цветовой гаммы, </w:t>
      </w:r>
      <w:proofErr w:type="spellStart"/>
      <w:r w:rsidRPr="009246B6">
        <w:t>выбелять</w:t>
      </w:r>
      <w:proofErr w:type="spellEnd"/>
      <w:r w:rsidRPr="009246B6">
        <w:t xml:space="preserve"> и затемнять на тон для получения уникальных полутонов.</w:t>
      </w:r>
    </w:p>
    <w:p w:rsidR="009246B6" w:rsidRDefault="009246B6" w:rsidP="009246B6">
      <w:pPr>
        <w:tabs>
          <w:tab w:val="left" w:pos="567"/>
        </w:tabs>
        <w:spacing w:before="120" w:after="120"/>
        <w:jc w:val="both"/>
      </w:pPr>
      <w:r>
        <w:rPr>
          <w:noProof/>
        </w:rPr>
        <w:lastRenderedPageBreak/>
        <w:drawing>
          <wp:inline distT="0" distB="0" distL="0" distR="0">
            <wp:extent cx="5760720" cy="2173319"/>
            <wp:effectExtent l="0" t="0" r="0" b="0"/>
            <wp:docPr id="233" name="Рисунок 233" descr="Изображение выглядит как текст, снимок экрана, монитор, чер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233" descr="Изображение выглядит как текст, снимок экрана, монитор, черный&#10;&#10;Автоматически созданное описание"/>
                    <pic:cNvPicPr/>
                  </pic:nvPicPr>
                  <pic:blipFill>
                    <a:blip r:embed="rId291" cstate="print"/>
                    <a:stretch>
                      <a:fillRect/>
                    </a:stretch>
                  </pic:blipFill>
                  <pic:spPr>
                    <a:xfrm>
                      <a:off x="0" y="0"/>
                      <a:ext cx="5760720" cy="2173319"/>
                    </a:xfrm>
                    <a:prstGeom prst="rect">
                      <a:avLst/>
                    </a:prstGeom>
                  </pic:spPr>
                </pic:pic>
              </a:graphicData>
            </a:graphic>
          </wp:inline>
        </w:drawing>
      </w:r>
    </w:p>
    <w:p w:rsidR="009246B6" w:rsidRPr="009246B6" w:rsidRDefault="009246B6" w:rsidP="009246B6">
      <w:pPr>
        <w:tabs>
          <w:tab w:val="left" w:pos="567"/>
        </w:tabs>
        <w:spacing w:before="120" w:after="120"/>
        <w:jc w:val="both"/>
      </w:pPr>
      <w:r>
        <w:rPr>
          <w:noProof/>
        </w:rPr>
        <w:drawing>
          <wp:inline distT="0" distB="0" distL="0" distR="0">
            <wp:extent cx="5760720" cy="437053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stretch>
                      <a:fillRect/>
                    </a:stretch>
                  </pic:blipFill>
                  <pic:spPr>
                    <a:xfrm>
                      <a:off x="0" y="0"/>
                      <a:ext cx="5760720" cy="4370530"/>
                    </a:xfrm>
                    <a:prstGeom prst="rect">
                      <a:avLst/>
                    </a:prstGeom>
                  </pic:spPr>
                </pic:pic>
              </a:graphicData>
            </a:graphic>
          </wp:inline>
        </w:drawing>
      </w:r>
    </w:p>
    <w:p w:rsidR="009246B6" w:rsidRPr="009246B6" w:rsidRDefault="009246B6" w:rsidP="009246B6">
      <w:pPr>
        <w:tabs>
          <w:tab w:val="left" w:pos="567"/>
        </w:tabs>
        <w:spacing w:before="120" w:after="120"/>
        <w:jc w:val="both"/>
        <w:rPr>
          <w:szCs w:val="20"/>
        </w:rPr>
      </w:pPr>
    </w:p>
    <w:p w:rsidR="009246B6" w:rsidRDefault="009246B6" w:rsidP="009246B6">
      <w:pPr>
        <w:tabs>
          <w:tab w:val="left" w:pos="567"/>
        </w:tabs>
        <w:spacing w:before="120" w:after="120"/>
        <w:jc w:val="both"/>
        <w:rPr>
          <w:rFonts w:ascii="Arial" w:hAnsi="Arial" w:cs="Arial"/>
          <w:szCs w:val="20"/>
        </w:rPr>
      </w:pPr>
    </w:p>
    <w:p w:rsidR="009246B6" w:rsidRDefault="009246B6" w:rsidP="009246B6">
      <w:pPr>
        <w:tabs>
          <w:tab w:val="left" w:pos="567"/>
        </w:tabs>
        <w:spacing w:before="120" w:after="120"/>
        <w:jc w:val="both"/>
        <w:rPr>
          <w:szCs w:val="20"/>
        </w:rPr>
      </w:pPr>
      <w:r>
        <w:rPr>
          <w:noProof/>
        </w:rPr>
        <w:lastRenderedPageBreak/>
        <w:drawing>
          <wp:inline distT="0" distB="0" distL="0" distR="0">
            <wp:extent cx="5753100" cy="4095750"/>
            <wp:effectExtent l="0" t="0" r="0" b="0"/>
            <wp:docPr id="237" name="Рисунок 237" descr="Изображение выглядит как текст, снимок экрана, монитор, чер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Рисунок 237" descr="Изображение выглядит как текст, снимок экрана, монитор, черный&#10;&#10;Автоматически созданное описание"/>
                    <pic:cNvPicPr/>
                  </pic:nvPicPr>
                  <pic:blipFill>
                    <a:blip r:embed="rId293" cstate="print"/>
                    <a:stretch>
                      <a:fillRect/>
                    </a:stretch>
                  </pic:blipFill>
                  <pic:spPr>
                    <a:xfrm>
                      <a:off x="0" y="0"/>
                      <a:ext cx="5753100" cy="4095750"/>
                    </a:xfrm>
                    <a:prstGeom prst="rect">
                      <a:avLst/>
                    </a:prstGeom>
                  </pic:spPr>
                </pic:pic>
              </a:graphicData>
            </a:graphic>
          </wp:inline>
        </w:drawing>
      </w:r>
    </w:p>
    <w:p w:rsidR="009246B6" w:rsidRPr="009246B6" w:rsidRDefault="009246B6" w:rsidP="009246B6">
      <w:pPr>
        <w:tabs>
          <w:tab w:val="left" w:pos="567"/>
        </w:tabs>
        <w:spacing w:before="120" w:after="120"/>
        <w:jc w:val="both"/>
        <w:rPr>
          <w:szCs w:val="20"/>
        </w:rPr>
      </w:pPr>
    </w:p>
    <w:p w:rsidR="009246B6" w:rsidRDefault="009246B6" w:rsidP="009246B6">
      <w:pPr>
        <w:tabs>
          <w:tab w:val="left" w:pos="567"/>
        </w:tabs>
        <w:spacing w:before="120" w:after="120"/>
        <w:jc w:val="both"/>
        <w:rPr>
          <w:szCs w:val="20"/>
        </w:rPr>
      </w:pPr>
      <w:r>
        <w:rPr>
          <w:noProof/>
        </w:rPr>
        <w:drawing>
          <wp:inline distT="0" distB="0" distL="0" distR="0">
            <wp:extent cx="5760720" cy="476093"/>
            <wp:effectExtent l="0" t="0" r="0" b="6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stretch>
                      <a:fillRect/>
                    </a:stretch>
                  </pic:blipFill>
                  <pic:spPr>
                    <a:xfrm>
                      <a:off x="0" y="0"/>
                      <a:ext cx="5760720" cy="476093"/>
                    </a:xfrm>
                    <a:prstGeom prst="rect">
                      <a:avLst/>
                    </a:prstGeom>
                  </pic:spPr>
                </pic:pic>
              </a:graphicData>
            </a:graphic>
          </wp:inline>
        </w:drawing>
      </w:r>
    </w:p>
    <w:p w:rsidR="009246B6" w:rsidRDefault="009246B6" w:rsidP="009246B6">
      <w:pPr>
        <w:tabs>
          <w:tab w:val="left" w:pos="567"/>
        </w:tabs>
        <w:spacing w:before="120" w:after="120"/>
        <w:jc w:val="both"/>
        <w:rPr>
          <w:szCs w:val="20"/>
        </w:rPr>
      </w:pPr>
    </w:p>
    <w:p w:rsidR="009246B6" w:rsidRDefault="009246B6" w:rsidP="009246B6">
      <w:pPr>
        <w:tabs>
          <w:tab w:val="left" w:pos="567"/>
        </w:tabs>
        <w:spacing w:before="120" w:after="120"/>
        <w:jc w:val="both"/>
        <w:rPr>
          <w:szCs w:val="20"/>
        </w:rPr>
      </w:pPr>
      <w:r>
        <w:rPr>
          <w:noProof/>
        </w:rPr>
        <w:drawing>
          <wp:inline distT="0" distB="0" distL="0" distR="0">
            <wp:extent cx="5760720" cy="1703705"/>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stretch>
                      <a:fillRect/>
                    </a:stretch>
                  </pic:blipFill>
                  <pic:spPr>
                    <a:xfrm>
                      <a:off x="0" y="0"/>
                      <a:ext cx="5760720" cy="1703705"/>
                    </a:xfrm>
                    <a:prstGeom prst="rect">
                      <a:avLst/>
                    </a:prstGeom>
                  </pic:spPr>
                </pic:pic>
              </a:graphicData>
            </a:graphic>
          </wp:inline>
        </w:drawing>
      </w:r>
    </w:p>
    <w:sectPr w:rsidR="009246B6" w:rsidSect="002B718B">
      <w:headerReference w:type="even" r:id="rId296"/>
      <w:headerReference w:type="default" r:id="rId297"/>
      <w:footerReference w:type="even" r:id="rId298"/>
      <w:footerReference w:type="default" r:id="rId299"/>
      <w:footerReference w:type="first" r:id="rId300"/>
      <w:pgSz w:w="11906" w:h="16838"/>
      <w:pgMar w:top="284" w:right="849" w:bottom="1134" w:left="1985"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20C06" w:rsidRDefault="00D20C06">
      <w:r>
        <w:separator/>
      </w:r>
    </w:p>
  </w:endnote>
  <w:endnote w:type="continuationSeparator" w:id="1">
    <w:p w:rsidR="00D20C06" w:rsidRDefault="00D20C0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libri Light">
    <w:charset w:val="CC"/>
    <w:family w:val="swiss"/>
    <w:pitch w:val="variable"/>
    <w:sig w:usb0="A00002EF" w:usb1="4000207B" w:usb2="00000000" w:usb3="00000000" w:csb0="0000019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tlas PRO">
    <w:altName w:val="Arial"/>
    <w:panose1 w:val="00000000000000000000"/>
    <w:charset w:val="00"/>
    <w:family w:val="modern"/>
    <w:notTrueType/>
    <w:pitch w:val="variable"/>
    <w:sig w:usb0="00000000" w:usb1="00008077" w:usb2="00000000" w:usb3="00000000" w:csb0="000000BF" w:csb1="00000000"/>
  </w:font>
  <w:font w:name="TimesNewRomanPS-BoldMT">
    <w:altName w:val="Times New Roman"/>
    <w:panose1 w:val="00000000000000000000"/>
    <w:charset w:val="00"/>
    <w:family w:val="roman"/>
    <w:notTrueType/>
    <w:pitch w:val="default"/>
    <w:sig w:usb0="00000000" w:usb1="00000000" w:usb2="00000000" w:usb3="00000000" w:csb0="00000000" w:csb1="00000000"/>
  </w:font>
  <w:font w:name="TimesNewRomanPSM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0C06" w:rsidRDefault="00CA4AE7" w:rsidP="00D96AE8">
    <w:pPr>
      <w:pStyle w:val="a4"/>
      <w:framePr w:wrap="around" w:vAnchor="text" w:hAnchor="margin" w:xAlign="right" w:y="1"/>
      <w:rPr>
        <w:rStyle w:val="a6"/>
      </w:rPr>
    </w:pPr>
    <w:r>
      <w:rPr>
        <w:rStyle w:val="a6"/>
      </w:rPr>
      <w:fldChar w:fldCharType="begin"/>
    </w:r>
    <w:r w:rsidR="00D20C06">
      <w:rPr>
        <w:rStyle w:val="a6"/>
      </w:rPr>
      <w:instrText xml:space="preserve">PAGE  </w:instrText>
    </w:r>
    <w:r>
      <w:rPr>
        <w:rStyle w:val="a6"/>
      </w:rPr>
      <w:fldChar w:fldCharType="end"/>
    </w:r>
  </w:p>
  <w:p w:rsidR="00D20C06" w:rsidRDefault="00D20C06" w:rsidP="00D96AE8">
    <w:pPr>
      <w:pStyle w:val="a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7167760"/>
    </w:sdtPr>
    <w:sdtContent>
      <w:p w:rsidR="00D20C06" w:rsidRDefault="00CA4AE7">
        <w:pPr>
          <w:pStyle w:val="a4"/>
          <w:jc w:val="center"/>
        </w:pPr>
        <w:r>
          <w:rPr>
            <w:noProof/>
          </w:rPr>
          <w:fldChar w:fldCharType="begin"/>
        </w:r>
        <w:r w:rsidR="00D20C06">
          <w:rPr>
            <w:noProof/>
          </w:rPr>
          <w:instrText>PAGE   \* MERGEFORMAT</w:instrText>
        </w:r>
        <w:r>
          <w:rPr>
            <w:noProof/>
          </w:rPr>
          <w:fldChar w:fldCharType="separate"/>
        </w:r>
        <w:r w:rsidR="007311E5">
          <w:rPr>
            <w:noProof/>
          </w:rPr>
          <w:t>2</w:t>
        </w:r>
        <w:r>
          <w:rPr>
            <w:noProof/>
          </w:rPr>
          <w:fldChar w:fldCharType="end"/>
        </w:r>
      </w:p>
    </w:sdtContent>
  </w:sdt>
  <w:p w:rsidR="00D20C06" w:rsidRDefault="00D20C06" w:rsidP="00D96AE8">
    <w:pPr>
      <w:pStyle w:val="a4"/>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0757014"/>
    </w:sdtPr>
    <w:sdtContent>
      <w:p w:rsidR="00D20C06" w:rsidRDefault="00CA4AE7">
        <w:pPr>
          <w:pStyle w:val="a4"/>
          <w:jc w:val="center"/>
        </w:pPr>
        <w:r>
          <w:rPr>
            <w:noProof/>
          </w:rPr>
          <w:fldChar w:fldCharType="begin"/>
        </w:r>
        <w:r w:rsidR="00D20C06">
          <w:rPr>
            <w:noProof/>
          </w:rPr>
          <w:instrText>PAGE   \* MERGEFORMAT</w:instrText>
        </w:r>
        <w:r>
          <w:rPr>
            <w:noProof/>
          </w:rPr>
          <w:fldChar w:fldCharType="separate"/>
        </w:r>
        <w:r w:rsidR="007311E5">
          <w:rPr>
            <w:noProof/>
          </w:rPr>
          <w:t>1</w:t>
        </w:r>
        <w:r>
          <w:rPr>
            <w:noProof/>
          </w:rPr>
          <w:fldChar w:fldCharType="end"/>
        </w:r>
      </w:p>
    </w:sdtContent>
  </w:sdt>
  <w:p w:rsidR="00D20C06" w:rsidRDefault="00D20C06">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20C06" w:rsidRDefault="00D20C06">
      <w:r>
        <w:separator/>
      </w:r>
    </w:p>
  </w:footnote>
  <w:footnote w:type="continuationSeparator" w:id="1">
    <w:p w:rsidR="00D20C06" w:rsidRDefault="00D20C0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0C06" w:rsidRDefault="00CA4AE7" w:rsidP="00D96AE8">
    <w:pPr>
      <w:pStyle w:val="a7"/>
      <w:framePr w:wrap="around" w:vAnchor="text" w:hAnchor="margin" w:xAlign="right" w:y="1"/>
      <w:rPr>
        <w:rStyle w:val="a6"/>
      </w:rPr>
    </w:pPr>
    <w:r>
      <w:rPr>
        <w:rStyle w:val="a6"/>
      </w:rPr>
      <w:fldChar w:fldCharType="begin"/>
    </w:r>
    <w:r w:rsidR="00D20C06">
      <w:rPr>
        <w:rStyle w:val="a6"/>
      </w:rPr>
      <w:instrText xml:space="preserve">PAGE  </w:instrText>
    </w:r>
    <w:r>
      <w:rPr>
        <w:rStyle w:val="a6"/>
      </w:rPr>
      <w:fldChar w:fldCharType="end"/>
    </w:r>
  </w:p>
  <w:p w:rsidR="00D20C06" w:rsidRDefault="00D20C06" w:rsidP="00D96AE8">
    <w:pPr>
      <w:pStyle w:val="a7"/>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0C06" w:rsidRDefault="00D20C06" w:rsidP="00D96AE8">
    <w:pPr>
      <w:pStyle w:val="a7"/>
      <w:framePr w:wrap="around" w:vAnchor="text" w:hAnchor="margin" w:xAlign="right" w:y="1"/>
      <w:rPr>
        <w:rStyle w:val="a6"/>
      </w:rPr>
    </w:pPr>
  </w:p>
  <w:p w:rsidR="00D20C06" w:rsidRDefault="00D20C06" w:rsidP="00D96AE8">
    <w:pPr>
      <w:pStyle w:val="a7"/>
      <w:tabs>
        <w:tab w:val="clear" w:pos="9355"/>
        <w:tab w:val="right" w:pos="8820"/>
      </w:tabs>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007E8B4"/>
    <w:multiLevelType w:val="hybridMultilevel"/>
    <w:tmpl w:val="7E625ACE"/>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350DDD"/>
    <w:multiLevelType w:val="hybridMultilevel"/>
    <w:tmpl w:val="150AA1BA"/>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092096E"/>
    <w:multiLevelType w:val="hybridMultilevel"/>
    <w:tmpl w:val="F7261956"/>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62E3171"/>
    <w:multiLevelType w:val="hybridMultilevel"/>
    <w:tmpl w:val="038ED25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84A4246"/>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0A3D6C7C"/>
    <w:multiLevelType w:val="hybridMultilevel"/>
    <w:tmpl w:val="5BA2B6CE"/>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0CF00B1F"/>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0D3E4617"/>
    <w:multiLevelType w:val="hybridMultilevel"/>
    <w:tmpl w:val="54AA86F0"/>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0E9478BC"/>
    <w:multiLevelType w:val="hybridMultilevel"/>
    <w:tmpl w:val="F80C92F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320767B"/>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16641DBD"/>
    <w:multiLevelType w:val="hybridMultilevel"/>
    <w:tmpl w:val="4B208D6E"/>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1AA438FD"/>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1DD35AF3"/>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1EFE38AA"/>
    <w:multiLevelType w:val="hybridMultilevel"/>
    <w:tmpl w:val="219A636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F0C4AFD"/>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20325955"/>
    <w:multiLevelType w:val="multilevel"/>
    <w:tmpl w:val="AFBE8A8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6">
    <w:nsid w:val="204A6732"/>
    <w:multiLevelType w:val="multilevel"/>
    <w:tmpl w:val="AFBE8A8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210319EC"/>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224D2EFB"/>
    <w:multiLevelType w:val="multilevel"/>
    <w:tmpl w:val="01C66FD8"/>
    <w:lvl w:ilvl="0">
      <w:start w:val="7"/>
      <w:numFmt w:val="decimal"/>
      <w:lvlText w:val="%1."/>
      <w:lvlJc w:val="left"/>
      <w:pPr>
        <w:tabs>
          <w:tab w:val="num" w:pos="720"/>
        </w:tabs>
        <w:ind w:left="720" w:hanging="360"/>
      </w:pPr>
      <w:rPr>
        <w:rFonts w:hint="default"/>
      </w:rPr>
    </w:lvl>
    <w:lvl w:ilvl="1">
      <w:start w:val="9"/>
      <w:numFmt w:val="decimal"/>
      <w:isLgl/>
      <w:lvlText w:val="%1.%2."/>
      <w:lvlJc w:val="left"/>
      <w:pPr>
        <w:ind w:left="126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70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140" w:hanging="108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580" w:hanging="1440"/>
      </w:pPr>
      <w:rPr>
        <w:rFonts w:hint="default"/>
      </w:rPr>
    </w:lvl>
    <w:lvl w:ilvl="8">
      <w:start w:val="1"/>
      <w:numFmt w:val="decimal"/>
      <w:isLgl/>
      <w:lvlText w:val="%1.%2.%3.%4.%5.%6.%7.%8.%9."/>
      <w:lvlJc w:val="left"/>
      <w:pPr>
        <w:ind w:left="6480" w:hanging="1800"/>
      </w:pPr>
      <w:rPr>
        <w:rFonts w:hint="default"/>
      </w:rPr>
    </w:lvl>
  </w:abstractNum>
  <w:abstractNum w:abstractNumId="19">
    <w:nsid w:val="228C0F8F"/>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nsid w:val="22B54396"/>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23250A11"/>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nsid w:val="252253C8"/>
    <w:multiLevelType w:val="hybridMultilevel"/>
    <w:tmpl w:val="CEA079F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297C3EEE"/>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29EC79B6"/>
    <w:multiLevelType w:val="multilevel"/>
    <w:tmpl w:val="AFBE8A8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2A5421E7"/>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2AEC4C29"/>
    <w:multiLevelType w:val="hybridMultilevel"/>
    <w:tmpl w:val="1CA658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2B9951F0"/>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nsid w:val="2C573C50"/>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nsid w:val="2F742716"/>
    <w:multiLevelType w:val="multilevel"/>
    <w:tmpl w:val="36CED654"/>
    <w:lvl w:ilvl="0">
      <w:numFmt w:val="bullet"/>
      <w:lvlText w:val="–"/>
      <w:lvlJc w:val="left"/>
      <w:pPr>
        <w:ind w:left="720" w:hanging="360"/>
      </w:pPr>
      <w:rPr>
        <w:rFonts w:ascii="Times New Roman" w:eastAsia="Times New Roman" w:hAnsi="Times New Roman" w:cs="Times New Roman" w:hint="default"/>
        <w:w w:val="100"/>
        <w:sz w:val="24"/>
        <w:szCs w:val="24"/>
        <w:lang w:val="ru-RU" w:eastAsia="en-US" w:bidi="ar-SA"/>
      </w:rPr>
    </w:lvl>
    <w:lvl w:ilvl="1">
      <w:start w:val="1"/>
      <w:numFmt w:val="decimal"/>
      <w:lvlText w:val="%2."/>
      <w:lvlJc w:val="left"/>
      <w:pPr>
        <w:ind w:left="3621"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33B30805"/>
    <w:multiLevelType w:val="hybridMultilevel"/>
    <w:tmpl w:val="AABA1EF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1">
    <w:nsid w:val="34485F0F"/>
    <w:multiLevelType w:val="hybridMultilevel"/>
    <w:tmpl w:val="D1089A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5D62097"/>
    <w:multiLevelType w:val="hybridMultilevel"/>
    <w:tmpl w:val="CF160B1A"/>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nsid w:val="370507D2"/>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nsid w:val="372717E8"/>
    <w:multiLevelType w:val="hybridMultilevel"/>
    <w:tmpl w:val="FD1CE0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8752E32"/>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nsid w:val="38B5499B"/>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38B70E91"/>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3B881F9F"/>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nsid w:val="403152BA"/>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nsid w:val="4052471D"/>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nsid w:val="4171468A"/>
    <w:multiLevelType w:val="multilevel"/>
    <w:tmpl w:val="FEBC3C8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42">
    <w:nsid w:val="45405E9A"/>
    <w:multiLevelType w:val="hybridMultilevel"/>
    <w:tmpl w:val="8CC626E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5EC2A3D"/>
    <w:multiLevelType w:val="hybridMultilevel"/>
    <w:tmpl w:val="611E24E6"/>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4">
    <w:nsid w:val="4FD85A43"/>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nsid w:val="510151B5"/>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nsid w:val="55F678AB"/>
    <w:multiLevelType w:val="hybridMultilevel"/>
    <w:tmpl w:val="744AA3B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58434066"/>
    <w:multiLevelType w:val="hybridMultilevel"/>
    <w:tmpl w:val="B90EEA28"/>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8">
    <w:nsid w:val="59D338C7"/>
    <w:multiLevelType w:val="hybridMultilevel"/>
    <w:tmpl w:val="CE4E0AC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5A3850AB"/>
    <w:multiLevelType w:val="hybridMultilevel"/>
    <w:tmpl w:val="41D859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5A3B5862"/>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nsid w:val="5C795BA6"/>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nsid w:val="5E4673C7"/>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nsid w:val="60F67C5A"/>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nsid w:val="645150DE"/>
    <w:multiLevelType w:val="multilevel"/>
    <w:tmpl w:val="179AD516"/>
    <w:lvl w:ilvl="0">
      <w:start w:val="1"/>
      <w:numFmt w:val="decimal"/>
      <w:lvlText w:val="%1."/>
      <w:lvlJc w:val="left"/>
      <w:pPr>
        <w:ind w:left="360" w:hanging="360"/>
      </w:pPr>
      <w:rPr>
        <w:rFonts w:hint="default"/>
      </w:rPr>
    </w:lvl>
    <w:lvl w:ilvl="1">
      <w:start w:val="1"/>
      <w:numFmt w:val="decimal"/>
      <w:lvlText w:val="%1.%2."/>
      <w:lvlJc w:val="left"/>
      <w:pPr>
        <w:ind w:left="3763"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nsid w:val="653E4D64"/>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nsid w:val="66C30188"/>
    <w:multiLevelType w:val="hybridMultilevel"/>
    <w:tmpl w:val="D908B02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687E7374"/>
    <w:multiLevelType w:val="hybridMultilevel"/>
    <w:tmpl w:val="438E05B0"/>
    <w:lvl w:ilvl="0" w:tplc="9244CCB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688D24FD"/>
    <w:multiLevelType w:val="hybridMultilevel"/>
    <w:tmpl w:val="931AD63C"/>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9">
    <w:nsid w:val="69D3098B"/>
    <w:multiLevelType w:val="hybridMultilevel"/>
    <w:tmpl w:val="2D8E1706"/>
    <w:lvl w:ilvl="0" w:tplc="8FE825F4">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6A9C29F0"/>
    <w:multiLevelType w:val="hybridMultilevel"/>
    <w:tmpl w:val="66A411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C1C3BF2"/>
    <w:multiLevelType w:val="hybridMultilevel"/>
    <w:tmpl w:val="FDA8AB4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C3C117A"/>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nsid w:val="70B64AA5"/>
    <w:multiLevelType w:val="multilevel"/>
    <w:tmpl w:val="479462FC"/>
    <w:lvl w:ilvl="0">
      <w:start w:val="1"/>
      <w:numFmt w:val="decimal"/>
      <w:lvlText w:val="%1)"/>
      <w:lvlJc w:val="left"/>
      <w:pPr>
        <w:ind w:left="720" w:hanging="360"/>
      </w:pPr>
      <w:rPr>
        <w:rFont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nsid w:val="721D1973"/>
    <w:multiLevelType w:val="multilevel"/>
    <w:tmpl w:val="09DEC52C"/>
    <w:lvl w:ilvl="0">
      <w:start w:val="1"/>
      <w:numFmt w:val="decimal"/>
      <w:lvlText w:val="%1."/>
      <w:lvlJc w:val="left"/>
      <w:pPr>
        <w:tabs>
          <w:tab w:val="num" w:pos="1134"/>
        </w:tabs>
        <w:ind w:left="0" w:firstLine="720"/>
      </w:pPr>
      <w:rPr>
        <w:rFonts w:ascii="Times New Roman" w:hAnsi="Times New Roman" w:hint="default"/>
        <w:b w:val="0"/>
        <w:i w:val="0"/>
        <w:caps w:val="0"/>
        <w:strike w:val="0"/>
        <w:dstrike w:val="0"/>
        <w:outline w:val="0"/>
        <w:shadow w:val="0"/>
        <w:emboss w:val="0"/>
        <w:imprint w:val="0"/>
        <w:vanish w:val="0"/>
        <w:sz w:val="28"/>
        <w:szCs w:val="28"/>
        <w:vertAlign w:val="baseline"/>
      </w:rPr>
    </w:lvl>
    <w:lvl w:ilvl="1">
      <w:start w:val="1"/>
      <w:numFmt w:val="russianLower"/>
      <w:lvlText w:val="%2)"/>
      <w:lvlJc w:val="left"/>
      <w:pPr>
        <w:tabs>
          <w:tab w:val="num" w:pos="1134"/>
        </w:tabs>
        <w:ind w:left="0" w:firstLine="720"/>
      </w:pPr>
      <w:rPr>
        <w:rFonts w:ascii="Times New Roman" w:hAnsi="Times New Roman" w:hint="default"/>
        <w:b w:val="0"/>
        <w:i w:val="0"/>
        <w:caps w:val="0"/>
        <w:strike w:val="0"/>
        <w:dstrike w:val="0"/>
        <w:outline w:val="0"/>
        <w:shadow w:val="0"/>
        <w:emboss w:val="0"/>
        <w:imprint w:val="0"/>
        <w:vanish w:val="0"/>
        <w:sz w:val="28"/>
        <w:szCs w:val="28"/>
        <w:vertAlign w:val="baseline"/>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5">
    <w:nsid w:val="761B4658"/>
    <w:multiLevelType w:val="hybridMultilevel"/>
    <w:tmpl w:val="66A411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7140588"/>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nsid w:val="78BC0B96"/>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nsid w:val="790F0A06"/>
    <w:multiLevelType w:val="hybridMultilevel"/>
    <w:tmpl w:val="6088C740"/>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9">
    <w:nsid w:val="79673CA5"/>
    <w:multiLevelType w:val="hybridMultilevel"/>
    <w:tmpl w:val="D1089A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7B8D11B0"/>
    <w:multiLevelType w:val="multilevel"/>
    <w:tmpl w:val="16286C4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nsid w:val="7BD55CD7"/>
    <w:multiLevelType w:val="multilevel"/>
    <w:tmpl w:val="479462FC"/>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nsid w:val="7CA76A1D"/>
    <w:multiLevelType w:val="hybridMultilevel"/>
    <w:tmpl w:val="4A78389A"/>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41"/>
  </w:num>
  <w:num w:numId="2">
    <w:abstractNumId w:val="18"/>
  </w:num>
  <w:num w:numId="3">
    <w:abstractNumId w:val="64"/>
  </w:num>
  <w:num w:numId="4">
    <w:abstractNumId w:val="3"/>
  </w:num>
  <w:num w:numId="5">
    <w:abstractNumId w:val="34"/>
  </w:num>
  <w:num w:numId="6">
    <w:abstractNumId w:val="42"/>
  </w:num>
  <w:num w:numId="7">
    <w:abstractNumId w:val="46"/>
  </w:num>
  <w:num w:numId="8">
    <w:abstractNumId w:val="26"/>
  </w:num>
  <w:num w:numId="9">
    <w:abstractNumId w:val="0"/>
  </w:num>
  <w:num w:numId="10">
    <w:abstractNumId w:val="59"/>
  </w:num>
  <w:num w:numId="11">
    <w:abstractNumId w:val="48"/>
  </w:num>
  <w:num w:numId="12">
    <w:abstractNumId w:val="24"/>
  </w:num>
  <w:num w:numId="13">
    <w:abstractNumId w:val="15"/>
  </w:num>
  <w:num w:numId="14">
    <w:abstractNumId w:val="16"/>
  </w:num>
  <w:num w:numId="15">
    <w:abstractNumId w:val="1"/>
  </w:num>
  <w:num w:numId="16">
    <w:abstractNumId w:val="49"/>
  </w:num>
  <w:num w:numId="17">
    <w:abstractNumId w:val="25"/>
  </w:num>
  <w:num w:numId="18">
    <w:abstractNumId w:val="19"/>
  </w:num>
  <w:num w:numId="19">
    <w:abstractNumId w:val="55"/>
  </w:num>
  <w:num w:numId="20">
    <w:abstractNumId w:val="35"/>
  </w:num>
  <w:num w:numId="21">
    <w:abstractNumId w:val="51"/>
  </w:num>
  <w:num w:numId="22">
    <w:abstractNumId w:val="45"/>
  </w:num>
  <w:num w:numId="23">
    <w:abstractNumId w:val="11"/>
  </w:num>
  <w:num w:numId="24">
    <w:abstractNumId w:val="21"/>
  </w:num>
  <w:num w:numId="25">
    <w:abstractNumId w:val="70"/>
  </w:num>
  <w:num w:numId="26">
    <w:abstractNumId w:val="62"/>
  </w:num>
  <w:num w:numId="27">
    <w:abstractNumId w:val="13"/>
  </w:num>
  <w:num w:numId="28">
    <w:abstractNumId w:val="56"/>
  </w:num>
  <w:num w:numId="29">
    <w:abstractNumId w:val="61"/>
  </w:num>
  <w:num w:numId="30">
    <w:abstractNumId w:val="43"/>
  </w:num>
  <w:num w:numId="31">
    <w:abstractNumId w:val="72"/>
  </w:num>
  <w:num w:numId="32">
    <w:abstractNumId w:val="47"/>
  </w:num>
  <w:num w:numId="33">
    <w:abstractNumId w:val="7"/>
  </w:num>
  <w:num w:numId="34">
    <w:abstractNumId w:val="2"/>
  </w:num>
  <w:num w:numId="35">
    <w:abstractNumId w:val="10"/>
  </w:num>
  <w:num w:numId="36">
    <w:abstractNumId w:val="5"/>
  </w:num>
  <w:num w:numId="37">
    <w:abstractNumId w:val="22"/>
  </w:num>
  <w:num w:numId="38">
    <w:abstractNumId w:val="58"/>
  </w:num>
  <w:num w:numId="39">
    <w:abstractNumId w:val="68"/>
  </w:num>
  <w:num w:numId="40">
    <w:abstractNumId w:val="32"/>
  </w:num>
  <w:num w:numId="41">
    <w:abstractNumId w:val="63"/>
  </w:num>
  <w:num w:numId="42">
    <w:abstractNumId w:val="9"/>
  </w:num>
  <w:num w:numId="43">
    <w:abstractNumId w:val="44"/>
  </w:num>
  <w:num w:numId="44">
    <w:abstractNumId w:val="66"/>
  </w:num>
  <w:num w:numId="45">
    <w:abstractNumId w:val="33"/>
  </w:num>
  <w:num w:numId="46">
    <w:abstractNumId w:val="6"/>
  </w:num>
  <w:num w:numId="47">
    <w:abstractNumId w:val="50"/>
  </w:num>
  <w:num w:numId="48">
    <w:abstractNumId w:val="14"/>
  </w:num>
  <w:num w:numId="49">
    <w:abstractNumId w:val="36"/>
  </w:num>
  <w:num w:numId="50">
    <w:abstractNumId w:val="40"/>
  </w:num>
  <w:num w:numId="51">
    <w:abstractNumId w:val="23"/>
  </w:num>
  <w:num w:numId="52">
    <w:abstractNumId w:val="30"/>
  </w:num>
  <w:num w:numId="53">
    <w:abstractNumId w:val="37"/>
  </w:num>
  <w:num w:numId="54">
    <w:abstractNumId w:val="17"/>
  </w:num>
  <w:num w:numId="55">
    <w:abstractNumId w:val="27"/>
  </w:num>
  <w:num w:numId="56">
    <w:abstractNumId w:val="52"/>
  </w:num>
  <w:num w:numId="57">
    <w:abstractNumId w:val="12"/>
  </w:num>
  <w:num w:numId="58">
    <w:abstractNumId w:val="39"/>
  </w:num>
  <w:num w:numId="59">
    <w:abstractNumId w:val="71"/>
  </w:num>
  <w:num w:numId="60">
    <w:abstractNumId w:val="28"/>
  </w:num>
  <w:num w:numId="61">
    <w:abstractNumId w:val="4"/>
  </w:num>
  <w:num w:numId="62">
    <w:abstractNumId w:val="53"/>
  </w:num>
  <w:num w:numId="63">
    <w:abstractNumId w:val="67"/>
  </w:num>
  <w:num w:numId="64">
    <w:abstractNumId w:val="38"/>
  </w:num>
  <w:num w:numId="65">
    <w:abstractNumId w:val="20"/>
  </w:num>
  <w:num w:numId="66">
    <w:abstractNumId w:val="8"/>
  </w:num>
  <w:num w:numId="67">
    <w:abstractNumId w:val="29"/>
  </w:num>
  <w:num w:numId="68">
    <w:abstractNumId w:val="54"/>
  </w:num>
  <w:num w:numId="69">
    <w:abstractNumId w:val="57"/>
  </w:num>
  <w:num w:numId="70">
    <w:abstractNumId w:val="65"/>
  </w:num>
  <w:num w:numId="71">
    <w:abstractNumId w:val="69"/>
  </w:num>
  <w:num w:numId="72">
    <w:abstractNumId w:val="31"/>
  </w:num>
  <w:num w:numId="73">
    <w:abstractNumId w:val="60"/>
  </w:num>
  <w:numIdMacAtCleanup w:val="6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D96AE8"/>
    <w:rsid w:val="00031352"/>
    <w:rsid w:val="00032481"/>
    <w:rsid w:val="0003794F"/>
    <w:rsid w:val="000420ED"/>
    <w:rsid w:val="00042F30"/>
    <w:rsid w:val="0005478C"/>
    <w:rsid w:val="0006112F"/>
    <w:rsid w:val="00064DE0"/>
    <w:rsid w:val="00086B61"/>
    <w:rsid w:val="000B714A"/>
    <w:rsid w:val="000D72A5"/>
    <w:rsid w:val="00157638"/>
    <w:rsid w:val="00187AED"/>
    <w:rsid w:val="001975FE"/>
    <w:rsid w:val="001A45F2"/>
    <w:rsid w:val="002209B0"/>
    <w:rsid w:val="0022102E"/>
    <w:rsid w:val="00234FF5"/>
    <w:rsid w:val="00263CC1"/>
    <w:rsid w:val="002814ED"/>
    <w:rsid w:val="002A021B"/>
    <w:rsid w:val="002B718B"/>
    <w:rsid w:val="002D7382"/>
    <w:rsid w:val="002F62A4"/>
    <w:rsid w:val="00307A54"/>
    <w:rsid w:val="00331D4F"/>
    <w:rsid w:val="00342CAD"/>
    <w:rsid w:val="003C1B37"/>
    <w:rsid w:val="003C20BE"/>
    <w:rsid w:val="003D0E39"/>
    <w:rsid w:val="003D74A5"/>
    <w:rsid w:val="003F763E"/>
    <w:rsid w:val="00403E41"/>
    <w:rsid w:val="00412BBA"/>
    <w:rsid w:val="00423A7F"/>
    <w:rsid w:val="00423B3C"/>
    <w:rsid w:val="00490734"/>
    <w:rsid w:val="00493EB9"/>
    <w:rsid w:val="004A0130"/>
    <w:rsid w:val="004C4BAD"/>
    <w:rsid w:val="004F1042"/>
    <w:rsid w:val="004F5510"/>
    <w:rsid w:val="00544520"/>
    <w:rsid w:val="00576897"/>
    <w:rsid w:val="0057788D"/>
    <w:rsid w:val="005877B1"/>
    <w:rsid w:val="00595254"/>
    <w:rsid w:val="005A7934"/>
    <w:rsid w:val="005D37AE"/>
    <w:rsid w:val="005E00D8"/>
    <w:rsid w:val="005F257B"/>
    <w:rsid w:val="006621EF"/>
    <w:rsid w:val="00662A68"/>
    <w:rsid w:val="0066645F"/>
    <w:rsid w:val="006707DE"/>
    <w:rsid w:val="00680D48"/>
    <w:rsid w:val="00696013"/>
    <w:rsid w:val="006A101B"/>
    <w:rsid w:val="006B53D8"/>
    <w:rsid w:val="006B7C69"/>
    <w:rsid w:val="006D3FB4"/>
    <w:rsid w:val="00706720"/>
    <w:rsid w:val="00712382"/>
    <w:rsid w:val="00720DB7"/>
    <w:rsid w:val="007311E5"/>
    <w:rsid w:val="007F1B6E"/>
    <w:rsid w:val="007F4DE0"/>
    <w:rsid w:val="00811306"/>
    <w:rsid w:val="00836E79"/>
    <w:rsid w:val="00863FC9"/>
    <w:rsid w:val="00877998"/>
    <w:rsid w:val="00894D0D"/>
    <w:rsid w:val="008D12EB"/>
    <w:rsid w:val="008F0954"/>
    <w:rsid w:val="009246B6"/>
    <w:rsid w:val="00941A2A"/>
    <w:rsid w:val="0095795F"/>
    <w:rsid w:val="009C4962"/>
    <w:rsid w:val="009D7F4B"/>
    <w:rsid w:val="009E6482"/>
    <w:rsid w:val="009E759D"/>
    <w:rsid w:val="00A21B18"/>
    <w:rsid w:val="00A25A68"/>
    <w:rsid w:val="00A36ED9"/>
    <w:rsid w:val="00A40C35"/>
    <w:rsid w:val="00A4101F"/>
    <w:rsid w:val="00A41CE7"/>
    <w:rsid w:val="00A42140"/>
    <w:rsid w:val="00A557A1"/>
    <w:rsid w:val="00A62FC1"/>
    <w:rsid w:val="00A70F3F"/>
    <w:rsid w:val="00A93586"/>
    <w:rsid w:val="00A93ECF"/>
    <w:rsid w:val="00AA2C76"/>
    <w:rsid w:val="00AE2DAB"/>
    <w:rsid w:val="00AE5E56"/>
    <w:rsid w:val="00B32AD4"/>
    <w:rsid w:val="00B35657"/>
    <w:rsid w:val="00B4471D"/>
    <w:rsid w:val="00B45865"/>
    <w:rsid w:val="00B63324"/>
    <w:rsid w:val="00B92494"/>
    <w:rsid w:val="00BA4654"/>
    <w:rsid w:val="00BB5F2F"/>
    <w:rsid w:val="00BC6ADC"/>
    <w:rsid w:val="00BD0E98"/>
    <w:rsid w:val="00C14965"/>
    <w:rsid w:val="00C30983"/>
    <w:rsid w:val="00C63B25"/>
    <w:rsid w:val="00C76FA7"/>
    <w:rsid w:val="00C80501"/>
    <w:rsid w:val="00C84471"/>
    <w:rsid w:val="00C86190"/>
    <w:rsid w:val="00C86EC0"/>
    <w:rsid w:val="00C9652E"/>
    <w:rsid w:val="00CA3FFB"/>
    <w:rsid w:val="00CA4AE7"/>
    <w:rsid w:val="00CC439C"/>
    <w:rsid w:val="00CD17F0"/>
    <w:rsid w:val="00CD659B"/>
    <w:rsid w:val="00CE487A"/>
    <w:rsid w:val="00CE4A1D"/>
    <w:rsid w:val="00D021F8"/>
    <w:rsid w:val="00D10A6C"/>
    <w:rsid w:val="00D11EBF"/>
    <w:rsid w:val="00D20C06"/>
    <w:rsid w:val="00D4335C"/>
    <w:rsid w:val="00D44B49"/>
    <w:rsid w:val="00D81512"/>
    <w:rsid w:val="00D863B3"/>
    <w:rsid w:val="00D93B83"/>
    <w:rsid w:val="00D942F0"/>
    <w:rsid w:val="00D96AE8"/>
    <w:rsid w:val="00DB27D0"/>
    <w:rsid w:val="00DB3E6D"/>
    <w:rsid w:val="00DC4ADD"/>
    <w:rsid w:val="00DE7A22"/>
    <w:rsid w:val="00DF52C1"/>
    <w:rsid w:val="00E0420F"/>
    <w:rsid w:val="00E15DAB"/>
    <w:rsid w:val="00E22F06"/>
    <w:rsid w:val="00E24042"/>
    <w:rsid w:val="00E26E7C"/>
    <w:rsid w:val="00E2762D"/>
    <w:rsid w:val="00E3411C"/>
    <w:rsid w:val="00E65380"/>
    <w:rsid w:val="00E94A16"/>
    <w:rsid w:val="00EC64F0"/>
    <w:rsid w:val="00ED494E"/>
    <w:rsid w:val="00EE475F"/>
    <w:rsid w:val="00F25133"/>
    <w:rsid w:val="00F33EED"/>
    <w:rsid w:val="00F83583"/>
    <w:rsid w:val="00F86BFE"/>
    <w:rsid w:val="00F96DD6"/>
    <w:rsid w:val="00FB2AA3"/>
    <w:rsid w:val="00FE24C5"/>
    <w:rsid w:val="00FE773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6AE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D96AE8"/>
    <w:pPr>
      <w:keepNext/>
      <w:overflowPunct w:val="0"/>
      <w:autoSpaceDE w:val="0"/>
      <w:autoSpaceDN w:val="0"/>
      <w:adjustRightInd w:val="0"/>
      <w:spacing w:line="240" w:lineRule="atLeast"/>
      <w:jc w:val="center"/>
      <w:outlineLvl w:val="0"/>
    </w:pPr>
  </w:style>
  <w:style w:type="paragraph" w:styleId="2">
    <w:name w:val="heading 2"/>
    <w:basedOn w:val="a"/>
    <w:next w:val="a"/>
    <w:link w:val="20"/>
    <w:qFormat/>
    <w:rsid w:val="00D96AE8"/>
    <w:pPr>
      <w:keepNext/>
      <w:spacing w:before="240" w:after="60"/>
      <w:outlineLvl w:val="1"/>
    </w:pPr>
    <w:rPr>
      <w:rFonts w:ascii="Arial" w:hAnsi="Arial" w:cs="Arial"/>
      <w:b/>
      <w:bCs/>
      <w:i/>
      <w:iCs/>
      <w:sz w:val="28"/>
      <w:szCs w:val="28"/>
    </w:rPr>
  </w:style>
  <w:style w:type="paragraph" w:styleId="3">
    <w:name w:val="heading 3"/>
    <w:basedOn w:val="a"/>
    <w:next w:val="a"/>
    <w:link w:val="30"/>
    <w:qFormat/>
    <w:rsid w:val="00D96AE8"/>
    <w:pPr>
      <w:keepNext/>
      <w:spacing w:before="240" w:after="60"/>
      <w:outlineLvl w:val="2"/>
    </w:pPr>
    <w:rPr>
      <w:rFonts w:ascii="Arial" w:hAnsi="Arial" w:cs="Arial"/>
      <w:b/>
      <w:bCs/>
      <w:sz w:val="26"/>
      <w:szCs w:val="26"/>
    </w:rPr>
  </w:style>
  <w:style w:type="paragraph" w:styleId="4">
    <w:name w:val="heading 4"/>
    <w:basedOn w:val="a"/>
    <w:next w:val="a"/>
    <w:link w:val="40"/>
    <w:qFormat/>
    <w:rsid w:val="00D96AE8"/>
    <w:pPr>
      <w:keepNext/>
      <w:spacing w:before="240" w:after="60"/>
      <w:outlineLvl w:val="3"/>
    </w:pPr>
    <w:rPr>
      <w:b/>
      <w:bCs/>
      <w:sz w:val="28"/>
      <w:szCs w:val="28"/>
    </w:rPr>
  </w:style>
  <w:style w:type="paragraph" w:styleId="5">
    <w:name w:val="heading 5"/>
    <w:basedOn w:val="a"/>
    <w:next w:val="a"/>
    <w:link w:val="50"/>
    <w:qFormat/>
    <w:rsid w:val="00D96AE8"/>
    <w:pPr>
      <w:tabs>
        <w:tab w:val="num" w:pos="3240"/>
      </w:tabs>
      <w:spacing w:before="240" w:after="60"/>
      <w:ind w:left="2880"/>
      <w:outlineLvl w:val="4"/>
    </w:pPr>
    <w:rPr>
      <w:b/>
      <w:bCs/>
      <w:i/>
      <w:iCs/>
      <w:sz w:val="26"/>
      <w:szCs w:val="26"/>
    </w:rPr>
  </w:style>
  <w:style w:type="paragraph" w:styleId="6">
    <w:name w:val="heading 6"/>
    <w:basedOn w:val="a"/>
    <w:next w:val="a"/>
    <w:link w:val="60"/>
    <w:qFormat/>
    <w:rsid w:val="00D96AE8"/>
    <w:pPr>
      <w:tabs>
        <w:tab w:val="num" w:pos="3960"/>
      </w:tabs>
      <w:spacing w:before="240" w:after="60"/>
      <w:ind w:left="3600"/>
      <w:outlineLvl w:val="5"/>
    </w:pPr>
    <w:rPr>
      <w:b/>
      <w:bCs/>
      <w:sz w:val="22"/>
      <w:szCs w:val="22"/>
    </w:rPr>
  </w:style>
  <w:style w:type="paragraph" w:styleId="7">
    <w:name w:val="heading 7"/>
    <w:basedOn w:val="a"/>
    <w:next w:val="a"/>
    <w:link w:val="70"/>
    <w:uiPriority w:val="9"/>
    <w:qFormat/>
    <w:rsid w:val="00D96AE8"/>
    <w:pPr>
      <w:tabs>
        <w:tab w:val="num" w:pos="4680"/>
      </w:tabs>
      <w:spacing w:before="240" w:after="60"/>
      <w:ind w:left="4320"/>
      <w:outlineLvl w:val="6"/>
    </w:pPr>
  </w:style>
  <w:style w:type="paragraph" w:styleId="8">
    <w:name w:val="heading 8"/>
    <w:basedOn w:val="a"/>
    <w:next w:val="a"/>
    <w:link w:val="80"/>
    <w:uiPriority w:val="9"/>
    <w:semiHidden/>
    <w:unhideWhenUsed/>
    <w:qFormat/>
    <w:rsid w:val="00D96AE8"/>
    <w:pPr>
      <w:keepNext/>
      <w:keepLines/>
      <w:spacing w:before="40" w:line="276" w:lineRule="auto"/>
      <w:ind w:left="1440" w:hanging="14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qFormat/>
    <w:rsid w:val="00D96AE8"/>
    <w:pPr>
      <w:keepNext/>
      <w:widowControl w:val="0"/>
      <w:ind w:firstLine="709"/>
      <w:jc w:val="both"/>
      <w:outlineLvl w:val="8"/>
    </w:pPr>
    <w:rPr>
      <w:snapToGrid w:val="0"/>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96AE8"/>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D96AE8"/>
    <w:rPr>
      <w:rFonts w:ascii="Arial" w:eastAsia="Times New Roman" w:hAnsi="Arial" w:cs="Arial"/>
      <w:b/>
      <w:bCs/>
      <w:i/>
      <w:iCs/>
      <w:sz w:val="28"/>
      <w:szCs w:val="28"/>
      <w:lang w:eastAsia="ru-RU"/>
    </w:rPr>
  </w:style>
  <w:style w:type="character" w:customStyle="1" w:styleId="30">
    <w:name w:val="Заголовок 3 Знак"/>
    <w:basedOn w:val="a0"/>
    <w:link w:val="3"/>
    <w:rsid w:val="00D96AE8"/>
    <w:rPr>
      <w:rFonts w:ascii="Arial" w:eastAsia="Times New Roman" w:hAnsi="Arial" w:cs="Arial"/>
      <w:b/>
      <w:bCs/>
      <w:sz w:val="26"/>
      <w:szCs w:val="26"/>
      <w:lang w:eastAsia="ru-RU"/>
    </w:rPr>
  </w:style>
  <w:style w:type="character" w:customStyle="1" w:styleId="40">
    <w:name w:val="Заголовок 4 Знак"/>
    <w:basedOn w:val="a0"/>
    <w:link w:val="4"/>
    <w:rsid w:val="00D96AE8"/>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D96AE8"/>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D96AE8"/>
    <w:rPr>
      <w:rFonts w:ascii="Times New Roman" w:eastAsia="Times New Roman" w:hAnsi="Times New Roman" w:cs="Times New Roman"/>
      <w:b/>
      <w:bCs/>
      <w:lang w:eastAsia="ru-RU"/>
    </w:rPr>
  </w:style>
  <w:style w:type="character" w:customStyle="1" w:styleId="70">
    <w:name w:val="Заголовок 7 Знак"/>
    <w:basedOn w:val="a0"/>
    <w:link w:val="7"/>
    <w:uiPriority w:val="9"/>
    <w:rsid w:val="00D96AE8"/>
    <w:rPr>
      <w:rFonts w:ascii="Times New Roman" w:eastAsia="Times New Roman" w:hAnsi="Times New Roman" w:cs="Times New Roman"/>
      <w:sz w:val="24"/>
      <w:szCs w:val="24"/>
      <w:lang w:eastAsia="ru-RU"/>
    </w:rPr>
  </w:style>
  <w:style w:type="character" w:customStyle="1" w:styleId="80">
    <w:name w:val="Заголовок 8 Знак"/>
    <w:basedOn w:val="a0"/>
    <w:link w:val="8"/>
    <w:uiPriority w:val="9"/>
    <w:semiHidden/>
    <w:rsid w:val="00D96AE8"/>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0"/>
    <w:link w:val="9"/>
    <w:uiPriority w:val="9"/>
    <w:rsid w:val="00D96AE8"/>
    <w:rPr>
      <w:rFonts w:ascii="Times New Roman" w:eastAsia="Times New Roman" w:hAnsi="Times New Roman" w:cs="Times New Roman"/>
      <w:snapToGrid w:val="0"/>
      <w:sz w:val="28"/>
      <w:szCs w:val="20"/>
      <w:lang w:eastAsia="ru-RU"/>
    </w:rPr>
  </w:style>
  <w:style w:type="table" w:styleId="a3">
    <w:name w:val="Table Grid"/>
    <w:basedOn w:val="a1"/>
    <w:uiPriority w:val="39"/>
    <w:rsid w:val="00D96AE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er"/>
    <w:basedOn w:val="a"/>
    <w:link w:val="a5"/>
    <w:uiPriority w:val="99"/>
    <w:rsid w:val="00D96AE8"/>
    <w:pPr>
      <w:tabs>
        <w:tab w:val="center" w:pos="4677"/>
        <w:tab w:val="right" w:pos="9355"/>
      </w:tabs>
    </w:pPr>
  </w:style>
  <w:style w:type="character" w:customStyle="1" w:styleId="a5">
    <w:name w:val="Нижний колонтитул Знак"/>
    <w:basedOn w:val="a0"/>
    <w:link w:val="a4"/>
    <w:uiPriority w:val="99"/>
    <w:rsid w:val="00D96AE8"/>
    <w:rPr>
      <w:rFonts w:ascii="Times New Roman" w:eastAsia="Times New Roman" w:hAnsi="Times New Roman" w:cs="Times New Roman"/>
      <w:sz w:val="24"/>
      <w:szCs w:val="24"/>
      <w:lang w:eastAsia="ru-RU"/>
    </w:rPr>
  </w:style>
  <w:style w:type="character" w:styleId="a6">
    <w:name w:val="page number"/>
    <w:basedOn w:val="a0"/>
    <w:rsid w:val="00D96AE8"/>
  </w:style>
  <w:style w:type="paragraph" w:styleId="a7">
    <w:name w:val="header"/>
    <w:basedOn w:val="a"/>
    <w:link w:val="a8"/>
    <w:uiPriority w:val="99"/>
    <w:rsid w:val="00D96AE8"/>
    <w:pPr>
      <w:tabs>
        <w:tab w:val="center" w:pos="4677"/>
        <w:tab w:val="right" w:pos="9355"/>
      </w:tabs>
    </w:pPr>
  </w:style>
  <w:style w:type="character" w:customStyle="1" w:styleId="a8">
    <w:name w:val="Верхний колонтитул Знак"/>
    <w:basedOn w:val="a0"/>
    <w:link w:val="a7"/>
    <w:uiPriority w:val="99"/>
    <w:rsid w:val="00D96AE8"/>
    <w:rPr>
      <w:rFonts w:ascii="Times New Roman" w:eastAsia="Times New Roman" w:hAnsi="Times New Roman" w:cs="Times New Roman"/>
      <w:sz w:val="24"/>
      <w:szCs w:val="24"/>
      <w:lang w:eastAsia="ru-RU"/>
    </w:rPr>
  </w:style>
  <w:style w:type="paragraph" w:styleId="21">
    <w:name w:val="Body Text 2"/>
    <w:basedOn w:val="a"/>
    <w:link w:val="22"/>
    <w:rsid w:val="00D96AE8"/>
    <w:pPr>
      <w:jc w:val="both"/>
    </w:pPr>
    <w:rPr>
      <w:sz w:val="28"/>
      <w:szCs w:val="20"/>
    </w:rPr>
  </w:style>
  <w:style w:type="character" w:customStyle="1" w:styleId="22">
    <w:name w:val="Основной текст 2 Знак"/>
    <w:basedOn w:val="a0"/>
    <w:link w:val="21"/>
    <w:rsid w:val="00D96AE8"/>
    <w:rPr>
      <w:rFonts w:ascii="Times New Roman" w:eastAsia="Times New Roman" w:hAnsi="Times New Roman" w:cs="Times New Roman"/>
      <w:sz w:val="28"/>
      <w:szCs w:val="20"/>
      <w:lang w:eastAsia="ru-RU"/>
    </w:rPr>
  </w:style>
  <w:style w:type="paragraph" w:customStyle="1" w:styleId="FR1">
    <w:name w:val="FR1"/>
    <w:rsid w:val="00D96AE8"/>
    <w:pPr>
      <w:widowControl w:val="0"/>
      <w:spacing w:after="0" w:line="240" w:lineRule="auto"/>
      <w:jc w:val="center"/>
    </w:pPr>
    <w:rPr>
      <w:rFonts w:ascii="Arial" w:eastAsia="Times New Roman" w:hAnsi="Arial" w:cs="Times New Roman"/>
      <w:b/>
      <w:snapToGrid w:val="0"/>
      <w:sz w:val="24"/>
      <w:szCs w:val="20"/>
      <w:lang w:eastAsia="ru-RU"/>
    </w:rPr>
  </w:style>
  <w:style w:type="paragraph" w:styleId="a9">
    <w:name w:val="Body Text"/>
    <w:basedOn w:val="a"/>
    <w:link w:val="aa"/>
    <w:rsid w:val="00D96AE8"/>
    <w:pPr>
      <w:spacing w:after="120"/>
    </w:pPr>
  </w:style>
  <w:style w:type="character" w:customStyle="1" w:styleId="aa">
    <w:name w:val="Основной текст Знак"/>
    <w:basedOn w:val="a0"/>
    <w:link w:val="a9"/>
    <w:rsid w:val="00D96AE8"/>
    <w:rPr>
      <w:rFonts w:ascii="Times New Roman" w:eastAsia="Times New Roman" w:hAnsi="Times New Roman" w:cs="Times New Roman"/>
      <w:sz w:val="24"/>
      <w:szCs w:val="24"/>
      <w:lang w:eastAsia="ru-RU"/>
    </w:rPr>
  </w:style>
  <w:style w:type="character" w:customStyle="1" w:styleId="23">
    <w:name w:val="Основной текст (2)_"/>
    <w:basedOn w:val="a0"/>
    <w:link w:val="24"/>
    <w:rsid w:val="00D96AE8"/>
    <w:rPr>
      <w:b/>
      <w:bCs/>
      <w:sz w:val="23"/>
      <w:szCs w:val="23"/>
      <w:shd w:val="clear" w:color="auto" w:fill="FFFFFF"/>
    </w:rPr>
  </w:style>
  <w:style w:type="paragraph" w:customStyle="1" w:styleId="24">
    <w:name w:val="Основной текст (2)"/>
    <w:basedOn w:val="a"/>
    <w:link w:val="23"/>
    <w:rsid w:val="00D96AE8"/>
    <w:pPr>
      <w:widowControl w:val="0"/>
      <w:shd w:val="clear" w:color="auto" w:fill="FFFFFF"/>
      <w:spacing w:line="278" w:lineRule="exact"/>
      <w:jc w:val="center"/>
    </w:pPr>
    <w:rPr>
      <w:rFonts w:asciiTheme="minorHAnsi" w:eastAsiaTheme="minorHAnsi" w:hAnsiTheme="minorHAnsi" w:cstheme="minorBidi"/>
      <w:b/>
      <w:bCs/>
      <w:sz w:val="23"/>
      <w:szCs w:val="23"/>
      <w:lang w:eastAsia="en-US"/>
    </w:rPr>
  </w:style>
  <w:style w:type="character" w:customStyle="1" w:styleId="ab">
    <w:name w:val="Подпись к таблице_"/>
    <w:basedOn w:val="a0"/>
    <w:link w:val="ac"/>
    <w:rsid w:val="00D96AE8"/>
    <w:rPr>
      <w:sz w:val="23"/>
      <w:szCs w:val="23"/>
      <w:shd w:val="clear" w:color="auto" w:fill="FFFFFF"/>
    </w:rPr>
  </w:style>
  <w:style w:type="paragraph" w:customStyle="1" w:styleId="ac">
    <w:name w:val="Подпись к таблице"/>
    <w:basedOn w:val="a"/>
    <w:link w:val="ab"/>
    <w:rsid w:val="00D96AE8"/>
    <w:pPr>
      <w:widowControl w:val="0"/>
      <w:shd w:val="clear" w:color="auto" w:fill="FFFFFF"/>
      <w:spacing w:line="240" w:lineRule="atLeast"/>
    </w:pPr>
    <w:rPr>
      <w:rFonts w:asciiTheme="minorHAnsi" w:eastAsiaTheme="minorHAnsi" w:hAnsiTheme="minorHAnsi" w:cstheme="minorBidi"/>
      <w:sz w:val="23"/>
      <w:szCs w:val="23"/>
      <w:lang w:eastAsia="en-US"/>
    </w:rPr>
  </w:style>
  <w:style w:type="character" w:styleId="ad">
    <w:name w:val="Hyperlink"/>
    <w:basedOn w:val="a0"/>
    <w:uiPriority w:val="99"/>
    <w:rsid w:val="00D96AE8"/>
    <w:rPr>
      <w:color w:val="0000FF"/>
      <w:u w:val="single"/>
    </w:rPr>
  </w:style>
  <w:style w:type="paragraph" w:customStyle="1" w:styleId="11">
    <w:name w:val="Текст1"/>
    <w:basedOn w:val="a"/>
    <w:rsid w:val="00D96AE8"/>
    <w:rPr>
      <w:rFonts w:ascii="Courier New" w:hAnsi="Courier New"/>
      <w:sz w:val="20"/>
      <w:szCs w:val="20"/>
      <w:lang w:eastAsia="ar-SA"/>
    </w:rPr>
  </w:style>
  <w:style w:type="character" w:styleId="ae">
    <w:name w:val="Strong"/>
    <w:qFormat/>
    <w:rsid w:val="00D96AE8"/>
    <w:rPr>
      <w:rFonts w:cs="Times New Roman"/>
      <w:b/>
      <w:bCs/>
    </w:rPr>
  </w:style>
  <w:style w:type="paragraph" w:customStyle="1" w:styleId="ConsPlusNormal">
    <w:name w:val="ConsPlusNormal"/>
    <w:rsid w:val="00D96AE8"/>
    <w:pPr>
      <w:widowControl w:val="0"/>
      <w:autoSpaceDE w:val="0"/>
      <w:autoSpaceDN w:val="0"/>
      <w:spacing w:after="0" w:line="240" w:lineRule="auto"/>
    </w:pPr>
    <w:rPr>
      <w:rFonts w:ascii="Times New Roman" w:eastAsia="Times New Roman" w:hAnsi="Times New Roman" w:cs="Times New Roman"/>
      <w:sz w:val="24"/>
      <w:szCs w:val="20"/>
      <w:lang w:eastAsia="ru-RU"/>
    </w:rPr>
  </w:style>
  <w:style w:type="paragraph" w:styleId="af">
    <w:name w:val="Body Text Indent"/>
    <w:basedOn w:val="a"/>
    <w:link w:val="af0"/>
    <w:rsid w:val="00D96AE8"/>
    <w:pPr>
      <w:spacing w:after="120"/>
      <w:ind w:left="283"/>
    </w:pPr>
  </w:style>
  <w:style w:type="character" w:customStyle="1" w:styleId="af0">
    <w:name w:val="Основной текст с отступом Знак"/>
    <w:basedOn w:val="a0"/>
    <w:link w:val="af"/>
    <w:rsid w:val="00D96AE8"/>
    <w:rPr>
      <w:rFonts w:ascii="Times New Roman" w:eastAsia="Times New Roman" w:hAnsi="Times New Roman" w:cs="Times New Roman"/>
      <w:sz w:val="24"/>
      <w:szCs w:val="24"/>
      <w:lang w:eastAsia="ru-RU"/>
    </w:rPr>
  </w:style>
  <w:style w:type="paragraph" w:customStyle="1" w:styleId="ConsNormal">
    <w:name w:val="ConsNormal"/>
    <w:rsid w:val="00D96AE8"/>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FontStyle22">
    <w:name w:val="Font Style22"/>
    <w:basedOn w:val="a0"/>
    <w:rsid w:val="00D96AE8"/>
    <w:rPr>
      <w:rFonts w:ascii="Times New Roman" w:hAnsi="Times New Roman" w:cs="Times New Roman"/>
      <w:sz w:val="22"/>
      <w:szCs w:val="22"/>
    </w:rPr>
  </w:style>
  <w:style w:type="paragraph" w:customStyle="1" w:styleId="ConsPlusTitle">
    <w:name w:val="ConsPlusTitle"/>
    <w:rsid w:val="00D96AE8"/>
    <w:pPr>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31">
    <w:name w:val="Знак Знак3"/>
    <w:rsid w:val="00D96AE8"/>
    <w:rPr>
      <w:sz w:val="28"/>
      <w:lang w:val="ru-RU" w:eastAsia="ru-RU" w:bidi="ar-SA"/>
    </w:rPr>
  </w:style>
  <w:style w:type="paragraph" w:customStyle="1" w:styleId="12">
    <w:name w:val="Абзац списка1"/>
    <w:basedOn w:val="a"/>
    <w:rsid w:val="00D96AE8"/>
    <w:pPr>
      <w:spacing w:line="276" w:lineRule="auto"/>
      <w:ind w:left="720"/>
      <w:contextualSpacing/>
    </w:pPr>
    <w:rPr>
      <w:rFonts w:ascii="Arial" w:hAnsi="Arial" w:cs="Arial"/>
      <w:color w:val="000000"/>
      <w:sz w:val="22"/>
      <w:szCs w:val="22"/>
    </w:rPr>
  </w:style>
  <w:style w:type="paragraph" w:styleId="af1">
    <w:name w:val="Normal (Web)"/>
    <w:basedOn w:val="a"/>
    <w:uiPriority w:val="99"/>
    <w:rsid w:val="00D96AE8"/>
    <w:pPr>
      <w:spacing w:before="100" w:beforeAutospacing="1" w:after="100" w:afterAutospacing="1"/>
    </w:pPr>
    <w:rPr>
      <w:rFonts w:eastAsia="Arial"/>
    </w:rPr>
  </w:style>
  <w:style w:type="paragraph" w:styleId="af2">
    <w:name w:val="Balloon Text"/>
    <w:basedOn w:val="a"/>
    <w:link w:val="af3"/>
    <w:uiPriority w:val="99"/>
    <w:rsid w:val="00D96AE8"/>
    <w:rPr>
      <w:rFonts w:ascii="Tahoma" w:hAnsi="Tahoma" w:cs="Tahoma"/>
      <w:sz w:val="16"/>
      <w:szCs w:val="16"/>
    </w:rPr>
  </w:style>
  <w:style w:type="character" w:customStyle="1" w:styleId="af3">
    <w:name w:val="Текст выноски Знак"/>
    <w:basedOn w:val="a0"/>
    <w:link w:val="af2"/>
    <w:uiPriority w:val="99"/>
    <w:rsid w:val="00D96AE8"/>
    <w:rPr>
      <w:rFonts w:ascii="Tahoma" w:eastAsia="Times New Roman" w:hAnsi="Tahoma" w:cs="Tahoma"/>
      <w:sz w:val="16"/>
      <w:szCs w:val="16"/>
      <w:lang w:eastAsia="ru-RU"/>
    </w:rPr>
  </w:style>
  <w:style w:type="paragraph" w:styleId="af4">
    <w:name w:val="Title"/>
    <w:basedOn w:val="a"/>
    <w:next w:val="a"/>
    <w:link w:val="af5"/>
    <w:qFormat/>
    <w:rsid w:val="00D96AE8"/>
    <w:pPr>
      <w:keepNext/>
      <w:keepLines/>
      <w:spacing w:after="60" w:line="276" w:lineRule="auto"/>
    </w:pPr>
    <w:rPr>
      <w:rFonts w:ascii="Arial" w:eastAsia="Arial" w:hAnsi="Arial" w:cs="Arial"/>
      <w:color w:val="000000"/>
      <w:sz w:val="52"/>
      <w:szCs w:val="52"/>
    </w:rPr>
  </w:style>
  <w:style w:type="character" w:customStyle="1" w:styleId="af5">
    <w:name w:val="Название Знак"/>
    <w:basedOn w:val="a0"/>
    <w:link w:val="af4"/>
    <w:rsid w:val="00D96AE8"/>
    <w:rPr>
      <w:rFonts w:ascii="Arial" w:eastAsia="Arial" w:hAnsi="Arial" w:cs="Arial"/>
      <w:color w:val="000000"/>
      <w:sz w:val="52"/>
      <w:szCs w:val="52"/>
      <w:lang w:eastAsia="ru-RU"/>
    </w:rPr>
  </w:style>
  <w:style w:type="paragraph" w:styleId="af6">
    <w:name w:val="Subtitle"/>
    <w:basedOn w:val="a"/>
    <w:next w:val="a"/>
    <w:link w:val="af7"/>
    <w:rsid w:val="00D96AE8"/>
    <w:pPr>
      <w:keepNext/>
      <w:keepLines/>
      <w:spacing w:after="320" w:line="276" w:lineRule="auto"/>
    </w:pPr>
    <w:rPr>
      <w:rFonts w:ascii="Arial" w:eastAsia="Arial" w:hAnsi="Arial" w:cs="Arial"/>
      <w:i/>
      <w:color w:val="666666"/>
      <w:sz w:val="30"/>
      <w:szCs w:val="30"/>
    </w:rPr>
  </w:style>
  <w:style w:type="character" w:customStyle="1" w:styleId="af7">
    <w:name w:val="Подзаголовок Знак"/>
    <w:basedOn w:val="a0"/>
    <w:link w:val="af6"/>
    <w:rsid w:val="00D96AE8"/>
    <w:rPr>
      <w:rFonts w:ascii="Arial" w:eastAsia="Arial" w:hAnsi="Arial" w:cs="Arial"/>
      <w:i/>
      <w:color w:val="666666"/>
      <w:sz w:val="30"/>
      <w:szCs w:val="30"/>
      <w:lang w:eastAsia="ru-RU"/>
    </w:rPr>
  </w:style>
  <w:style w:type="paragraph" w:styleId="af8">
    <w:name w:val="annotation text"/>
    <w:basedOn w:val="a"/>
    <w:link w:val="af9"/>
    <w:uiPriority w:val="99"/>
    <w:unhideWhenUsed/>
    <w:rsid w:val="00D96AE8"/>
    <w:rPr>
      <w:rFonts w:ascii="Arial" w:eastAsia="Arial" w:hAnsi="Arial" w:cs="Arial"/>
      <w:color w:val="000000"/>
      <w:sz w:val="20"/>
      <w:szCs w:val="20"/>
    </w:rPr>
  </w:style>
  <w:style w:type="character" w:customStyle="1" w:styleId="af9">
    <w:name w:val="Текст примечания Знак"/>
    <w:basedOn w:val="a0"/>
    <w:link w:val="af8"/>
    <w:uiPriority w:val="99"/>
    <w:rsid w:val="00D96AE8"/>
    <w:rPr>
      <w:rFonts w:ascii="Arial" w:eastAsia="Arial" w:hAnsi="Arial" w:cs="Arial"/>
      <w:color w:val="000000"/>
      <w:sz w:val="20"/>
      <w:szCs w:val="20"/>
      <w:lang w:eastAsia="ru-RU"/>
    </w:rPr>
  </w:style>
  <w:style w:type="character" w:styleId="afa">
    <w:name w:val="annotation reference"/>
    <w:basedOn w:val="a0"/>
    <w:uiPriority w:val="99"/>
    <w:unhideWhenUsed/>
    <w:rsid w:val="00D96AE8"/>
    <w:rPr>
      <w:sz w:val="16"/>
      <w:szCs w:val="16"/>
    </w:rPr>
  </w:style>
  <w:style w:type="paragraph" w:styleId="afb">
    <w:name w:val="List Paragraph"/>
    <w:basedOn w:val="a"/>
    <w:uiPriority w:val="34"/>
    <w:qFormat/>
    <w:rsid w:val="00D96AE8"/>
    <w:pPr>
      <w:spacing w:line="276" w:lineRule="auto"/>
      <w:ind w:left="720"/>
      <w:contextualSpacing/>
    </w:pPr>
    <w:rPr>
      <w:rFonts w:ascii="Arial" w:eastAsia="Arial" w:hAnsi="Arial" w:cs="Arial"/>
      <w:color w:val="000000"/>
      <w:sz w:val="22"/>
      <w:szCs w:val="22"/>
    </w:rPr>
  </w:style>
  <w:style w:type="paragraph" w:styleId="afc">
    <w:name w:val="TOC Heading"/>
    <w:basedOn w:val="1"/>
    <w:next w:val="a"/>
    <w:uiPriority w:val="39"/>
    <w:unhideWhenUsed/>
    <w:qFormat/>
    <w:rsid w:val="00D96AE8"/>
    <w:pPr>
      <w:keepLines/>
      <w:overflowPunct/>
      <w:autoSpaceDE/>
      <w:autoSpaceDN/>
      <w:adjustRightInd/>
      <w:spacing w:before="240" w:line="259" w:lineRule="auto"/>
      <w:ind w:left="432" w:hanging="432"/>
      <w:jc w:val="left"/>
      <w:outlineLvl w:val="9"/>
    </w:pPr>
    <w:rPr>
      <w:rFonts w:asciiTheme="majorHAnsi" w:eastAsiaTheme="majorEastAsia" w:hAnsiTheme="majorHAnsi" w:cstheme="majorBidi"/>
      <w:color w:val="2E74B5" w:themeColor="accent1" w:themeShade="BF"/>
      <w:sz w:val="32"/>
      <w:szCs w:val="32"/>
    </w:rPr>
  </w:style>
  <w:style w:type="paragraph" w:styleId="25">
    <w:name w:val="toc 2"/>
    <w:basedOn w:val="a"/>
    <w:next w:val="a"/>
    <w:autoRedefine/>
    <w:uiPriority w:val="39"/>
    <w:unhideWhenUsed/>
    <w:rsid w:val="00D96AE8"/>
    <w:pPr>
      <w:spacing w:after="100" w:line="259" w:lineRule="auto"/>
      <w:ind w:left="220"/>
    </w:pPr>
    <w:rPr>
      <w:rFonts w:asciiTheme="minorHAnsi" w:eastAsiaTheme="minorEastAsia" w:hAnsiTheme="minorHAnsi"/>
      <w:sz w:val="22"/>
      <w:szCs w:val="22"/>
    </w:rPr>
  </w:style>
  <w:style w:type="paragraph" w:styleId="13">
    <w:name w:val="toc 1"/>
    <w:basedOn w:val="a"/>
    <w:next w:val="a"/>
    <w:autoRedefine/>
    <w:uiPriority w:val="39"/>
    <w:unhideWhenUsed/>
    <w:rsid w:val="00D96AE8"/>
    <w:pPr>
      <w:tabs>
        <w:tab w:val="left" w:pos="440"/>
        <w:tab w:val="right" w:leader="dot" w:pos="10197"/>
      </w:tabs>
      <w:spacing w:after="100" w:line="259" w:lineRule="auto"/>
      <w:jc w:val="both"/>
    </w:pPr>
    <w:rPr>
      <w:rFonts w:asciiTheme="minorHAnsi" w:eastAsiaTheme="minorEastAsia" w:hAnsiTheme="minorHAnsi"/>
      <w:sz w:val="22"/>
      <w:szCs w:val="22"/>
    </w:rPr>
  </w:style>
  <w:style w:type="paragraph" w:styleId="32">
    <w:name w:val="toc 3"/>
    <w:basedOn w:val="a"/>
    <w:next w:val="a"/>
    <w:autoRedefine/>
    <w:uiPriority w:val="39"/>
    <w:unhideWhenUsed/>
    <w:rsid w:val="00D96AE8"/>
    <w:pPr>
      <w:spacing w:after="100" w:line="259" w:lineRule="auto"/>
      <w:ind w:left="440"/>
    </w:pPr>
    <w:rPr>
      <w:rFonts w:asciiTheme="minorHAnsi" w:eastAsiaTheme="minorEastAsia" w:hAnsiTheme="minorHAnsi"/>
      <w:sz w:val="22"/>
      <w:szCs w:val="22"/>
    </w:rPr>
  </w:style>
  <w:style w:type="paragraph" w:styleId="afd">
    <w:name w:val="annotation subject"/>
    <w:basedOn w:val="af8"/>
    <w:next w:val="af8"/>
    <w:link w:val="afe"/>
    <w:uiPriority w:val="99"/>
    <w:unhideWhenUsed/>
    <w:rsid w:val="00D96AE8"/>
    <w:rPr>
      <w:b/>
      <w:bCs/>
    </w:rPr>
  </w:style>
  <w:style w:type="character" w:customStyle="1" w:styleId="afe">
    <w:name w:val="Тема примечания Знак"/>
    <w:basedOn w:val="af9"/>
    <w:link w:val="afd"/>
    <w:uiPriority w:val="99"/>
    <w:rsid w:val="00D96AE8"/>
    <w:rPr>
      <w:rFonts w:ascii="Arial" w:eastAsia="Arial" w:hAnsi="Arial" w:cs="Arial"/>
      <w:b/>
      <w:bCs/>
      <w:color w:val="000000"/>
      <w:sz w:val="20"/>
      <w:szCs w:val="20"/>
      <w:lang w:eastAsia="ru-RU"/>
    </w:rPr>
  </w:style>
  <w:style w:type="paragraph" w:customStyle="1" w:styleId="gmail-msolistparagraph">
    <w:name w:val="gmail-msolistparagraph"/>
    <w:basedOn w:val="a"/>
    <w:rsid w:val="00D96AE8"/>
    <w:pPr>
      <w:spacing w:before="100" w:beforeAutospacing="1" w:after="100" w:afterAutospacing="1"/>
    </w:pPr>
    <w:rPr>
      <w:rFonts w:eastAsiaTheme="minorHAnsi"/>
    </w:rPr>
  </w:style>
  <w:style w:type="paragraph" w:styleId="aff">
    <w:name w:val="No Spacing"/>
    <w:uiPriority w:val="1"/>
    <w:qFormat/>
    <w:rsid w:val="00D96AE8"/>
    <w:pPr>
      <w:spacing w:after="0" w:line="240" w:lineRule="auto"/>
    </w:pPr>
    <w:rPr>
      <w:rFonts w:ascii="Arial" w:eastAsia="Arial" w:hAnsi="Arial" w:cs="Arial"/>
      <w:color w:val="000000"/>
      <w:lang w:eastAsia="ru-RU"/>
    </w:rPr>
  </w:style>
  <w:style w:type="character" w:styleId="aff0">
    <w:name w:val="Emphasis"/>
    <w:uiPriority w:val="20"/>
    <w:qFormat/>
    <w:rsid w:val="00D96AE8"/>
    <w:rPr>
      <w:i/>
      <w:iCs/>
    </w:rPr>
  </w:style>
  <w:style w:type="paragraph" w:styleId="26">
    <w:name w:val="Body Text Indent 2"/>
    <w:basedOn w:val="a"/>
    <w:link w:val="27"/>
    <w:uiPriority w:val="99"/>
    <w:semiHidden/>
    <w:unhideWhenUsed/>
    <w:rsid w:val="00E26E7C"/>
    <w:pPr>
      <w:spacing w:after="120" w:line="480" w:lineRule="auto"/>
      <w:ind w:left="283"/>
    </w:pPr>
  </w:style>
  <w:style w:type="character" w:customStyle="1" w:styleId="27">
    <w:name w:val="Основной текст с отступом 2 Знак"/>
    <w:basedOn w:val="a0"/>
    <w:link w:val="26"/>
    <w:uiPriority w:val="99"/>
    <w:semiHidden/>
    <w:rsid w:val="00E26E7C"/>
    <w:rPr>
      <w:rFonts w:ascii="Times New Roman" w:eastAsia="Times New Roman" w:hAnsi="Times New Roman" w:cs="Times New Roman"/>
      <w:sz w:val="24"/>
      <w:szCs w:val="24"/>
      <w:lang w:eastAsia="ru-RU"/>
    </w:rPr>
  </w:style>
  <w:style w:type="character" w:customStyle="1" w:styleId="aff1">
    <w:name w:val="Основной текст_"/>
    <w:basedOn w:val="a0"/>
    <w:link w:val="14"/>
    <w:rsid w:val="005877B1"/>
    <w:rPr>
      <w:rFonts w:ascii="Times New Roman" w:eastAsia="Times New Roman" w:hAnsi="Times New Roman" w:cs="Times New Roman"/>
      <w:spacing w:val="12"/>
      <w:sz w:val="20"/>
      <w:szCs w:val="20"/>
      <w:shd w:val="clear" w:color="auto" w:fill="FFFFFF"/>
    </w:rPr>
  </w:style>
  <w:style w:type="paragraph" w:customStyle="1" w:styleId="14">
    <w:name w:val="Основной текст1"/>
    <w:basedOn w:val="a"/>
    <w:link w:val="aff1"/>
    <w:rsid w:val="005877B1"/>
    <w:pPr>
      <w:widowControl w:val="0"/>
      <w:shd w:val="clear" w:color="auto" w:fill="FFFFFF"/>
      <w:spacing w:before="1020" w:after="60" w:line="0" w:lineRule="atLeast"/>
      <w:jc w:val="center"/>
    </w:pPr>
    <w:rPr>
      <w:spacing w:val="12"/>
      <w:sz w:val="20"/>
      <w:szCs w:val="20"/>
      <w:lang w:eastAsia="en-US"/>
    </w:rPr>
  </w:style>
  <w:style w:type="character" w:customStyle="1" w:styleId="33">
    <w:name w:val="Основной текст (3)"/>
    <w:basedOn w:val="a0"/>
    <w:rsid w:val="00CD659B"/>
    <w:rPr>
      <w:rFonts w:ascii="Times New Roman" w:eastAsia="Times New Roman" w:hAnsi="Times New Roman" w:cs="Times New Roman"/>
      <w:b/>
      <w:bCs/>
      <w:i w:val="0"/>
      <w:iCs w:val="0"/>
      <w:smallCaps w:val="0"/>
      <w:strike w:val="0"/>
      <w:color w:val="000000"/>
      <w:spacing w:val="13"/>
      <w:w w:val="100"/>
      <w:position w:val="0"/>
      <w:sz w:val="16"/>
      <w:szCs w:val="16"/>
      <w:u w:val="single"/>
      <w:lang w:val="ru-RU"/>
    </w:rPr>
  </w:style>
  <w:style w:type="paragraph" w:customStyle="1" w:styleId="Default">
    <w:name w:val="Default"/>
    <w:rsid w:val="004F1042"/>
    <w:pPr>
      <w:autoSpaceDE w:val="0"/>
      <w:autoSpaceDN w:val="0"/>
      <w:adjustRightInd w:val="0"/>
      <w:spacing w:after="0" w:line="240" w:lineRule="auto"/>
    </w:pPr>
    <w:rPr>
      <w:rFonts w:ascii="Atlas PRO" w:hAnsi="Atlas PRO" w:cs="Atlas PRO"/>
      <w:color w:val="000000"/>
      <w:sz w:val="24"/>
      <w:szCs w:val="24"/>
    </w:rPr>
  </w:style>
  <w:style w:type="paragraph" w:customStyle="1" w:styleId="Pa51">
    <w:name w:val="Pa51"/>
    <w:basedOn w:val="Default"/>
    <w:next w:val="Default"/>
    <w:uiPriority w:val="99"/>
    <w:rsid w:val="00E94A16"/>
    <w:pPr>
      <w:spacing w:line="191" w:lineRule="atLeast"/>
    </w:pPr>
    <w:rPr>
      <w:rFonts w:cstheme="minorBidi"/>
      <w:color w:val="auto"/>
    </w:rPr>
  </w:style>
  <w:style w:type="table" w:customStyle="1" w:styleId="81">
    <w:name w:val="8"/>
    <w:basedOn w:val="a1"/>
    <w:rsid w:val="00F83583"/>
    <w:pPr>
      <w:spacing w:after="0" w:line="276" w:lineRule="auto"/>
    </w:pPr>
    <w:rPr>
      <w:rFonts w:ascii="Arial" w:eastAsia="Arial" w:hAnsi="Arial" w:cs="Arial"/>
      <w:lang w:eastAsia="ru-RU"/>
    </w:rPr>
    <w:tblPr>
      <w:tblStyleRowBandSize w:val="1"/>
      <w:tblStyleColBandSize w:val="1"/>
      <w:tblInd w:w="0" w:type="dxa"/>
      <w:tblCellMar>
        <w:top w:w="100" w:type="dxa"/>
        <w:left w:w="100" w:type="dxa"/>
        <w:bottom w:w="100" w:type="dxa"/>
        <w:right w:w="100" w:type="dxa"/>
      </w:tblCellMar>
    </w:tblPr>
  </w:style>
  <w:style w:type="paragraph" w:customStyle="1" w:styleId="Pa34">
    <w:name w:val="Pa34"/>
    <w:basedOn w:val="Default"/>
    <w:next w:val="Default"/>
    <w:uiPriority w:val="99"/>
    <w:rsid w:val="0095795F"/>
    <w:pPr>
      <w:spacing w:line="191" w:lineRule="atLeast"/>
    </w:pPr>
    <w:rPr>
      <w:rFonts w:cstheme="minorBidi"/>
      <w:color w:val="auto"/>
    </w:rPr>
  </w:style>
  <w:style w:type="character" w:customStyle="1" w:styleId="A13">
    <w:name w:val="A13"/>
    <w:uiPriority w:val="99"/>
    <w:rsid w:val="0095795F"/>
    <w:rPr>
      <w:rFonts w:cs="Atlas PRO"/>
      <w:color w:val="0B373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png"/><Relationship Id="rId299" Type="http://schemas.openxmlformats.org/officeDocument/2006/relationships/footer" Target="footer2.xml"/><Relationship Id="rId21" Type="http://schemas.openxmlformats.org/officeDocument/2006/relationships/hyperlink" Target="consultantplus://offline/ref=250D754571CDB74B27F8551734EF143DF2F565350067CA3515624B23UAf5N" TargetMode="External"/><Relationship Id="rId42" Type="http://schemas.openxmlformats.org/officeDocument/2006/relationships/hyperlink" Target="consultantplus://offline/ref=250D754571CDB74B27F8551734EF143DF1F2603A0567CA3515624B23UAf5N" TargetMode="External"/><Relationship Id="rId63" Type="http://schemas.openxmlformats.org/officeDocument/2006/relationships/hyperlink" Target="consultantplus://offline/ref=250D754571CDB74B27F8551734EF143DF1FC673D0067CA3515624B23UAf5N" TargetMode="External"/><Relationship Id="rId84" Type="http://schemas.openxmlformats.org/officeDocument/2006/relationships/image" Target="media/image19.png"/><Relationship Id="rId138" Type="http://schemas.openxmlformats.org/officeDocument/2006/relationships/image" Target="media/image73.png"/><Relationship Id="rId159" Type="http://schemas.openxmlformats.org/officeDocument/2006/relationships/image" Target="media/image94.png"/><Relationship Id="rId170" Type="http://schemas.openxmlformats.org/officeDocument/2006/relationships/image" Target="media/image105.png"/><Relationship Id="rId191" Type="http://schemas.openxmlformats.org/officeDocument/2006/relationships/image" Target="media/image126.png"/><Relationship Id="rId205" Type="http://schemas.openxmlformats.org/officeDocument/2006/relationships/image" Target="media/image140.png"/><Relationship Id="rId226" Type="http://schemas.openxmlformats.org/officeDocument/2006/relationships/image" Target="media/image161.tiff"/><Relationship Id="rId247" Type="http://schemas.openxmlformats.org/officeDocument/2006/relationships/image" Target="media/image182.tiff"/><Relationship Id="rId107" Type="http://schemas.openxmlformats.org/officeDocument/2006/relationships/image" Target="media/image42.png"/><Relationship Id="rId268" Type="http://schemas.openxmlformats.org/officeDocument/2006/relationships/image" Target="media/image203.png"/><Relationship Id="rId289" Type="http://schemas.openxmlformats.org/officeDocument/2006/relationships/image" Target="media/image224.png"/><Relationship Id="rId11" Type="http://schemas.openxmlformats.org/officeDocument/2006/relationships/hyperlink" Target="consultantplus://offline/ref=250D754571CDB74B27F8551734EF143DF6F26F365730C864406CU4fEN" TargetMode="External"/><Relationship Id="rId32" Type="http://schemas.openxmlformats.org/officeDocument/2006/relationships/hyperlink" Target="consultantplus://offline/ref=250D754571CDB74B27F8551734EF143DF1F3653B0867CA3515624B23UAf5N" TargetMode="External"/><Relationship Id="rId53" Type="http://schemas.openxmlformats.org/officeDocument/2006/relationships/hyperlink" Target="consultantplus://offline/ref=250D754571CDB74B27F8491728EF143DF4F76F350A3AC03D4C6E49U2f4N" TargetMode="External"/><Relationship Id="rId74" Type="http://schemas.openxmlformats.org/officeDocument/2006/relationships/image" Target="media/image9.png"/><Relationship Id="rId128" Type="http://schemas.openxmlformats.org/officeDocument/2006/relationships/image" Target="media/image63.png"/><Relationship Id="rId149" Type="http://schemas.openxmlformats.org/officeDocument/2006/relationships/image" Target="media/image84.png"/><Relationship Id="rId5" Type="http://schemas.openxmlformats.org/officeDocument/2006/relationships/webSettings" Target="webSettings.xml"/><Relationship Id="rId95" Type="http://schemas.openxmlformats.org/officeDocument/2006/relationships/image" Target="media/image30.png"/><Relationship Id="rId160" Type="http://schemas.openxmlformats.org/officeDocument/2006/relationships/image" Target="media/image95.png"/><Relationship Id="rId181" Type="http://schemas.openxmlformats.org/officeDocument/2006/relationships/image" Target="media/image116.png"/><Relationship Id="rId216" Type="http://schemas.openxmlformats.org/officeDocument/2006/relationships/image" Target="media/image151.tiff"/><Relationship Id="rId237" Type="http://schemas.openxmlformats.org/officeDocument/2006/relationships/image" Target="media/image172.tiff"/><Relationship Id="rId258" Type="http://schemas.openxmlformats.org/officeDocument/2006/relationships/image" Target="media/image193.png"/><Relationship Id="rId279" Type="http://schemas.openxmlformats.org/officeDocument/2006/relationships/image" Target="media/image214.png"/><Relationship Id="rId22" Type="http://schemas.openxmlformats.org/officeDocument/2006/relationships/hyperlink" Target="consultantplus://offline/ref=250D754571CDB74B27F8551734EF143DF2F565350367CA3515624B23UAf5N" TargetMode="External"/><Relationship Id="rId43" Type="http://schemas.openxmlformats.org/officeDocument/2006/relationships/hyperlink" Target="consultantplus://offline/ref=250D754571CDB74B27F8551734EF143DF1F2603A0267CA3515624B23UAf5N" TargetMode="External"/><Relationship Id="rId64" Type="http://schemas.openxmlformats.org/officeDocument/2006/relationships/hyperlink" Target="consultantplus://offline/ref=6FEE28DA3F32058D661F1A331ADF933F6D76AB425BBC2364F4240B8BV809I" TargetMode="External"/><Relationship Id="rId118" Type="http://schemas.openxmlformats.org/officeDocument/2006/relationships/image" Target="media/image53.png"/><Relationship Id="rId139" Type="http://schemas.openxmlformats.org/officeDocument/2006/relationships/image" Target="media/image74.png"/><Relationship Id="rId290" Type="http://schemas.openxmlformats.org/officeDocument/2006/relationships/image" Target="media/image225.png"/><Relationship Id="rId85" Type="http://schemas.openxmlformats.org/officeDocument/2006/relationships/image" Target="media/image20.png"/><Relationship Id="rId150" Type="http://schemas.openxmlformats.org/officeDocument/2006/relationships/image" Target="media/image85.png"/><Relationship Id="rId171" Type="http://schemas.openxmlformats.org/officeDocument/2006/relationships/image" Target="media/image106.png"/><Relationship Id="rId192" Type="http://schemas.openxmlformats.org/officeDocument/2006/relationships/image" Target="media/image127.png"/><Relationship Id="rId206" Type="http://schemas.openxmlformats.org/officeDocument/2006/relationships/image" Target="media/image141.png"/><Relationship Id="rId227" Type="http://schemas.openxmlformats.org/officeDocument/2006/relationships/image" Target="media/image162.tiff"/><Relationship Id="rId248" Type="http://schemas.openxmlformats.org/officeDocument/2006/relationships/image" Target="media/image183.tiff"/><Relationship Id="rId269" Type="http://schemas.openxmlformats.org/officeDocument/2006/relationships/image" Target="media/image204.png"/><Relationship Id="rId12" Type="http://schemas.openxmlformats.org/officeDocument/2006/relationships/hyperlink" Target="consultantplus://offline/ref=250D754571CDB74B27F8551734EF143DF2F561350267CA3515624B23UAf5N" TargetMode="External"/><Relationship Id="rId33" Type="http://schemas.openxmlformats.org/officeDocument/2006/relationships/hyperlink" Target="consultantplus://offline/ref=250D754571CDB74B27F8551734EF143DF1F363390067CA3515624B23UAf5N" TargetMode="External"/><Relationship Id="rId108" Type="http://schemas.openxmlformats.org/officeDocument/2006/relationships/image" Target="media/image43.png"/><Relationship Id="rId129" Type="http://schemas.openxmlformats.org/officeDocument/2006/relationships/image" Target="media/image64.png"/><Relationship Id="rId280" Type="http://schemas.openxmlformats.org/officeDocument/2006/relationships/image" Target="media/image215.png"/><Relationship Id="rId54" Type="http://schemas.openxmlformats.org/officeDocument/2006/relationships/hyperlink" Target="consultantplus://offline/ref=250D754571CDB74B27F8491728EF143DF2F2673E0A3AC03D4C6E49U2f4N" TargetMode="External"/><Relationship Id="rId75" Type="http://schemas.openxmlformats.org/officeDocument/2006/relationships/image" Target="media/image10.png"/><Relationship Id="rId96" Type="http://schemas.openxmlformats.org/officeDocument/2006/relationships/image" Target="media/image31.png"/><Relationship Id="rId140" Type="http://schemas.openxmlformats.org/officeDocument/2006/relationships/image" Target="media/image75.png"/><Relationship Id="rId161" Type="http://schemas.openxmlformats.org/officeDocument/2006/relationships/image" Target="media/image96.png"/><Relationship Id="rId182" Type="http://schemas.openxmlformats.org/officeDocument/2006/relationships/image" Target="media/image117.png"/><Relationship Id="rId217" Type="http://schemas.openxmlformats.org/officeDocument/2006/relationships/image" Target="media/image152.tiff"/><Relationship Id="rId6" Type="http://schemas.openxmlformats.org/officeDocument/2006/relationships/footnotes" Target="footnotes.xml"/><Relationship Id="rId238" Type="http://schemas.openxmlformats.org/officeDocument/2006/relationships/image" Target="media/image173.tiff"/><Relationship Id="rId259" Type="http://schemas.openxmlformats.org/officeDocument/2006/relationships/image" Target="media/image194.png"/><Relationship Id="rId23" Type="http://schemas.openxmlformats.org/officeDocument/2006/relationships/hyperlink" Target="consultantplus://offline/ref=250D754571CDB74B27F8551734EF143DF1FC673A0767CA3515624B23UAf5N" TargetMode="External"/><Relationship Id="rId119" Type="http://schemas.openxmlformats.org/officeDocument/2006/relationships/image" Target="media/image54.png"/><Relationship Id="rId270" Type="http://schemas.openxmlformats.org/officeDocument/2006/relationships/image" Target="media/image205.png"/><Relationship Id="rId291" Type="http://schemas.openxmlformats.org/officeDocument/2006/relationships/image" Target="media/image226.png"/><Relationship Id="rId44" Type="http://schemas.openxmlformats.org/officeDocument/2006/relationships/hyperlink" Target="consultantplus://offline/ref=250D754571CDB74B27F8431B36EF143DF5FD643F0265973F1D3B4721A2UFfEN" TargetMode="External"/><Relationship Id="rId65" Type="http://schemas.openxmlformats.org/officeDocument/2006/relationships/hyperlink" Target="consultantplus://offline/ref=84B0D5D01821CAD1443454DBFC1BC180FA84DD4046B5E1E2522A5C01EDFE0149F3F7030E97182748R7I1I" TargetMode="External"/><Relationship Id="rId86" Type="http://schemas.openxmlformats.org/officeDocument/2006/relationships/image" Target="media/image21.png"/><Relationship Id="rId130" Type="http://schemas.openxmlformats.org/officeDocument/2006/relationships/image" Target="media/image65.png"/><Relationship Id="rId151" Type="http://schemas.openxmlformats.org/officeDocument/2006/relationships/image" Target="media/image86.png"/><Relationship Id="rId172" Type="http://schemas.openxmlformats.org/officeDocument/2006/relationships/image" Target="media/image107.png"/><Relationship Id="rId193" Type="http://schemas.openxmlformats.org/officeDocument/2006/relationships/image" Target="media/image128.png"/><Relationship Id="rId207" Type="http://schemas.openxmlformats.org/officeDocument/2006/relationships/image" Target="media/image142.png"/><Relationship Id="rId228" Type="http://schemas.openxmlformats.org/officeDocument/2006/relationships/image" Target="media/image163.tiff"/><Relationship Id="rId249" Type="http://schemas.openxmlformats.org/officeDocument/2006/relationships/image" Target="media/image184.tiff"/><Relationship Id="rId13" Type="http://schemas.openxmlformats.org/officeDocument/2006/relationships/hyperlink" Target="consultantplus://offline/ref=250D754571CDB74B27F8551734EF143DF2F5603F0467CA3515624B23UAf5N" TargetMode="External"/><Relationship Id="rId109" Type="http://schemas.openxmlformats.org/officeDocument/2006/relationships/image" Target="media/image44.png"/><Relationship Id="rId260" Type="http://schemas.openxmlformats.org/officeDocument/2006/relationships/image" Target="media/image195.png"/><Relationship Id="rId281" Type="http://schemas.openxmlformats.org/officeDocument/2006/relationships/image" Target="media/image216.png"/><Relationship Id="rId34" Type="http://schemas.openxmlformats.org/officeDocument/2006/relationships/hyperlink" Target="consultantplus://offline/ref=250D754571CDB74B27F8551734EF143DF2F562350767CA3515624B23UAf5N" TargetMode="External"/><Relationship Id="rId55" Type="http://schemas.openxmlformats.org/officeDocument/2006/relationships/hyperlink" Target="consultantplus://offline/ref=250D754571CDB74B27F8551734EF143DF1F06E3E0467CA3515624B23UAf5N" TargetMode="External"/><Relationship Id="rId76" Type="http://schemas.openxmlformats.org/officeDocument/2006/relationships/image" Target="media/image11.png"/><Relationship Id="rId97" Type="http://schemas.openxmlformats.org/officeDocument/2006/relationships/image" Target="media/image32.png"/><Relationship Id="rId120" Type="http://schemas.openxmlformats.org/officeDocument/2006/relationships/image" Target="media/image55.png"/><Relationship Id="rId141" Type="http://schemas.openxmlformats.org/officeDocument/2006/relationships/image" Target="media/image76.png"/><Relationship Id="rId7" Type="http://schemas.openxmlformats.org/officeDocument/2006/relationships/endnotes" Target="endnotes.xml"/><Relationship Id="rId162" Type="http://schemas.openxmlformats.org/officeDocument/2006/relationships/image" Target="media/image97.png"/><Relationship Id="rId183" Type="http://schemas.openxmlformats.org/officeDocument/2006/relationships/image" Target="media/image118.png"/><Relationship Id="rId218" Type="http://schemas.openxmlformats.org/officeDocument/2006/relationships/image" Target="media/image153.tiff"/><Relationship Id="rId239" Type="http://schemas.openxmlformats.org/officeDocument/2006/relationships/image" Target="media/image174.tiff"/><Relationship Id="rId2" Type="http://schemas.openxmlformats.org/officeDocument/2006/relationships/numbering" Target="numbering.xml"/><Relationship Id="rId29" Type="http://schemas.openxmlformats.org/officeDocument/2006/relationships/hyperlink" Target="consultantplus://offline/ref=250D754571CDB74B27F8551734EF143DF1F0643B0567CA3515624B23UAf5N" TargetMode="External"/><Relationship Id="rId250" Type="http://schemas.openxmlformats.org/officeDocument/2006/relationships/image" Target="media/image185.tiff"/><Relationship Id="rId255" Type="http://schemas.openxmlformats.org/officeDocument/2006/relationships/image" Target="media/image190.png"/><Relationship Id="rId271" Type="http://schemas.openxmlformats.org/officeDocument/2006/relationships/image" Target="media/image206.png"/><Relationship Id="rId276" Type="http://schemas.openxmlformats.org/officeDocument/2006/relationships/image" Target="media/image211.png"/><Relationship Id="rId292" Type="http://schemas.openxmlformats.org/officeDocument/2006/relationships/image" Target="media/image227.png"/><Relationship Id="rId297" Type="http://schemas.openxmlformats.org/officeDocument/2006/relationships/header" Target="header2.xml"/><Relationship Id="rId24" Type="http://schemas.openxmlformats.org/officeDocument/2006/relationships/hyperlink" Target="consultantplus://offline/ref=250D754571CDB74B27F8551734EF143DF1FD673F0667CA3515624B23UAf5N" TargetMode="External"/><Relationship Id="rId40" Type="http://schemas.openxmlformats.org/officeDocument/2006/relationships/hyperlink" Target="consultantplus://offline/ref=250D754571CDB74B27F8551734EF143DF1F3603B0767CA3515624B23UAf5N" TargetMode="External"/><Relationship Id="rId45" Type="http://schemas.openxmlformats.org/officeDocument/2006/relationships/hyperlink" Target="consultantplus://offline/ref=250D754571CDB74B27F8551734EF143DF1F2603A0467CA3515624B23UAf5N" TargetMode="External"/><Relationship Id="rId66" Type="http://schemas.openxmlformats.org/officeDocument/2006/relationships/image" Target="media/image1.png"/><Relationship Id="rId87" Type="http://schemas.openxmlformats.org/officeDocument/2006/relationships/image" Target="media/image22.png"/><Relationship Id="rId110" Type="http://schemas.openxmlformats.org/officeDocument/2006/relationships/image" Target="media/image45.png"/><Relationship Id="rId115" Type="http://schemas.openxmlformats.org/officeDocument/2006/relationships/image" Target="media/image50.png"/><Relationship Id="rId131" Type="http://schemas.openxmlformats.org/officeDocument/2006/relationships/image" Target="media/image66.png"/><Relationship Id="rId136" Type="http://schemas.openxmlformats.org/officeDocument/2006/relationships/image" Target="media/image71.png"/><Relationship Id="rId157" Type="http://schemas.openxmlformats.org/officeDocument/2006/relationships/image" Target="media/image92.png"/><Relationship Id="rId178" Type="http://schemas.openxmlformats.org/officeDocument/2006/relationships/image" Target="media/image113.png"/><Relationship Id="rId301" Type="http://schemas.openxmlformats.org/officeDocument/2006/relationships/fontTable" Target="fontTable.xml"/><Relationship Id="rId61" Type="http://schemas.openxmlformats.org/officeDocument/2006/relationships/hyperlink" Target="consultantplus://offline/ref=250D754571CDB74B27F8491728EF143DF4F1673A0A3AC03D4C6E49U2f4N" TargetMode="External"/><Relationship Id="rId82" Type="http://schemas.openxmlformats.org/officeDocument/2006/relationships/image" Target="media/image17.png"/><Relationship Id="rId152" Type="http://schemas.openxmlformats.org/officeDocument/2006/relationships/image" Target="media/image87.png"/><Relationship Id="rId173" Type="http://schemas.openxmlformats.org/officeDocument/2006/relationships/image" Target="media/image108.png"/><Relationship Id="rId194" Type="http://schemas.openxmlformats.org/officeDocument/2006/relationships/image" Target="media/image129.png"/><Relationship Id="rId199" Type="http://schemas.openxmlformats.org/officeDocument/2006/relationships/image" Target="media/image134.png"/><Relationship Id="rId203" Type="http://schemas.openxmlformats.org/officeDocument/2006/relationships/image" Target="media/image138.png"/><Relationship Id="rId208" Type="http://schemas.openxmlformats.org/officeDocument/2006/relationships/image" Target="media/image143.png"/><Relationship Id="rId229" Type="http://schemas.openxmlformats.org/officeDocument/2006/relationships/image" Target="media/image164.tiff"/><Relationship Id="rId19" Type="http://schemas.openxmlformats.org/officeDocument/2006/relationships/hyperlink" Target="consultantplus://offline/ref=250D754571CDB74B27F8551734EF143DF1F6603D0867CA3515624B23UAf5N" TargetMode="External"/><Relationship Id="rId224" Type="http://schemas.openxmlformats.org/officeDocument/2006/relationships/image" Target="media/image159.tiff"/><Relationship Id="rId240" Type="http://schemas.openxmlformats.org/officeDocument/2006/relationships/image" Target="media/image175.tiff"/><Relationship Id="rId245" Type="http://schemas.openxmlformats.org/officeDocument/2006/relationships/image" Target="media/image180.tiff"/><Relationship Id="rId261" Type="http://schemas.openxmlformats.org/officeDocument/2006/relationships/image" Target="media/image196.png"/><Relationship Id="rId266" Type="http://schemas.openxmlformats.org/officeDocument/2006/relationships/image" Target="media/image201.png"/><Relationship Id="rId287" Type="http://schemas.openxmlformats.org/officeDocument/2006/relationships/image" Target="media/image222.png"/><Relationship Id="rId14" Type="http://schemas.openxmlformats.org/officeDocument/2006/relationships/hyperlink" Target="consultantplus://offline/ref=250D754571CDB74B27F8551734EF143DF2F562390967CA3515624B23UAf5N" TargetMode="External"/><Relationship Id="rId30" Type="http://schemas.openxmlformats.org/officeDocument/2006/relationships/hyperlink" Target="consultantplus://offline/ref=250D754571CDB74B27F8551734EF143DF1F06E3B0867CA3515624B23UAf5N" TargetMode="External"/><Relationship Id="rId35" Type="http://schemas.openxmlformats.org/officeDocument/2006/relationships/hyperlink" Target="consultantplus://offline/ref=250D754571CDB74B27F84A0231EF143DF1F46034076D973F1D3B4721A2FEABE46C2E37B93441B524U2f2N" TargetMode="External"/><Relationship Id="rId56" Type="http://schemas.openxmlformats.org/officeDocument/2006/relationships/hyperlink" Target="consultantplus://offline/ref=250D754571CDB74B27F8551734EF143DF1F26F390067CA3515624B23UAf5N" TargetMode="External"/><Relationship Id="rId77" Type="http://schemas.openxmlformats.org/officeDocument/2006/relationships/image" Target="media/image12.png"/><Relationship Id="rId100" Type="http://schemas.openxmlformats.org/officeDocument/2006/relationships/image" Target="media/image35.png"/><Relationship Id="rId105" Type="http://schemas.openxmlformats.org/officeDocument/2006/relationships/image" Target="media/image40.png"/><Relationship Id="rId126" Type="http://schemas.openxmlformats.org/officeDocument/2006/relationships/image" Target="media/image61.png"/><Relationship Id="rId147" Type="http://schemas.openxmlformats.org/officeDocument/2006/relationships/image" Target="media/image82.png"/><Relationship Id="rId168" Type="http://schemas.openxmlformats.org/officeDocument/2006/relationships/image" Target="media/image103.png"/><Relationship Id="rId282" Type="http://schemas.openxmlformats.org/officeDocument/2006/relationships/image" Target="media/image217.png"/><Relationship Id="rId8" Type="http://schemas.openxmlformats.org/officeDocument/2006/relationships/hyperlink" Target="consultantplus://offline/ref=250D754571CDB74B27F8551734EF143DF2F2663E0A3AC03D4C6E49U2f4N" TargetMode="External"/><Relationship Id="rId51" Type="http://schemas.openxmlformats.org/officeDocument/2006/relationships/hyperlink" Target="consultantplus://offline/ref=250D754571CDB74B27F8551734EF143DF1FD6F380367CA3515624B23UAf5N" TargetMode="External"/><Relationship Id="rId72" Type="http://schemas.openxmlformats.org/officeDocument/2006/relationships/image" Target="media/image7.png"/><Relationship Id="rId93" Type="http://schemas.openxmlformats.org/officeDocument/2006/relationships/image" Target="media/image28.png"/><Relationship Id="rId98" Type="http://schemas.openxmlformats.org/officeDocument/2006/relationships/image" Target="media/image33.png"/><Relationship Id="rId121" Type="http://schemas.openxmlformats.org/officeDocument/2006/relationships/image" Target="media/image56.png"/><Relationship Id="rId142" Type="http://schemas.openxmlformats.org/officeDocument/2006/relationships/image" Target="media/image77.png"/><Relationship Id="rId163" Type="http://schemas.openxmlformats.org/officeDocument/2006/relationships/image" Target="media/image98.png"/><Relationship Id="rId184" Type="http://schemas.openxmlformats.org/officeDocument/2006/relationships/image" Target="media/image119.png"/><Relationship Id="rId189" Type="http://schemas.openxmlformats.org/officeDocument/2006/relationships/image" Target="media/image124.png"/><Relationship Id="rId219" Type="http://schemas.openxmlformats.org/officeDocument/2006/relationships/image" Target="media/image154.tiff"/><Relationship Id="rId3" Type="http://schemas.openxmlformats.org/officeDocument/2006/relationships/styles" Target="styles.xml"/><Relationship Id="rId214" Type="http://schemas.openxmlformats.org/officeDocument/2006/relationships/image" Target="media/image149.tiff"/><Relationship Id="rId230" Type="http://schemas.openxmlformats.org/officeDocument/2006/relationships/image" Target="media/image165.tiff"/><Relationship Id="rId235" Type="http://schemas.openxmlformats.org/officeDocument/2006/relationships/image" Target="media/image170.tiff"/><Relationship Id="rId251" Type="http://schemas.openxmlformats.org/officeDocument/2006/relationships/image" Target="media/image186.tiff"/><Relationship Id="rId256" Type="http://schemas.openxmlformats.org/officeDocument/2006/relationships/image" Target="media/image191.png"/><Relationship Id="rId277" Type="http://schemas.openxmlformats.org/officeDocument/2006/relationships/image" Target="media/image212.png"/><Relationship Id="rId298" Type="http://schemas.openxmlformats.org/officeDocument/2006/relationships/footer" Target="footer1.xml"/><Relationship Id="rId25" Type="http://schemas.openxmlformats.org/officeDocument/2006/relationships/hyperlink" Target="consultantplus://offline/ref=250D754571CDB74B27F8551734EF143DF1F66E340267CA3515624B23UAf5N" TargetMode="External"/><Relationship Id="rId46" Type="http://schemas.openxmlformats.org/officeDocument/2006/relationships/hyperlink" Target="consultantplus://offline/ref=250D754571CDB74B27F8551734EF143DF1F2603F0367CA3515624B23UAf5N" TargetMode="External"/><Relationship Id="rId67" Type="http://schemas.openxmlformats.org/officeDocument/2006/relationships/image" Target="media/image2.png"/><Relationship Id="rId116" Type="http://schemas.openxmlformats.org/officeDocument/2006/relationships/image" Target="media/image51.png"/><Relationship Id="rId137" Type="http://schemas.openxmlformats.org/officeDocument/2006/relationships/image" Target="media/image72.png"/><Relationship Id="rId158" Type="http://schemas.openxmlformats.org/officeDocument/2006/relationships/image" Target="media/image93.png"/><Relationship Id="rId272" Type="http://schemas.openxmlformats.org/officeDocument/2006/relationships/image" Target="media/image207.png"/><Relationship Id="rId293" Type="http://schemas.openxmlformats.org/officeDocument/2006/relationships/image" Target="media/image228.png"/><Relationship Id="rId302" Type="http://schemas.openxmlformats.org/officeDocument/2006/relationships/theme" Target="theme/theme1.xml"/><Relationship Id="rId20" Type="http://schemas.openxmlformats.org/officeDocument/2006/relationships/hyperlink" Target="consultantplus://offline/ref=250D754571CDB74B27F8551734EF143DF1F266390A3AC03D4C6E49U2f4N" TargetMode="External"/><Relationship Id="rId41" Type="http://schemas.openxmlformats.org/officeDocument/2006/relationships/hyperlink" Target="consultantplus://offline/ref=250D754571CDB74B27F8551734EF143DF1F3643A0667CA3515624B23UAf5N" TargetMode="External"/><Relationship Id="rId62" Type="http://schemas.openxmlformats.org/officeDocument/2006/relationships/hyperlink" Target="consultantplus://offline/ref=250D754571CDB74B27F8551734EF143DF1FC673D0967CA3515624B23UAf5N" TargetMode="External"/><Relationship Id="rId83" Type="http://schemas.openxmlformats.org/officeDocument/2006/relationships/image" Target="media/image18.png"/><Relationship Id="rId88" Type="http://schemas.openxmlformats.org/officeDocument/2006/relationships/image" Target="media/image23.png"/><Relationship Id="rId111" Type="http://schemas.openxmlformats.org/officeDocument/2006/relationships/image" Target="media/image46.png"/><Relationship Id="rId132" Type="http://schemas.openxmlformats.org/officeDocument/2006/relationships/image" Target="media/image67.png"/><Relationship Id="rId153" Type="http://schemas.openxmlformats.org/officeDocument/2006/relationships/image" Target="media/image88.png"/><Relationship Id="rId174" Type="http://schemas.openxmlformats.org/officeDocument/2006/relationships/image" Target="media/image109.png"/><Relationship Id="rId179" Type="http://schemas.openxmlformats.org/officeDocument/2006/relationships/image" Target="media/image114.png"/><Relationship Id="rId195" Type="http://schemas.openxmlformats.org/officeDocument/2006/relationships/image" Target="media/image130.png"/><Relationship Id="rId209" Type="http://schemas.openxmlformats.org/officeDocument/2006/relationships/image" Target="media/image144.png"/><Relationship Id="rId190" Type="http://schemas.openxmlformats.org/officeDocument/2006/relationships/image" Target="media/image125.png"/><Relationship Id="rId204" Type="http://schemas.openxmlformats.org/officeDocument/2006/relationships/image" Target="media/image139.png"/><Relationship Id="rId220" Type="http://schemas.openxmlformats.org/officeDocument/2006/relationships/image" Target="media/image155.tiff"/><Relationship Id="rId225" Type="http://schemas.openxmlformats.org/officeDocument/2006/relationships/image" Target="media/image160.tiff"/><Relationship Id="rId241" Type="http://schemas.openxmlformats.org/officeDocument/2006/relationships/image" Target="media/image176.tiff"/><Relationship Id="rId246" Type="http://schemas.openxmlformats.org/officeDocument/2006/relationships/image" Target="media/image181.tiff"/><Relationship Id="rId267" Type="http://schemas.openxmlformats.org/officeDocument/2006/relationships/image" Target="media/image202.png"/><Relationship Id="rId288" Type="http://schemas.openxmlformats.org/officeDocument/2006/relationships/image" Target="media/image223.png"/><Relationship Id="rId15" Type="http://schemas.openxmlformats.org/officeDocument/2006/relationships/hyperlink" Target="consultantplus://offline/ref=250D754571CDB74B27F8551734EF143DF2F561350367CA3515624B23UAf5N" TargetMode="External"/><Relationship Id="rId36" Type="http://schemas.openxmlformats.org/officeDocument/2006/relationships/hyperlink" Target="consultantplus://offline/ref=250D754571CDB74B27F8551734EF143DF2F565350167CA3515624B23UAf5N" TargetMode="External"/><Relationship Id="rId57" Type="http://schemas.openxmlformats.org/officeDocument/2006/relationships/hyperlink" Target="consultantplus://offline/ref=250D754571CDB74B27F8551734EF143DF8F1613A0A3AC03D4C6E49U2f4N" TargetMode="External"/><Relationship Id="rId106" Type="http://schemas.openxmlformats.org/officeDocument/2006/relationships/image" Target="media/image41.png"/><Relationship Id="rId127" Type="http://schemas.openxmlformats.org/officeDocument/2006/relationships/image" Target="media/image62.png"/><Relationship Id="rId262" Type="http://schemas.openxmlformats.org/officeDocument/2006/relationships/image" Target="media/image197.png"/><Relationship Id="rId283" Type="http://schemas.openxmlformats.org/officeDocument/2006/relationships/image" Target="media/image218.png"/><Relationship Id="rId10" Type="http://schemas.openxmlformats.org/officeDocument/2006/relationships/hyperlink" Target="consultantplus://offline/ref=250D754571CDB74B27F8551734EF143DF1F3673C0367CA3515624B23UAf5N" TargetMode="External"/><Relationship Id="rId31" Type="http://schemas.openxmlformats.org/officeDocument/2006/relationships/hyperlink" Target="consultantplus://offline/ref=250D754571CDB74B27F8551734EF143DF1F3643B0967CA3515624B23UAf5N" TargetMode="External"/><Relationship Id="rId52" Type="http://schemas.openxmlformats.org/officeDocument/2006/relationships/hyperlink" Target="consultantplus://offline/ref=250D754571CDB74B27F8551734EF143DF1F1653D0267CA3515624B23UAf5N" TargetMode="External"/><Relationship Id="rId73" Type="http://schemas.openxmlformats.org/officeDocument/2006/relationships/image" Target="media/image8.png"/><Relationship Id="rId78" Type="http://schemas.openxmlformats.org/officeDocument/2006/relationships/image" Target="media/image13.png"/><Relationship Id="rId94" Type="http://schemas.openxmlformats.org/officeDocument/2006/relationships/image" Target="media/image29.png"/><Relationship Id="rId99" Type="http://schemas.openxmlformats.org/officeDocument/2006/relationships/image" Target="media/image34.png"/><Relationship Id="rId101" Type="http://schemas.openxmlformats.org/officeDocument/2006/relationships/image" Target="media/image36.png"/><Relationship Id="rId122" Type="http://schemas.openxmlformats.org/officeDocument/2006/relationships/image" Target="media/image57.png"/><Relationship Id="rId143" Type="http://schemas.openxmlformats.org/officeDocument/2006/relationships/image" Target="media/image78.png"/><Relationship Id="rId148" Type="http://schemas.openxmlformats.org/officeDocument/2006/relationships/image" Target="media/image83.png"/><Relationship Id="rId164" Type="http://schemas.openxmlformats.org/officeDocument/2006/relationships/image" Target="media/image99.png"/><Relationship Id="rId169" Type="http://schemas.openxmlformats.org/officeDocument/2006/relationships/image" Target="media/image104.png"/><Relationship Id="rId185" Type="http://schemas.openxmlformats.org/officeDocument/2006/relationships/image" Target="media/image120.png"/><Relationship Id="rId4" Type="http://schemas.openxmlformats.org/officeDocument/2006/relationships/settings" Target="settings.xml"/><Relationship Id="rId9" Type="http://schemas.openxmlformats.org/officeDocument/2006/relationships/hyperlink" Target="consultantplus://offline/ref=250D754571CDB74B27F8551734EF143DF7F462365730C864406CU4fEN" TargetMode="External"/><Relationship Id="rId180" Type="http://schemas.openxmlformats.org/officeDocument/2006/relationships/image" Target="media/image115.png"/><Relationship Id="rId210" Type="http://schemas.openxmlformats.org/officeDocument/2006/relationships/image" Target="media/image145.png"/><Relationship Id="rId215" Type="http://schemas.openxmlformats.org/officeDocument/2006/relationships/image" Target="media/image150.tiff"/><Relationship Id="rId236" Type="http://schemas.openxmlformats.org/officeDocument/2006/relationships/image" Target="media/image171.tiff"/><Relationship Id="rId257" Type="http://schemas.openxmlformats.org/officeDocument/2006/relationships/image" Target="media/image192.png"/><Relationship Id="rId278" Type="http://schemas.openxmlformats.org/officeDocument/2006/relationships/image" Target="media/image213.png"/><Relationship Id="rId26" Type="http://schemas.openxmlformats.org/officeDocument/2006/relationships/hyperlink" Target="consultantplus://offline/ref=250D754571CDB74B27F8551734EF143DF1F3643B0967CA3515624B23UAf5N" TargetMode="External"/><Relationship Id="rId231" Type="http://schemas.openxmlformats.org/officeDocument/2006/relationships/image" Target="media/image166.tiff"/><Relationship Id="rId252" Type="http://schemas.openxmlformats.org/officeDocument/2006/relationships/image" Target="media/image187.png"/><Relationship Id="rId273" Type="http://schemas.openxmlformats.org/officeDocument/2006/relationships/image" Target="media/image208.png"/><Relationship Id="rId294" Type="http://schemas.openxmlformats.org/officeDocument/2006/relationships/image" Target="media/image229.png"/><Relationship Id="rId47" Type="http://schemas.openxmlformats.org/officeDocument/2006/relationships/hyperlink" Target="consultantplus://offline/ref=250D754571CDB74B27F8551734EF143DF1FD613F0067CA3515624B23UAf5N" TargetMode="External"/><Relationship Id="rId68" Type="http://schemas.openxmlformats.org/officeDocument/2006/relationships/image" Target="media/image3.png"/><Relationship Id="rId89" Type="http://schemas.openxmlformats.org/officeDocument/2006/relationships/image" Target="media/image24.png"/><Relationship Id="rId112" Type="http://schemas.openxmlformats.org/officeDocument/2006/relationships/image" Target="media/image47.png"/><Relationship Id="rId133" Type="http://schemas.openxmlformats.org/officeDocument/2006/relationships/image" Target="media/image68.png"/><Relationship Id="rId154" Type="http://schemas.openxmlformats.org/officeDocument/2006/relationships/image" Target="media/image89.png"/><Relationship Id="rId175" Type="http://schemas.openxmlformats.org/officeDocument/2006/relationships/image" Target="media/image110.png"/><Relationship Id="rId196" Type="http://schemas.openxmlformats.org/officeDocument/2006/relationships/image" Target="media/image131.png"/><Relationship Id="rId200" Type="http://schemas.openxmlformats.org/officeDocument/2006/relationships/image" Target="media/image135.png"/><Relationship Id="rId16" Type="http://schemas.openxmlformats.org/officeDocument/2006/relationships/hyperlink" Target="consultantplus://offline/ref=250D754571CDB74B27F8551734EF143DF1F364380167CA3515624B23UAf5N" TargetMode="External"/><Relationship Id="rId221" Type="http://schemas.openxmlformats.org/officeDocument/2006/relationships/image" Target="media/image156.tiff"/><Relationship Id="rId242" Type="http://schemas.openxmlformats.org/officeDocument/2006/relationships/image" Target="media/image177.tiff"/><Relationship Id="rId263" Type="http://schemas.openxmlformats.org/officeDocument/2006/relationships/image" Target="media/image198.png"/><Relationship Id="rId284" Type="http://schemas.openxmlformats.org/officeDocument/2006/relationships/image" Target="media/image219.png"/><Relationship Id="rId37" Type="http://schemas.openxmlformats.org/officeDocument/2006/relationships/hyperlink" Target="consultantplus://offline/ref=250D754571CDB74B27F8551734EF143DF1F3643B0767CA3515624B23UAf5N" TargetMode="External"/><Relationship Id="rId58" Type="http://schemas.openxmlformats.org/officeDocument/2006/relationships/hyperlink" Target="consultantplus://offline/ref=250D754571CDB74B27F8551734EF143DF1F363380867CA3515624B23UAf5N" TargetMode="External"/><Relationship Id="rId79" Type="http://schemas.openxmlformats.org/officeDocument/2006/relationships/image" Target="media/image14.png"/><Relationship Id="rId102" Type="http://schemas.openxmlformats.org/officeDocument/2006/relationships/image" Target="media/image37.png"/><Relationship Id="rId123" Type="http://schemas.openxmlformats.org/officeDocument/2006/relationships/image" Target="media/image58.png"/><Relationship Id="rId144" Type="http://schemas.openxmlformats.org/officeDocument/2006/relationships/image" Target="media/image79.png"/><Relationship Id="rId90" Type="http://schemas.openxmlformats.org/officeDocument/2006/relationships/image" Target="media/image25.png"/><Relationship Id="rId165" Type="http://schemas.openxmlformats.org/officeDocument/2006/relationships/image" Target="media/image100.png"/><Relationship Id="rId186" Type="http://schemas.openxmlformats.org/officeDocument/2006/relationships/image" Target="media/image121.png"/><Relationship Id="rId211" Type="http://schemas.openxmlformats.org/officeDocument/2006/relationships/image" Target="media/image146.png"/><Relationship Id="rId232" Type="http://schemas.openxmlformats.org/officeDocument/2006/relationships/image" Target="media/image167.tiff"/><Relationship Id="rId253" Type="http://schemas.openxmlformats.org/officeDocument/2006/relationships/image" Target="media/image188.png"/><Relationship Id="rId274" Type="http://schemas.openxmlformats.org/officeDocument/2006/relationships/image" Target="media/image209.png"/><Relationship Id="rId295" Type="http://schemas.openxmlformats.org/officeDocument/2006/relationships/image" Target="media/image230.png"/><Relationship Id="rId27" Type="http://schemas.openxmlformats.org/officeDocument/2006/relationships/hyperlink" Target="consultantplus://offline/ref=250D754571CDB74B27F8551734EF143DF1F3653B0867CA3515624B23UAf5N" TargetMode="External"/><Relationship Id="rId48" Type="http://schemas.openxmlformats.org/officeDocument/2006/relationships/hyperlink" Target="consultantplus://offline/ref=250D754571CDB74B27F8551734EF143DF1FD613C0367CA3515624B23UAf5N" TargetMode="External"/><Relationship Id="rId69" Type="http://schemas.openxmlformats.org/officeDocument/2006/relationships/image" Target="media/image4.png"/><Relationship Id="rId113" Type="http://schemas.openxmlformats.org/officeDocument/2006/relationships/image" Target="media/image48.png"/><Relationship Id="rId134" Type="http://schemas.openxmlformats.org/officeDocument/2006/relationships/image" Target="media/image69.png"/><Relationship Id="rId80" Type="http://schemas.openxmlformats.org/officeDocument/2006/relationships/image" Target="media/image15.png"/><Relationship Id="rId155" Type="http://schemas.openxmlformats.org/officeDocument/2006/relationships/image" Target="media/image90.png"/><Relationship Id="rId176" Type="http://schemas.openxmlformats.org/officeDocument/2006/relationships/image" Target="media/image111.png"/><Relationship Id="rId197" Type="http://schemas.openxmlformats.org/officeDocument/2006/relationships/image" Target="media/image132.png"/><Relationship Id="rId201" Type="http://schemas.openxmlformats.org/officeDocument/2006/relationships/image" Target="media/image136.png"/><Relationship Id="rId222" Type="http://schemas.openxmlformats.org/officeDocument/2006/relationships/image" Target="media/image157.tiff"/><Relationship Id="rId243" Type="http://schemas.openxmlformats.org/officeDocument/2006/relationships/image" Target="media/image178.tiff"/><Relationship Id="rId264" Type="http://schemas.openxmlformats.org/officeDocument/2006/relationships/image" Target="media/image199.png"/><Relationship Id="rId285" Type="http://schemas.openxmlformats.org/officeDocument/2006/relationships/image" Target="media/image220.png"/><Relationship Id="rId17" Type="http://schemas.openxmlformats.org/officeDocument/2006/relationships/hyperlink" Target="consultantplus://offline/ref=250D754571CDB74B27F8551734EF143DF1F4643A0A3AC03D4C6E49U2f4N" TargetMode="External"/><Relationship Id="rId38" Type="http://schemas.openxmlformats.org/officeDocument/2006/relationships/hyperlink" Target="consultantplus://offline/ref=250D754571CDB74B27F8551734EF143DF1F763380067CA3515624B23UAf5N" TargetMode="External"/><Relationship Id="rId59" Type="http://schemas.openxmlformats.org/officeDocument/2006/relationships/hyperlink" Target="consultantplus://offline/ref=250D754571CDB74B27F8491728EF143DF2F4663D0A3AC03D4C6E49U2f4N" TargetMode="External"/><Relationship Id="rId103" Type="http://schemas.openxmlformats.org/officeDocument/2006/relationships/image" Target="media/image38.png"/><Relationship Id="rId124" Type="http://schemas.openxmlformats.org/officeDocument/2006/relationships/image" Target="media/image59.png"/><Relationship Id="rId70" Type="http://schemas.openxmlformats.org/officeDocument/2006/relationships/image" Target="media/image5.png"/><Relationship Id="rId91" Type="http://schemas.openxmlformats.org/officeDocument/2006/relationships/image" Target="media/image26.png"/><Relationship Id="rId145" Type="http://schemas.openxmlformats.org/officeDocument/2006/relationships/image" Target="media/image80.png"/><Relationship Id="rId166" Type="http://schemas.openxmlformats.org/officeDocument/2006/relationships/image" Target="media/image101.png"/><Relationship Id="rId187" Type="http://schemas.openxmlformats.org/officeDocument/2006/relationships/image" Target="media/image122.png"/><Relationship Id="rId1" Type="http://schemas.openxmlformats.org/officeDocument/2006/relationships/customXml" Target="../customXml/item1.xml"/><Relationship Id="rId212" Type="http://schemas.openxmlformats.org/officeDocument/2006/relationships/image" Target="media/image147.png"/><Relationship Id="rId233" Type="http://schemas.openxmlformats.org/officeDocument/2006/relationships/image" Target="media/image168.tiff"/><Relationship Id="rId254" Type="http://schemas.openxmlformats.org/officeDocument/2006/relationships/image" Target="media/image189.png"/><Relationship Id="rId28" Type="http://schemas.openxmlformats.org/officeDocument/2006/relationships/hyperlink" Target="consultantplus://offline/ref=250D754571CDB74B27F8551734EF143DF1F06E350867CA3515624B23UAf5N" TargetMode="External"/><Relationship Id="rId49" Type="http://schemas.openxmlformats.org/officeDocument/2006/relationships/hyperlink" Target="consultantplus://offline/ref=250D754571CDB74B27F8551734EF143DF1FD613C0067CA3515624B23UAf5N" TargetMode="External"/><Relationship Id="rId114" Type="http://schemas.openxmlformats.org/officeDocument/2006/relationships/image" Target="media/image49.png"/><Relationship Id="rId275" Type="http://schemas.openxmlformats.org/officeDocument/2006/relationships/image" Target="media/image210.png"/><Relationship Id="rId296" Type="http://schemas.openxmlformats.org/officeDocument/2006/relationships/header" Target="header1.xml"/><Relationship Id="rId300" Type="http://schemas.openxmlformats.org/officeDocument/2006/relationships/footer" Target="footer3.xml"/><Relationship Id="rId60" Type="http://schemas.openxmlformats.org/officeDocument/2006/relationships/hyperlink" Target="consultantplus://offline/ref=250D754571CDB74B27F8491728EF143DF4F36E3D0A3AC03D4C6E49U2f4N" TargetMode="External"/><Relationship Id="rId81" Type="http://schemas.openxmlformats.org/officeDocument/2006/relationships/image" Target="media/image16.png"/><Relationship Id="rId135" Type="http://schemas.openxmlformats.org/officeDocument/2006/relationships/image" Target="media/image70.png"/><Relationship Id="rId156" Type="http://schemas.openxmlformats.org/officeDocument/2006/relationships/image" Target="media/image91.png"/><Relationship Id="rId177" Type="http://schemas.openxmlformats.org/officeDocument/2006/relationships/image" Target="media/image112.png"/><Relationship Id="rId198" Type="http://schemas.openxmlformats.org/officeDocument/2006/relationships/image" Target="media/image133.png"/><Relationship Id="rId202" Type="http://schemas.openxmlformats.org/officeDocument/2006/relationships/image" Target="media/image137.png"/><Relationship Id="rId223" Type="http://schemas.openxmlformats.org/officeDocument/2006/relationships/image" Target="media/image158.tiff"/><Relationship Id="rId244" Type="http://schemas.openxmlformats.org/officeDocument/2006/relationships/image" Target="media/image179.tiff"/><Relationship Id="rId18" Type="http://schemas.openxmlformats.org/officeDocument/2006/relationships/hyperlink" Target="consultantplus://offline/ref=250D754571CDB74B27F8551734EF143DF1F3653A0467CA3515624B23UAf5N" TargetMode="External"/><Relationship Id="rId39" Type="http://schemas.openxmlformats.org/officeDocument/2006/relationships/hyperlink" Target="consultantplus://offline/ref=250D754571CDB74B27F8431B36EF143DF5FD643F0265973F1D3B4721A2UFfEN" TargetMode="External"/><Relationship Id="rId265" Type="http://schemas.openxmlformats.org/officeDocument/2006/relationships/image" Target="media/image200.png"/><Relationship Id="rId286" Type="http://schemas.openxmlformats.org/officeDocument/2006/relationships/image" Target="media/image221.png"/><Relationship Id="rId50" Type="http://schemas.openxmlformats.org/officeDocument/2006/relationships/hyperlink" Target="consultantplus://offline/ref=250D754571CDB74B27F8551734EF143DF1F2623D0767CA3515624B23UAf5N" TargetMode="External"/><Relationship Id="rId104" Type="http://schemas.openxmlformats.org/officeDocument/2006/relationships/image" Target="media/image39.png"/><Relationship Id="rId125" Type="http://schemas.openxmlformats.org/officeDocument/2006/relationships/image" Target="media/image60.png"/><Relationship Id="rId146" Type="http://schemas.openxmlformats.org/officeDocument/2006/relationships/image" Target="media/image81.png"/><Relationship Id="rId167" Type="http://schemas.openxmlformats.org/officeDocument/2006/relationships/image" Target="media/image102.png"/><Relationship Id="rId188" Type="http://schemas.openxmlformats.org/officeDocument/2006/relationships/image" Target="media/image123.png"/><Relationship Id="rId71" Type="http://schemas.openxmlformats.org/officeDocument/2006/relationships/image" Target="media/image6.png"/><Relationship Id="rId92" Type="http://schemas.openxmlformats.org/officeDocument/2006/relationships/image" Target="media/image27.png"/><Relationship Id="rId213" Type="http://schemas.openxmlformats.org/officeDocument/2006/relationships/image" Target="media/image148.png"/><Relationship Id="rId234" Type="http://schemas.openxmlformats.org/officeDocument/2006/relationships/image" Target="media/image169.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853D67-10DF-41B0-BDE9-D3671D9FD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655</TotalTime>
  <Pages>237</Pages>
  <Words>50057</Words>
  <Characters>285326</Characters>
  <Application>Microsoft Office Word</Application>
  <DocSecurity>0</DocSecurity>
  <Lines>2377</Lines>
  <Paragraphs>669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334714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Роберт Мейланов</dc:creator>
  <cp:lastModifiedBy>R</cp:lastModifiedBy>
  <cp:revision>6</cp:revision>
  <dcterms:created xsi:type="dcterms:W3CDTF">2017-11-13T12:21:00Z</dcterms:created>
  <dcterms:modified xsi:type="dcterms:W3CDTF">2022-10-20T12:33:00Z</dcterms:modified>
</cp:coreProperties>
</file>